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仿形铣床项目建设方案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20" w:history="1">
        <w:r>
          <w:rPr>
            <w:rFonts w:ascii="仿宋" w:eastAsia="仿宋" w:hAnsi="仿宋" w:cs="仿宋" w:hint="eastAsia"/>
            <w:lang w:eastAsia="zh-CN"/>
          </w:rPr>
          <w:t>概论</w:t>
        </w:r>
        <w:r>
          <w:tab/>
        </w:r>
        <w:r>
          <w:fldChar w:fldCharType="begin"/>
        </w:r>
        <w:r>
          <w:instrText xml:space="preserve"> PAGEREF _Toc6820 \h </w:instrText>
        </w:r>
        <w:r>
          <w:fldChar w:fldCharType="separate"/>
        </w:r>
        <w:r>
          <w:t>3</w:t>
        </w:r>
        <w:r>
          <w:fldChar w:fldCharType="end"/>
        </w:r>
      </w:hyperlink>
    </w:p>
    <w:p>
      <w:pPr>
        <w:pStyle w:val="TOC1"/>
        <w:tabs>
          <w:tab w:val="right" w:leader="dot" w:pos="8306"/>
        </w:tabs>
      </w:pPr>
      <w:hyperlink w:anchor="_Toc27940" w:history="1">
        <w:r>
          <w:rPr>
            <w:rFonts w:ascii="仿宋" w:eastAsia="仿宋" w:hAnsi="仿宋" w:cs="仿宋" w:hint="eastAsia"/>
            <w:lang w:eastAsia="zh-CN"/>
          </w:rPr>
          <w:t>一、社会影响分析</w:t>
        </w:r>
        <w:r>
          <w:tab/>
        </w:r>
        <w:r>
          <w:fldChar w:fldCharType="begin"/>
        </w:r>
        <w:r>
          <w:instrText xml:space="preserve"> PAGEREF _Toc27940 \h </w:instrText>
        </w:r>
        <w:r>
          <w:fldChar w:fldCharType="separate"/>
        </w:r>
        <w:r>
          <w:t>3</w:t>
        </w:r>
        <w:r>
          <w:fldChar w:fldCharType="end"/>
        </w:r>
      </w:hyperlink>
    </w:p>
    <w:p>
      <w:pPr>
        <w:pStyle w:val="TOC2"/>
        <w:tabs>
          <w:tab w:val="right" w:leader="dot" w:pos="8306"/>
        </w:tabs>
      </w:pPr>
      <w:hyperlink w:anchor="_Toc17899" w:history="1">
        <w:r>
          <w:rPr>
            <w:rFonts w:ascii="仿宋" w:eastAsia="仿宋" w:hAnsi="仿宋" w:cs="仿宋" w:hint="eastAsia"/>
            <w:lang w:eastAsia="zh-CN"/>
          </w:rPr>
          <w:t>(一)、社会影响效果分析</w:t>
        </w:r>
        <w:r>
          <w:tab/>
        </w:r>
        <w:r>
          <w:fldChar w:fldCharType="begin"/>
        </w:r>
        <w:r>
          <w:instrText xml:space="preserve"> PAGEREF _Toc17899 \h </w:instrText>
        </w:r>
        <w:r>
          <w:fldChar w:fldCharType="separate"/>
        </w:r>
        <w:r>
          <w:t>3</w:t>
        </w:r>
        <w:r>
          <w:fldChar w:fldCharType="end"/>
        </w:r>
      </w:hyperlink>
    </w:p>
    <w:p>
      <w:pPr>
        <w:pStyle w:val="TOC2"/>
        <w:tabs>
          <w:tab w:val="right" w:leader="dot" w:pos="8306"/>
        </w:tabs>
      </w:pPr>
      <w:hyperlink w:anchor="_Toc7919" w:history="1">
        <w:r>
          <w:rPr>
            <w:rFonts w:ascii="仿宋" w:eastAsia="仿宋" w:hAnsi="仿宋" w:cs="仿宋" w:hint="eastAsia"/>
            <w:lang w:eastAsia="zh-CN"/>
          </w:rPr>
          <w:t>(二)、社会适应性分析</w:t>
        </w:r>
        <w:r>
          <w:tab/>
        </w:r>
        <w:r>
          <w:fldChar w:fldCharType="begin"/>
        </w:r>
        <w:r>
          <w:instrText xml:space="preserve"> PAGEREF _Toc7919 \h </w:instrText>
        </w:r>
        <w:r>
          <w:fldChar w:fldCharType="separate"/>
        </w:r>
        <w:r>
          <w:t>5</w:t>
        </w:r>
        <w:r>
          <w:fldChar w:fldCharType="end"/>
        </w:r>
      </w:hyperlink>
    </w:p>
    <w:p>
      <w:pPr>
        <w:pStyle w:val="TOC2"/>
        <w:tabs>
          <w:tab w:val="right" w:leader="dot" w:pos="8306"/>
        </w:tabs>
      </w:pPr>
      <w:hyperlink w:anchor="_Toc11590" w:history="1">
        <w:r>
          <w:rPr>
            <w:rFonts w:ascii="仿宋" w:eastAsia="仿宋" w:hAnsi="仿宋" w:cs="仿宋" w:hint="eastAsia"/>
            <w:lang w:eastAsia="zh-CN"/>
          </w:rPr>
          <w:t>(三)、社会风险及对策分析</w:t>
        </w:r>
        <w:r>
          <w:tab/>
        </w:r>
        <w:r>
          <w:fldChar w:fldCharType="begin"/>
        </w:r>
        <w:r>
          <w:instrText xml:space="preserve"> PAGEREF _Toc11590 \h </w:instrText>
        </w:r>
        <w:r>
          <w:fldChar w:fldCharType="separate"/>
        </w:r>
        <w:r>
          <w:t>7</w:t>
        </w:r>
        <w:r>
          <w:fldChar w:fldCharType="end"/>
        </w:r>
      </w:hyperlink>
    </w:p>
    <w:p>
      <w:pPr>
        <w:pStyle w:val="TOC1"/>
        <w:tabs>
          <w:tab w:val="right" w:leader="dot" w:pos="8306"/>
        </w:tabs>
      </w:pPr>
      <w:hyperlink w:anchor="_Toc11213" w:history="1">
        <w:r>
          <w:rPr>
            <w:rFonts w:ascii="仿宋" w:eastAsia="仿宋" w:hAnsi="仿宋" w:cs="仿宋" w:hint="eastAsia"/>
            <w:lang w:eastAsia="zh-CN"/>
          </w:rPr>
          <w:t>二、项目监理与质量保证</w:t>
        </w:r>
        <w:r>
          <w:tab/>
        </w:r>
        <w:r>
          <w:fldChar w:fldCharType="begin"/>
        </w:r>
        <w:r>
          <w:instrText xml:space="preserve"> PAGEREF _Toc11213 \h </w:instrText>
        </w:r>
        <w:r>
          <w:fldChar w:fldCharType="separate"/>
        </w:r>
        <w:r>
          <w:t>10</w:t>
        </w:r>
        <w:r>
          <w:fldChar w:fldCharType="end"/>
        </w:r>
      </w:hyperlink>
    </w:p>
    <w:p>
      <w:pPr>
        <w:pStyle w:val="TOC2"/>
        <w:tabs>
          <w:tab w:val="right" w:leader="dot" w:pos="8306"/>
        </w:tabs>
      </w:pPr>
      <w:hyperlink w:anchor="_Toc4742" w:history="1">
        <w:r>
          <w:rPr>
            <w:rFonts w:ascii="仿宋" w:eastAsia="仿宋" w:hAnsi="仿宋" w:cs="仿宋" w:hint="eastAsia"/>
            <w:lang w:eastAsia="zh-CN"/>
          </w:rPr>
          <w:t>(一)、监理体系构建</w:t>
        </w:r>
        <w:r>
          <w:tab/>
        </w:r>
        <w:r>
          <w:fldChar w:fldCharType="begin"/>
        </w:r>
        <w:r>
          <w:instrText xml:space="preserve"> PAGEREF _Toc4742 \h </w:instrText>
        </w:r>
        <w:r>
          <w:fldChar w:fldCharType="separate"/>
        </w:r>
        <w:r>
          <w:t>10</w:t>
        </w:r>
        <w:r>
          <w:fldChar w:fldCharType="end"/>
        </w:r>
      </w:hyperlink>
    </w:p>
    <w:p>
      <w:pPr>
        <w:pStyle w:val="TOC2"/>
        <w:tabs>
          <w:tab w:val="right" w:leader="dot" w:pos="8306"/>
        </w:tabs>
      </w:pPr>
      <w:hyperlink w:anchor="_Toc23198" w:history="1">
        <w:r>
          <w:rPr>
            <w:rFonts w:ascii="仿宋" w:eastAsia="仿宋" w:hAnsi="仿宋" w:cs="仿宋" w:hint="eastAsia"/>
            <w:lang w:eastAsia="zh-CN"/>
          </w:rPr>
          <w:t>(二)、质量保证体系实施</w:t>
        </w:r>
        <w:r>
          <w:tab/>
        </w:r>
        <w:r>
          <w:fldChar w:fldCharType="begin"/>
        </w:r>
        <w:r>
          <w:instrText xml:space="preserve"> PAGEREF _Toc23198 \h </w:instrText>
        </w:r>
        <w:r>
          <w:fldChar w:fldCharType="separate"/>
        </w:r>
        <w:r>
          <w:t>11</w:t>
        </w:r>
        <w:r>
          <w:fldChar w:fldCharType="end"/>
        </w:r>
      </w:hyperlink>
    </w:p>
    <w:p>
      <w:pPr>
        <w:pStyle w:val="TOC2"/>
        <w:tabs>
          <w:tab w:val="right" w:leader="dot" w:pos="8306"/>
        </w:tabs>
      </w:pPr>
      <w:hyperlink w:anchor="_Toc25598" w:history="1">
        <w:r>
          <w:rPr>
            <w:rFonts w:ascii="仿宋" w:eastAsia="仿宋" w:hAnsi="仿宋" w:cs="仿宋" w:hint="eastAsia"/>
            <w:lang w:eastAsia="zh-CN"/>
          </w:rPr>
          <w:t>(三)、监理与质量控制流程</w:t>
        </w:r>
        <w:r>
          <w:tab/>
        </w:r>
        <w:r>
          <w:fldChar w:fldCharType="begin"/>
        </w:r>
        <w:r>
          <w:instrText xml:space="preserve"> PAGEREF _Toc25598 \h </w:instrText>
        </w:r>
        <w:r>
          <w:fldChar w:fldCharType="separate"/>
        </w:r>
        <w:r>
          <w:t>12</w:t>
        </w:r>
        <w:r>
          <w:fldChar w:fldCharType="end"/>
        </w:r>
      </w:hyperlink>
    </w:p>
    <w:p>
      <w:pPr>
        <w:pStyle w:val="TOC1"/>
        <w:tabs>
          <w:tab w:val="right" w:leader="dot" w:pos="8306"/>
        </w:tabs>
      </w:pPr>
      <w:hyperlink w:anchor="_Toc24470" w:history="1">
        <w:r>
          <w:rPr>
            <w:rFonts w:ascii="仿宋" w:eastAsia="仿宋" w:hAnsi="仿宋" w:cs="仿宋" w:hint="eastAsia"/>
            <w:lang w:eastAsia="zh-CN"/>
          </w:rPr>
          <w:t>三、资源开发及综合利用分析</w:t>
        </w:r>
        <w:r>
          <w:tab/>
        </w:r>
        <w:r>
          <w:fldChar w:fldCharType="begin"/>
        </w:r>
        <w:r>
          <w:instrText xml:space="preserve"> PAGEREF _Toc24470 \h </w:instrText>
        </w:r>
        <w:r>
          <w:fldChar w:fldCharType="separate"/>
        </w:r>
        <w:r>
          <w:t>12</w:t>
        </w:r>
        <w:r>
          <w:fldChar w:fldCharType="end"/>
        </w:r>
      </w:hyperlink>
    </w:p>
    <w:p>
      <w:pPr>
        <w:pStyle w:val="TOC2"/>
        <w:tabs>
          <w:tab w:val="right" w:leader="dot" w:pos="8306"/>
        </w:tabs>
      </w:pPr>
      <w:hyperlink w:anchor="_Toc12179" w:history="1">
        <w:r>
          <w:rPr>
            <w:rFonts w:ascii="仿宋" w:eastAsia="仿宋" w:hAnsi="仿宋" w:cs="仿宋" w:hint="eastAsia"/>
            <w:lang w:eastAsia="zh-CN"/>
          </w:rPr>
          <w:t>(一)、资源开发方案</w:t>
        </w:r>
        <w:r>
          <w:tab/>
        </w:r>
        <w:r>
          <w:fldChar w:fldCharType="begin"/>
        </w:r>
        <w:r>
          <w:instrText xml:space="preserve"> PAGEREF _Toc12179 \h </w:instrText>
        </w:r>
        <w:r>
          <w:fldChar w:fldCharType="separate"/>
        </w:r>
        <w:r>
          <w:t>12</w:t>
        </w:r>
        <w:r>
          <w:fldChar w:fldCharType="end"/>
        </w:r>
      </w:hyperlink>
    </w:p>
    <w:p>
      <w:pPr>
        <w:pStyle w:val="TOC2"/>
        <w:tabs>
          <w:tab w:val="right" w:leader="dot" w:pos="8306"/>
        </w:tabs>
      </w:pPr>
      <w:hyperlink w:anchor="_Toc6532" w:history="1">
        <w:r>
          <w:rPr>
            <w:rFonts w:ascii="仿宋" w:eastAsia="仿宋" w:hAnsi="仿宋" w:cs="仿宋" w:hint="eastAsia"/>
            <w:lang w:eastAsia="zh-CN"/>
          </w:rPr>
          <w:t>(二)、资源利用方案</w:t>
        </w:r>
        <w:r>
          <w:tab/>
        </w:r>
        <w:r>
          <w:fldChar w:fldCharType="begin"/>
        </w:r>
        <w:r>
          <w:instrText xml:space="preserve"> PAGEREF _Toc6532 \h </w:instrText>
        </w:r>
        <w:r>
          <w:fldChar w:fldCharType="separate"/>
        </w:r>
        <w:r>
          <w:t>13</w:t>
        </w:r>
        <w:r>
          <w:fldChar w:fldCharType="end"/>
        </w:r>
      </w:hyperlink>
    </w:p>
    <w:p>
      <w:pPr>
        <w:pStyle w:val="TOC2"/>
        <w:tabs>
          <w:tab w:val="right" w:leader="dot" w:pos="8306"/>
        </w:tabs>
      </w:pPr>
      <w:hyperlink w:anchor="_Toc10089" w:history="1">
        <w:r>
          <w:rPr>
            <w:rFonts w:ascii="仿宋" w:eastAsia="仿宋" w:hAnsi="仿宋" w:cs="仿宋" w:hint="eastAsia"/>
            <w:lang w:eastAsia="zh-CN"/>
          </w:rPr>
          <w:t>(三)、资源节约措施</w:t>
        </w:r>
        <w:r>
          <w:tab/>
        </w:r>
        <w:r>
          <w:fldChar w:fldCharType="begin"/>
        </w:r>
        <w:r>
          <w:instrText xml:space="preserve"> PAGEREF _Toc10089 \h </w:instrText>
        </w:r>
        <w:r>
          <w:fldChar w:fldCharType="separate"/>
        </w:r>
        <w:r>
          <w:t>14</w:t>
        </w:r>
        <w:r>
          <w:fldChar w:fldCharType="end"/>
        </w:r>
      </w:hyperlink>
    </w:p>
    <w:p>
      <w:pPr>
        <w:pStyle w:val="TOC1"/>
        <w:tabs>
          <w:tab w:val="right" w:leader="dot" w:pos="8306"/>
        </w:tabs>
      </w:pPr>
      <w:hyperlink w:anchor="_Toc20030" w:history="1">
        <w:r>
          <w:rPr>
            <w:rFonts w:ascii="仿宋" w:eastAsia="仿宋" w:hAnsi="仿宋" w:cs="仿宋" w:hint="eastAsia"/>
            <w:lang w:eastAsia="zh-CN"/>
          </w:rPr>
          <w:t>四、发展规划、产业政策和行业准入分析</w:t>
        </w:r>
        <w:r>
          <w:tab/>
        </w:r>
        <w:r>
          <w:fldChar w:fldCharType="begin"/>
        </w:r>
        <w:r>
          <w:instrText xml:space="preserve"> PAGEREF _Toc20030 \h </w:instrText>
        </w:r>
        <w:r>
          <w:fldChar w:fldCharType="separate"/>
        </w:r>
        <w:r>
          <w:t>16</w:t>
        </w:r>
        <w:r>
          <w:fldChar w:fldCharType="end"/>
        </w:r>
      </w:hyperlink>
    </w:p>
    <w:p>
      <w:pPr>
        <w:pStyle w:val="TOC2"/>
        <w:tabs>
          <w:tab w:val="right" w:leader="dot" w:pos="8306"/>
        </w:tabs>
      </w:pPr>
      <w:hyperlink w:anchor="_Toc3360" w:history="1">
        <w:r>
          <w:rPr>
            <w:rFonts w:ascii="仿宋" w:eastAsia="仿宋" w:hAnsi="仿宋" w:cs="仿宋" w:hint="eastAsia"/>
            <w:lang w:eastAsia="zh-CN"/>
          </w:rPr>
          <w:t>(一)、发展规划分析</w:t>
        </w:r>
        <w:r>
          <w:tab/>
        </w:r>
        <w:r>
          <w:fldChar w:fldCharType="begin"/>
        </w:r>
        <w:r>
          <w:instrText xml:space="preserve"> PAGEREF _Toc3360 \h </w:instrText>
        </w:r>
        <w:r>
          <w:fldChar w:fldCharType="separate"/>
        </w:r>
        <w:r>
          <w:t>16</w:t>
        </w:r>
        <w:r>
          <w:fldChar w:fldCharType="end"/>
        </w:r>
      </w:hyperlink>
    </w:p>
    <w:p>
      <w:pPr>
        <w:pStyle w:val="TOC2"/>
        <w:tabs>
          <w:tab w:val="right" w:leader="dot" w:pos="8306"/>
        </w:tabs>
      </w:pPr>
      <w:hyperlink w:anchor="_Toc1923" w:history="1">
        <w:r>
          <w:rPr>
            <w:rFonts w:ascii="仿宋" w:eastAsia="仿宋" w:hAnsi="仿宋" w:cs="仿宋" w:hint="eastAsia"/>
            <w:lang w:eastAsia="zh-CN"/>
          </w:rPr>
          <w:t>(二)、产业政策分析</w:t>
        </w:r>
        <w:r>
          <w:tab/>
        </w:r>
        <w:r>
          <w:fldChar w:fldCharType="begin"/>
        </w:r>
        <w:r>
          <w:instrText xml:space="preserve"> PAGEREF _Toc1923 \h </w:instrText>
        </w:r>
        <w:r>
          <w:fldChar w:fldCharType="separate"/>
        </w:r>
        <w:r>
          <w:t>17</w:t>
        </w:r>
        <w:r>
          <w:fldChar w:fldCharType="end"/>
        </w:r>
      </w:hyperlink>
    </w:p>
    <w:p>
      <w:pPr>
        <w:pStyle w:val="TOC2"/>
        <w:tabs>
          <w:tab w:val="right" w:leader="dot" w:pos="8306"/>
        </w:tabs>
      </w:pPr>
      <w:hyperlink w:anchor="_Toc16307" w:history="1">
        <w:r>
          <w:rPr>
            <w:rFonts w:ascii="仿宋" w:eastAsia="仿宋" w:hAnsi="仿宋" w:cs="仿宋" w:hint="eastAsia"/>
            <w:lang w:eastAsia="zh-CN"/>
          </w:rPr>
          <w:t>(三)、行业准入分析</w:t>
        </w:r>
        <w:r>
          <w:tab/>
        </w:r>
        <w:r>
          <w:fldChar w:fldCharType="begin"/>
        </w:r>
        <w:r>
          <w:instrText xml:space="preserve"> PAGEREF _Toc16307 \h </w:instrText>
        </w:r>
        <w:r>
          <w:fldChar w:fldCharType="separate"/>
        </w:r>
        <w:r>
          <w:t>19</w:t>
        </w:r>
        <w:r>
          <w:fldChar w:fldCharType="end"/>
        </w:r>
      </w:hyperlink>
    </w:p>
    <w:p>
      <w:pPr>
        <w:pStyle w:val="TOC1"/>
        <w:tabs>
          <w:tab w:val="right" w:leader="dot" w:pos="8306"/>
        </w:tabs>
      </w:pPr>
      <w:hyperlink w:anchor="_Toc31693" w:history="1">
        <w:r>
          <w:rPr>
            <w:rFonts w:ascii="仿宋" w:eastAsia="仿宋" w:hAnsi="仿宋" w:cs="仿宋" w:hint="eastAsia"/>
            <w:lang w:eastAsia="zh-CN"/>
          </w:rPr>
          <w:t>五、环境和生态影响分析</w:t>
        </w:r>
        <w:r>
          <w:tab/>
        </w:r>
        <w:r>
          <w:fldChar w:fldCharType="begin"/>
        </w:r>
        <w:r>
          <w:instrText xml:space="preserve"> PAGEREF _Toc31693 \h </w:instrText>
        </w:r>
        <w:r>
          <w:fldChar w:fldCharType="separate"/>
        </w:r>
        <w:r>
          <w:t>20</w:t>
        </w:r>
        <w:r>
          <w:fldChar w:fldCharType="end"/>
        </w:r>
      </w:hyperlink>
    </w:p>
    <w:p>
      <w:pPr>
        <w:pStyle w:val="TOC2"/>
        <w:tabs>
          <w:tab w:val="right" w:leader="dot" w:pos="8306"/>
        </w:tabs>
      </w:pPr>
      <w:hyperlink w:anchor="_Toc18797" w:history="1">
        <w:r>
          <w:rPr>
            <w:rFonts w:ascii="仿宋" w:eastAsia="仿宋" w:hAnsi="仿宋" w:cs="仿宋" w:hint="eastAsia"/>
            <w:lang w:eastAsia="zh-CN"/>
          </w:rPr>
          <w:t>(一)、环境和生态现状</w:t>
        </w:r>
        <w:r>
          <w:tab/>
        </w:r>
        <w:r>
          <w:fldChar w:fldCharType="begin"/>
        </w:r>
        <w:r>
          <w:instrText xml:space="preserve"> PAGEREF _Toc18797 \h </w:instrText>
        </w:r>
        <w:r>
          <w:fldChar w:fldCharType="separate"/>
        </w:r>
        <w:r>
          <w:t>20</w:t>
        </w:r>
        <w:r>
          <w:fldChar w:fldCharType="end"/>
        </w:r>
      </w:hyperlink>
    </w:p>
    <w:p>
      <w:pPr>
        <w:pStyle w:val="TOC2"/>
        <w:tabs>
          <w:tab w:val="right" w:leader="dot" w:pos="8306"/>
        </w:tabs>
      </w:pPr>
      <w:hyperlink w:anchor="_Toc2803" w:history="1">
        <w:r>
          <w:rPr>
            <w:rFonts w:ascii="仿宋" w:eastAsia="仿宋" w:hAnsi="仿宋" w:cs="仿宋" w:hint="eastAsia"/>
            <w:lang w:eastAsia="zh-CN"/>
          </w:rPr>
          <w:t>(二)、生态环境影响分析</w:t>
        </w:r>
        <w:r>
          <w:tab/>
        </w:r>
        <w:r>
          <w:fldChar w:fldCharType="begin"/>
        </w:r>
        <w:r>
          <w:instrText xml:space="preserve"> PAGEREF _Toc2803 \h </w:instrText>
        </w:r>
        <w:r>
          <w:fldChar w:fldCharType="separate"/>
        </w:r>
        <w:r>
          <w:t>22</w:t>
        </w:r>
        <w:r>
          <w:fldChar w:fldCharType="end"/>
        </w:r>
      </w:hyperlink>
    </w:p>
    <w:p>
      <w:pPr>
        <w:pStyle w:val="TOC2"/>
        <w:tabs>
          <w:tab w:val="right" w:leader="dot" w:pos="8306"/>
        </w:tabs>
      </w:pPr>
      <w:hyperlink w:anchor="_Toc30370" w:history="1">
        <w:r>
          <w:rPr>
            <w:rFonts w:ascii="仿宋" w:eastAsia="仿宋" w:hAnsi="仿宋" w:cs="仿宋" w:hint="eastAsia"/>
            <w:lang w:eastAsia="zh-CN"/>
          </w:rPr>
          <w:t>(三)、生态环境保护措施</w:t>
        </w:r>
        <w:r>
          <w:tab/>
        </w:r>
        <w:r>
          <w:fldChar w:fldCharType="begin"/>
        </w:r>
        <w:r>
          <w:instrText xml:space="preserve"> PAGEREF _Toc30370 \h </w:instrText>
        </w:r>
        <w:r>
          <w:fldChar w:fldCharType="separate"/>
        </w:r>
        <w:r>
          <w:t>23</w:t>
        </w:r>
        <w:r>
          <w:fldChar w:fldCharType="end"/>
        </w:r>
      </w:hyperlink>
    </w:p>
    <w:p>
      <w:pPr>
        <w:pStyle w:val="TOC2"/>
        <w:tabs>
          <w:tab w:val="right" w:leader="dot" w:pos="8306"/>
        </w:tabs>
      </w:pPr>
      <w:hyperlink w:anchor="_Toc21635" w:history="1">
        <w:r>
          <w:rPr>
            <w:rFonts w:ascii="仿宋" w:eastAsia="仿宋" w:hAnsi="仿宋" w:cs="仿宋" w:hint="eastAsia"/>
            <w:lang w:eastAsia="zh-CN"/>
          </w:rPr>
          <w:t>(四)、地质灾害影响分析</w:t>
        </w:r>
        <w:r>
          <w:tab/>
        </w:r>
        <w:r>
          <w:fldChar w:fldCharType="begin"/>
        </w:r>
        <w:r>
          <w:instrText xml:space="preserve"> PAGEREF _Toc21635 \h </w:instrText>
        </w:r>
        <w:r>
          <w:fldChar w:fldCharType="separate"/>
        </w:r>
        <w:r>
          <w:t>25</w:t>
        </w:r>
        <w:r>
          <w:fldChar w:fldCharType="end"/>
        </w:r>
      </w:hyperlink>
    </w:p>
    <w:p>
      <w:pPr>
        <w:pStyle w:val="TOC2"/>
        <w:tabs>
          <w:tab w:val="right" w:leader="dot" w:pos="8306"/>
        </w:tabs>
      </w:pPr>
      <w:hyperlink w:anchor="_Toc774" w:history="1">
        <w:r>
          <w:rPr>
            <w:rFonts w:ascii="仿宋" w:eastAsia="仿宋" w:hAnsi="仿宋" w:cs="仿宋" w:hint="eastAsia"/>
            <w:lang w:eastAsia="zh-CN"/>
          </w:rPr>
          <w:t>(五)、特殊环境影响</w:t>
        </w:r>
        <w:r>
          <w:tab/>
        </w:r>
        <w:r>
          <w:fldChar w:fldCharType="begin"/>
        </w:r>
        <w:r>
          <w:instrText xml:space="preserve"> PAGEREF _Toc774 \h </w:instrText>
        </w:r>
        <w:r>
          <w:fldChar w:fldCharType="separate"/>
        </w:r>
        <w:r>
          <w:t>26</w:t>
        </w:r>
        <w:r>
          <w:fldChar w:fldCharType="end"/>
        </w:r>
      </w:hyperlink>
    </w:p>
    <w:p>
      <w:pPr>
        <w:pStyle w:val="TOC1"/>
        <w:tabs>
          <w:tab w:val="right" w:leader="dot" w:pos="8306"/>
        </w:tabs>
      </w:pPr>
      <w:hyperlink w:anchor="_Toc24122" w:history="1">
        <w:r>
          <w:rPr>
            <w:rFonts w:ascii="仿宋" w:eastAsia="仿宋" w:hAnsi="仿宋" w:cs="仿宋" w:hint="eastAsia"/>
            <w:lang w:eastAsia="zh-CN"/>
          </w:rPr>
          <w:t>六、经济影响分析</w:t>
        </w:r>
        <w:r>
          <w:tab/>
        </w:r>
        <w:r>
          <w:fldChar w:fldCharType="begin"/>
        </w:r>
        <w:r>
          <w:instrText xml:space="preserve"> PAGEREF _Toc24122 \h </w:instrText>
        </w:r>
        <w:r>
          <w:fldChar w:fldCharType="separate"/>
        </w:r>
        <w:r>
          <w:t>27</w:t>
        </w:r>
        <w:r>
          <w:fldChar w:fldCharType="end"/>
        </w:r>
      </w:hyperlink>
    </w:p>
    <w:p>
      <w:pPr>
        <w:pStyle w:val="TOC2"/>
        <w:tabs>
          <w:tab w:val="right" w:leader="dot" w:pos="8306"/>
        </w:tabs>
      </w:pPr>
      <w:hyperlink w:anchor="_Toc6870" w:history="1">
        <w:r>
          <w:rPr>
            <w:rFonts w:ascii="仿宋" w:eastAsia="仿宋" w:hAnsi="仿宋" w:cs="仿宋" w:hint="eastAsia"/>
            <w:lang w:eastAsia="zh-CN"/>
          </w:rPr>
          <w:t>(一)、经济费用效益或费用效果分析</w:t>
        </w:r>
        <w:r>
          <w:tab/>
        </w:r>
        <w:r>
          <w:fldChar w:fldCharType="begin"/>
        </w:r>
        <w:r>
          <w:instrText xml:space="preserve"> PAGEREF _Toc6870 \h </w:instrText>
        </w:r>
        <w:r>
          <w:fldChar w:fldCharType="separate"/>
        </w:r>
        <w:r>
          <w:t>27</w:t>
        </w:r>
        <w:r>
          <w:fldChar w:fldCharType="end"/>
        </w:r>
      </w:hyperlink>
    </w:p>
    <w:p>
      <w:pPr>
        <w:pStyle w:val="TOC2"/>
        <w:tabs>
          <w:tab w:val="right" w:leader="dot" w:pos="8306"/>
        </w:tabs>
      </w:pPr>
      <w:hyperlink w:anchor="_Toc13070" w:history="1">
        <w:r>
          <w:rPr>
            <w:rFonts w:ascii="仿宋" w:eastAsia="仿宋" w:hAnsi="仿宋" w:cs="仿宋" w:hint="eastAsia"/>
            <w:lang w:eastAsia="zh-CN"/>
          </w:rPr>
          <w:t>(二)、行业影响分析</w:t>
        </w:r>
        <w:r>
          <w:tab/>
        </w:r>
        <w:r>
          <w:fldChar w:fldCharType="begin"/>
        </w:r>
        <w:r>
          <w:instrText xml:space="preserve"> PAGEREF _Toc13070 \h </w:instrText>
        </w:r>
        <w:r>
          <w:fldChar w:fldCharType="separate"/>
        </w:r>
        <w:r>
          <w:t>30</w:t>
        </w:r>
        <w:r>
          <w:fldChar w:fldCharType="end"/>
        </w:r>
      </w:hyperlink>
    </w:p>
    <w:p>
      <w:pPr>
        <w:pStyle w:val="TOC2"/>
        <w:tabs>
          <w:tab w:val="right" w:leader="dot" w:pos="8306"/>
        </w:tabs>
      </w:pPr>
      <w:hyperlink w:anchor="_Toc5680" w:history="1">
        <w:r>
          <w:rPr>
            <w:rFonts w:ascii="仿宋" w:eastAsia="仿宋" w:hAnsi="仿宋" w:cs="仿宋" w:hint="eastAsia"/>
            <w:lang w:eastAsia="zh-CN"/>
          </w:rPr>
          <w:t>(三)、区域经济影响分析</w:t>
        </w:r>
        <w:r>
          <w:tab/>
        </w:r>
        <w:r>
          <w:fldChar w:fldCharType="begin"/>
        </w:r>
        <w:r>
          <w:instrText xml:space="preserve"> PAGEREF _Toc5680 \h </w:instrText>
        </w:r>
        <w:r>
          <w:fldChar w:fldCharType="separate"/>
        </w:r>
        <w:r>
          <w:t>31</w:t>
        </w:r>
        <w:r>
          <w:fldChar w:fldCharType="end"/>
        </w:r>
      </w:hyperlink>
    </w:p>
    <w:p>
      <w:pPr>
        <w:pStyle w:val="TOC2"/>
        <w:tabs>
          <w:tab w:val="right" w:leader="dot" w:pos="8306"/>
        </w:tabs>
      </w:pPr>
      <w:hyperlink w:anchor="_Toc26524" w:history="1">
        <w:r>
          <w:rPr>
            <w:rFonts w:ascii="仿宋" w:eastAsia="仿宋" w:hAnsi="仿宋" w:cs="仿宋" w:hint="eastAsia"/>
            <w:lang w:eastAsia="zh-CN"/>
          </w:rPr>
          <w:t>(四)、宏观经济影响分析</w:t>
        </w:r>
        <w:r>
          <w:tab/>
        </w:r>
        <w:r>
          <w:fldChar w:fldCharType="begin"/>
        </w:r>
        <w:r>
          <w:instrText xml:space="preserve"> PAGEREF _Toc26524 \h </w:instrText>
        </w:r>
        <w:r>
          <w:fldChar w:fldCharType="separate"/>
        </w:r>
        <w:r>
          <w:t>32</w:t>
        </w:r>
        <w:r>
          <w:fldChar w:fldCharType="end"/>
        </w:r>
      </w:hyperlink>
    </w:p>
    <w:p>
      <w:pPr>
        <w:pStyle w:val="TOC1"/>
        <w:tabs>
          <w:tab w:val="right" w:leader="dot" w:pos="8306"/>
        </w:tabs>
      </w:pPr>
      <w:hyperlink w:anchor="_Toc18511" w:history="1">
        <w:r>
          <w:rPr>
            <w:rFonts w:ascii="仿宋" w:eastAsia="仿宋" w:hAnsi="仿宋" w:cs="仿宋" w:hint="eastAsia"/>
            <w:lang w:eastAsia="zh-CN"/>
          </w:rPr>
          <w:t>七、经济效益与社会效益优化</w:t>
        </w:r>
        <w:r>
          <w:tab/>
        </w:r>
        <w:r>
          <w:fldChar w:fldCharType="begin"/>
        </w:r>
        <w:r>
          <w:instrText xml:space="preserve"> PAGEREF _Toc18511 \h </w:instrText>
        </w:r>
        <w:r>
          <w:fldChar w:fldCharType="separate"/>
        </w:r>
        <w:r>
          <w:t>34</w:t>
        </w:r>
        <w:r>
          <w:fldChar w:fldCharType="end"/>
        </w:r>
      </w:hyperlink>
    </w:p>
    <w:p>
      <w:pPr>
        <w:pStyle w:val="TOC2"/>
        <w:tabs>
          <w:tab w:val="right" w:leader="dot" w:pos="8306"/>
        </w:tabs>
      </w:pPr>
      <w:hyperlink w:anchor="_Toc5888" w:history="1">
        <w:r>
          <w:rPr>
            <w:rFonts w:ascii="仿宋" w:eastAsia="仿宋" w:hAnsi="仿宋" w:cs="仿宋" w:hint="eastAsia"/>
            <w:lang w:eastAsia="zh-CN"/>
          </w:rPr>
          <w:t>(一)、经济效益提升策略</w:t>
        </w:r>
        <w:r>
          <w:tab/>
        </w:r>
        <w:r>
          <w:fldChar w:fldCharType="begin"/>
        </w:r>
        <w:r>
          <w:instrText xml:space="preserve"> PAGEREF _Toc5888 \h </w:instrText>
        </w:r>
        <w:r>
          <w:fldChar w:fldCharType="separate"/>
        </w:r>
        <w:r>
          <w:t>34</w:t>
        </w:r>
        <w:r>
          <w:fldChar w:fldCharType="end"/>
        </w:r>
      </w:hyperlink>
    </w:p>
    <w:p>
      <w:pPr>
        <w:pStyle w:val="TOC2"/>
        <w:tabs>
          <w:tab w:val="right" w:leader="dot" w:pos="8306"/>
        </w:tabs>
      </w:pPr>
      <w:hyperlink w:anchor="_Toc18822" w:history="1">
        <w:r>
          <w:rPr>
            <w:rFonts w:ascii="仿宋" w:eastAsia="仿宋" w:hAnsi="仿宋" w:cs="仿宋" w:hint="eastAsia"/>
            <w:lang w:eastAsia="zh-CN"/>
          </w:rPr>
          <w:t>(二)、社会效益增强方案</w:t>
        </w:r>
        <w:r>
          <w:tab/>
        </w:r>
        <w:r>
          <w:fldChar w:fldCharType="begin"/>
        </w:r>
        <w:r>
          <w:instrText xml:space="preserve"> PAGEREF _Toc18822 \h </w:instrText>
        </w:r>
        <w:r>
          <w:fldChar w:fldCharType="separate"/>
        </w:r>
        <w:r>
          <w:t>35</w:t>
        </w:r>
        <w:r>
          <w:fldChar w:fldCharType="end"/>
        </w:r>
      </w:hyperlink>
    </w:p>
    <w:p>
      <w:pPr>
        <w:pStyle w:val="TOC1"/>
        <w:tabs>
          <w:tab w:val="right" w:leader="dot" w:pos="8306"/>
        </w:tabs>
      </w:pPr>
      <w:hyperlink w:anchor="_Toc17237" w:history="1">
        <w:r>
          <w:rPr>
            <w:rFonts w:ascii="仿宋" w:eastAsia="仿宋" w:hAnsi="仿宋" w:cs="仿宋" w:hint="eastAsia"/>
            <w:lang w:eastAsia="zh-CN"/>
          </w:rPr>
          <w:t>八、土地利用与规划方案</w:t>
        </w:r>
        <w:r>
          <w:tab/>
        </w:r>
        <w:r>
          <w:fldChar w:fldCharType="begin"/>
        </w:r>
        <w:r>
          <w:instrText xml:space="preserve"> PAGEREF _Toc17237 \h </w:instrText>
        </w:r>
        <w:r>
          <w:fldChar w:fldCharType="separate"/>
        </w:r>
        <w:r>
          <w:t>36</w:t>
        </w:r>
        <w:r>
          <w:fldChar w:fldCharType="end"/>
        </w:r>
      </w:hyperlink>
    </w:p>
    <w:p>
      <w:pPr>
        <w:pStyle w:val="TOC2"/>
        <w:tabs>
          <w:tab w:val="right" w:leader="dot" w:pos="8306"/>
        </w:tabs>
      </w:pPr>
      <w:hyperlink w:anchor="_Toc6703" w:history="1">
        <w:r>
          <w:rPr>
            <w:rFonts w:ascii="仿宋" w:eastAsia="仿宋" w:hAnsi="仿宋" w:cs="仿宋" w:hint="eastAsia"/>
            <w:lang w:eastAsia="zh-CN"/>
          </w:rPr>
          <w:t>(一)、项目用地情况分析</w:t>
        </w:r>
        <w:r>
          <w:tab/>
        </w:r>
        <w:r>
          <w:fldChar w:fldCharType="begin"/>
        </w:r>
        <w:r>
          <w:instrText xml:space="preserve"> PAGEREF _Toc6703 \h </w:instrText>
        </w:r>
        <w:r>
          <w:fldChar w:fldCharType="separate"/>
        </w:r>
        <w:r>
          <w:t>36</w:t>
        </w:r>
        <w:r>
          <w:fldChar w:fldCharType="end"/>
        </w:r>
      </w:hyperlink>
    </w:p>
    <w:p>
      <w:pPr>
        <w:pStyle w:val="TOC2"/>
        <w:tabs>
          <w:tab w:val="right" w:leader="dot" w:pos="8306"/>
        </w:tabs>
      </w:pPr>
      <w:hyperlink w:anchor="_Toc8063" w:history="1">
        <w:r>
          <w:rPr>
            <w:rFonts w:ascii="仿宋" w:eastAsia="仿宋" w:hAnsi="仿宋" w:cs="仿宋" w:hint="eastAsia"/>
            <w:lang w:eastAsia="zh-CN"/>
          </w:rPr>
          <w:t>(二)、土地利用规划方案</w:t>
        </w:r>
        <w:r>
          <w:tab/>
        </w:r>
        <w:r>
          <w:fldChar w:fldCharType="begin"/>
        </w:r>
        <w:r>
          <w:instrText xml:space="preserve"> PAGEREF _Toc8063 \h </w:instrText>
        </w:r>
        <w:r>
          <w:fldChar w:fldCharType="separate"/>
        </w:r>
        <w:r>
          <w:t>37</w:t>
        </w:r>
        <w:r>
          <w:fldChar w:fldCharType="end"/>
        </w:r>
      </w:hyperlink>
    </w:p>
    <w:p>
      <w:pPr>
        <w:pStyle w:val="TOC1"/>
        <w:tabs>
          <w:tab w:val="right" w:leader="dot" w:pos="8306"/>
        </w:tabs>
      </w:pPr>
      <w:hyperlink w:anchor="_Toc11748" w:history="1">
        <w:r>
          <w:rPr>
            <w:rFonts w:ascii="仿宋" w:eastAsia="仿宋" w:hAnsi="仿宋" w:cs="仿宋" w:hint="eastAsia"/>
            <w:lang w:eastAsia="zh-CN"/>
          </w:rPr>
          <w:t>九、安全与应急管理</w:t>
        </w:r>
        <w:r>
          <w:tab/>
        </w:r>
        <w:r>
          <w:fldChar w:fldCharType="begin"/>
        </w:r>
        <w:r>
          <w:instrText xml:space="preserve"> PAGEREF _Toc11748 \h </w:instrText>
        </w:r>
        <w:r>
          <w:fldChar w:fldCharType="separate"/>
        </w:r>
        <w:r>
          <w:t>38</w:t>
        </w:r>
        <w:r>
          <w:fldChar w:fldCharType="end"/>
        </w:r>
      </w:hyperlink>
    </w:p>
    <w:p>
      <w:pPr>
        <w:pStyle w:val="TOC2"/>
        <w:tabs>
          <w:tab w:val="right" w:leader="dot" w:pos="8306"/>
        </w:tabs>
      </w:pPr>
      <w:hyperlink w:anchor="_Toc13285" w:history="1">
        <w:r>
          <w:rPr>
            <w:rFonts w:ascii="仿宋" w:eastAsia="仿宋" w:hAnsi="仿宋" w:cs="仿宋" w:hint="eastAsia"/>
            <w:lang w:eastAsia="zh-CN"/>
          </w:rPr>
          <w:t>(一)、安全生产管理</w:t>
        </w:r>
        <w:r>
          <w:tab/>
        </w:r>
        <w:r>
          <w:fldChar w:fldCharType="begin"/>
        </w:r>
        <w:r>
          <w:instrText xml:space="preserve"> PAGEREF _Toc13285 \h </w:instrText>
        </w:r>
        <w:r>
          <w:fldChar w:fldCharType="separate"/>
        </w:r>
        <w:r>
          <w:t>38</w:t>
        </w:r>
        <w:r>
          <w:fldChar w:fldCharType="end"/>
        </w:r>
      </w:hyperlink>
    </w:p>
    <w:p>
      <w:pPr>
        <w:pStyle w:val="TOC2"/>
        <w:tabs>
          <w:tab w:val="right" w:leader="dot" w:pos="8306"/>
        </w:tabs>
      </w:pPr>
      <w:hyperlink w:anchor="_Toc10689" w:history="1">
        <w:r>
          <w:rPr>
            <w:rFonts w:ascii="仿宋" w:eastAsia="仿宋" w:hAnsi="仿宋" w:cs="仿宋" w:hint="eastAsia"/>
            <w:lang w:eastAsia="zh-CN"/>
          </w:rPr>
          <w:t>(二)、应急预案与响应</w:t>
        </w:r>
        <w:r>
          <w:tab/>
        </w:r>
        <w:r>
          <w:fldChar w:fldCharType="begin"/>
        </w:r>
        <w:r>
          <w:instrText xml:space="preserve"> PAGEREF _Toc10689 \h </w:instrText>
        </w:r>
        <w:r>
          <w:fldChar w:fldCharType="separate"/>
        </w:r>
        <w:r>
          <w:t>39</w:t>
        </w:r>
        <w:r>
          <w:fldChar w:fldCharType="end"/>
        </w:r>
      </w:hyperlink>
    </w:p>
    <w:p>
      <w:pPr>
        <w:pStyle w:val="TOC1"/>
        <w:tabs>
          <w:tab w:val="right" w:leader="dot" w:pos="8306"/>
        </w:tabs>
      </w:pPr>
      <w:hyperlink w:anchor="_Toc7742" w:history="1">
        <w:r>
          <w:rPr>
            <w:rFonts w:ascii="仿宋" w:eastAsia="仿宋" w:hAnsi="仿宋" w:cs="仿宋" w:hint="eastAsia"/>
            <w:lang w:eastAsia="zh-CN"/>
          </w:rPr>
          <w:t>十、项目变更管理</w:t>
        </w:r>
        <w:r>
          <w:tab/>
        </w:r>
        <w:r>
          <w:fldChar w:fldCharType="begin"/>
        </w:r>
        <w:r>
          <w:instrText xml:space="preserve"> PAGEREF _Toc7742 \h </w:instrText>
        </w:r>
        <w:r>
          <w:fldChar w:fldCharType="separate"/>
        </w:r>
        <w:r>
          <w:t>41</w:t>
        </w:r>
        <w:r>
          <w:fldChar w:fldCharType="end"/>
        </w:r>
      </w:hyperlink>
    </w:p>
    <w:p>
      <w:pPr>
        <w:pStyle w:val="TOC2"/>
        <w:tabs>
          <w:tab w:val="right" w:leader="dot" w:pos="8306"/>
        </w:tabs>
      </w:pPr>
      <w:hyperlink w:anchor="_Toc13700" w:history="1">
        <w:r>
          <w:rPr>
            <w:rFonts w:ascii="仿宋" w:eastAsia="仿宋" w:hAnsi="仿宋" w:cs="仿宋" w:hint="eastAsia"/>
            <w:lang w:eastAsia="zh-CN"/>
          </w:rPr>
          <w:t>(一)、变更控制流程</w:t>
        </w:r>
        <w:r>
          <w:tab/>
        </w:r>
        <w:r>
          <w:fldChar w:fldCharType="begin"/>
        </w:r>
        <w:r>
          <w:instrText xml:space="preserve"> PAGEREF _Toc13700 \h </w:instrText>
        </w:r>
        <w:r>
          <w:fldChar w:fldCharType="separate"/>
        </w:r>
        <w:r>
          <w:t>41</w:t>
        </w:r>
        <w:r>
          <w:fldChar w:fldCharType="end"/>
        </w:r>
      </w:hyperlink>
    </w:p>
    <w:p>
      <w:pPr>
        <w:pStyle w:val="TOC2"/>
        <w:tabs>
          <w:tab w:val="right" w:leader="dot" w:pos="8306"/>
        </w:tabs>
      </w:pPr>
      <w:hyperlink w:anchor="_Toc27820" w:history="1">
        <w:r>
          <w:rPr>
            <w:rFonts w:ascii="仿宋" w:eastAsia="仿宋" w:hAnsi="仿宋" w:cs="仿宋" w:hint="eastAsia"/>
            <w:lang w:eastAsia="zh-CN"/>
          </w:rPr>
          <w:t>(二)、影响评估与处理</w:t>
        </w:r>
        <w:r>
          <w:tab/>
        </w:r>
        <w:r>
          <w:fldChar w:fldCharType="begin"/>
        </w:r>
        <w:r>
          <w:instrText xml:space="preserve"> PAGEREF _Toc27820 \h </w:instrText>
        </w:r>
        <w:r>
          <w:fldChar w:fldCharType="separate"/>
        </w:r>
        <w:r>
          <w:t>42</w:t>
        </w:r>
        <w:r>
          <w:fldChar w:fldCharType="end"/>
        </w:r>
      </w:hyperlink>
    </w:p>
    <w:p>
      <w:pPr>
        <w:pStyle w:val="TOC2"/>
        <w:tabs>
          <w:tab w:val="right" w:leader="dot" w:pos="8306"/>
        </w:tabs>
      </w:pPr>
      <w:hyperlink w:anchor="_Toc32443" w:history="1">
        <w:r>
          <w:rPr>
            <w:rFonts w:ascii="仿宋" w:eastAsia="仿宋" w:hAnsi="仿宋" w:cs="仿宋" w:hint="eastAsia"/>
            <w:lang w:eastAsia="zh-CN"/>
          </w:rPr>
          <w:t>(三)、变更记录与追踪</w:t>
        </w:r>
        <w:r>
          <w:tab/>
        </w:r>
        <w:r>
          <w:fldChar w:fldCharType="begin"/>
        </w:r>
        <w:r>
          <w:instrText xml:space="preserve"> PAGEREF _Toc32443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89" w:history="1">
        <w:r>
          <w:rPr>
            <w:rFonts w:ascii="仿宋" w:eastAsia="仿宋" w:hAnsi="仿宋" w:cs="仿宋" w:hint="eastAsia"/>
            <w:lang w:eastAsia="zh-CN"/>
          </w:rPr>
          <w:t>(四)、变更管理策略</w:t>
        </w:r>
        <w:r>
          <w:tab/>
        </w:r>
        <w:r>
          <w:fldChar w:fldCharType="begin"/>
        </w:r>
        <w:r>
          <w:instrText xml:space="preserve"> PAGEREF _Toc22189 \h </w:instrText>
        </w:r>
        <w:r>
          <w:fldChar w:fldCharType="separate"/>
        </w:r>
        <w:r>
          <w:t>45</w:t>
        </w:r>
        <w:r>
          <w:fldChar w:fldCharType="end"/>
        </w:r>
      </w:hyperlink>
    </w:p>
    <w:p>
      <w:pPr>
        <w:pStyle w:val="TOC1"/>
        <w:tabs>
          <w:tab w:val="right" w:leader="dot" w:pos="8306"/>
        </w:tabs>
      </w:pPr>
      <w:hyperlink w:anchor="_Toc18023" w:history="1">
        <w:r>
          <w:rPr>
            <w:rFonts w:ascii="仿宋" w:eastAsia="仿宋" w:hAnsi="仿宋" w:cs="仿宋" w:hint="eastAsia"/>
            <w:lang w:eastAsia="zh-CN"/>
          </w:rPr>
          <w:t>十一、项目进度计划</w:t>
        </w:r>
        <w:r>
          <w:tab/>
        </w:r>
        <w:r>
          <w:fldChar w:fldCharType="begin"/>
        </w:r>
        <w:r>
          <w:instrText xml:space="preserve"> PAGEREF _Toc18023 \h </w:instrText>
        </w:r>
        <w:r>
          <w:fldChar w:fldCharType="separate"/>
        </w:r>
        <w:r>
          <w:t>47</w:t>
        </w:r>
        <w:r>
          <w:fldChar w:fldCharType="end"/>
        </w:r>
      </w:hyperlink>
    </w:p>
    <w:p>
      <w:pPr>
        <w:pStyle w:val="TOC2"/>
        <w:tabs>
          <w:tab w:val="right" w:leader="dot" w:pos="8306"/>
        </w:tabs>
      </w:pPr>
      <w:hyperlink w:anchor="_Toc27318" w:history="1">
        <w:r>
          <w:rPr>
            <w:rFonts w:ascii="仿宋" w:eastAsia="仿宋" w:hAnsi="仿宋" w:cs="仿宋" w:hint="eastAsia"/>
            <w:lang w:eastAsia="zh-CN"/>
          </w:rPr>
          <w:t>(一)、建设周期</w:t>
        </w:r>
        <w:r>
          <w:tab/>
        </w:r>
        <w:r>
          <w:fldChar w:fldCharType="begin"/>
        </w:r>
        <w:r>
          <w:instrText xml:space="preserve"> PAGEREF _Toc27318 \h </w:instrText>
        </w:r>
        <w:r>
          <w:fldChar w:fldCharType="separate"/>
        </w:r>
        <w:r>
          <w:t>47</w:t>
        </w:r>
        <w:r>
          <w:fldChar w:fldCharType="end"/>
        </w:r>
      </w:hyperlink>
    </w:p>
    <w:p>
      <w:pPr>
        <w:pStyle w:val="TOC2"/>
        <w:tabs>
          <w:tab w:val="right" w:leader="dot" w:pos="8306"/>
        </w:tabs>
      </w:pPr>
      <w:hyperlink w:anchor="_Toc21696" w:history="1">
        <w:r>
          <w:rPr>
            <w:rFonts w:ascii="仿宋" w:eastAsia="仿宋" w:hAnsi="仿宋" w:cs="仿宋" w:hint="eastAsia"/>
            <w:lang w:eastAsia="zh-CN"/>
          </w:rPr>
          <w:t>(二)、建设进度</w:t>
        </w:r>
        <w:r>
          <w:tab/>
        </w:r>
        <w:r>
          <w:fldChar w:fldCharType="begin"/>
        </w:r>
        <w:r>
          <w:instrText xml:space="preserve"> PAGEREF _Toc21696 \h </w:instrText>
        </w:r>
        <w:r>
          <w:fldChar w:fldCharType="separate"/>
        </w:r>
        <w:r>
          <w:t>47</w:t>
        </w:r>
        <w:r>
          <w:fldChar w:fldCharType="end"/>
        </w:r>
      </w:hyperlink>
    </w:p>
    <w:p>
      <w:pPr>
        <w:pStyle w:val="TOC2"/>
        <w:tabs>
          <w:tab w:val="right" w:leader="dot" w:pos="8306"/>
        </w:tabs>
      </w:pPr>
      <w:hyperlink w:anchor="_Toc15725" w:history="1">
        <w:r>
          <w:rPr>
            <w:rFonts w:ascii="仿宋" w:eastAsia="仿宋" w:hAnsi="仿宋" w:cs="仿宋" w:hint="eastAsia"/>
            <w:lang w:eastAsia="zh-CN"/>
          </w:rPr>
          <w:t>(三)、进度安排注意事项</w:t>
        </w:r>
        <w:r>
          <w:tab/>
        </w:r>
        <w:r>
          <w:fldChar w:fldCharType="begin"/>
        </w:r>
        <w:r>
          <w:instrText xml:space="preserve"> PAGEREF _Toc15725 \h </w:instrText>
        </w:r>
        <w:r>
          <w:fldChar w:fldCharType="separate"/>
        </w:r>
        <w:r>
          <w:t>48</w:t>
        </w:r>
        <w:r>
          <w:fldChar w:fldCharType="end"/>
        </w:r>
      </w:hyperlink>
    </w:p>
    <w:p>
      <w:pPr>
        <w:pStyle w:val="TOC2"/>
        <w:tabs>
          <w:tab w:val="right" w:leader="dot" w:pos="8306"/>
        </w:tabs>
      </w:pPr>
      <w:hyperlink w:anchor="_Toc19447" w:history="1">
        <w:r>
          <w:rPr>
            <w:rFonts w:ascii="仿宋" w:eastAsia="仿宋" w:hAnsi="仿宋" w:cs="仿宋" w:hint="eastAsia"/>
            <w:lang w:eastAsia="zh-CN"/>
          </w:rPr>
          <w:t>(四)、人力资源配置</w:t>
        </w:r>
        <w:r>
          <w:tab/>
        </w:r>
        <w:r>
          <w:fldChar w:fldCharType="begin"/>
        </w:r>
        <w:r>
          <w:instrText xml:space="preserve"> PAGEREF _Toc19447 \h </w:instrText>
        </w:r>
        <w:r>
          <w:fldChar w:fldCharType="separate"/>
        </w:r>
        <w:r>
          <w:t>49</w:t>
        </w:r>
        <w:r>
          <w:fldChar w:fldCharType="end"/>
        </w:r>
      </w:hyperlink>
    </w:p>
    <w:p>
      <w:pPr>
        <w:pStyle w:val="TOC2"/>
        <w:tabs>
          <w:tab w:val="right" w:leader="dot" w:pos="8306"/>
        </w:tabs>
      </w:pPr>
      <w:hyperlink w:anchor="_Toc20440" w:history="1">
        <w:r>
          <w:rPr>
            <w:rFonts w:ascii="仿宋" w:eastAsia="仿宋" w:hAnsi="仿宋" w:cs="仿宋" w:hint="eastAsia"/>
            <w:lang w:eastAsia="zh-CN"/>
          </w:rPr>
          <w:t>(五)、员工培训</w:t>
        </w:r>
        <w:r>
          <w:tab/>
        </w:r>
        <w:r>
          <w:fldChar w:fldCharType="begin"/>
        </w:r>
        <w:r>
          <w:instrText xml:space="preserve"> PAGEREF _Toc20440 \h </w:instrText>
        </w:r>
        <w:r>
          <w:fldChar w:fldCharType="separate"/>
        </w:r>
        <w:r>
          <w:t>51</w:t>
        </w:r>
        <w:r>
          <w:fldChar w:fldCharType="end"/>
        </w:r>
      </w:hyperlink>
    </w:p>
    <w:p>
      <w:pPr>
        <w:pStyle w:val="TOC2"/>
        <w:tabs>
          <w:tab w:val="right" w:leader="dot" w:pos="8306"/>
        </w:tabs>
      </w:pPr>
      <w:hyperlink w:anchor="_Toc23081" w:history="1">
        <w:r>
          <w:rPr>
            <w:rFonts w:ascii="仿宋" w:eastAsia="仿宋" w:hAnsi="仿宋" w:cs="仿宋" w:hint="eastAsia"/>
            <w:lang w:eastAsia="zh-CN"/>
          </w:rPr>
          <w:t>(六)、项目实施保障</w:t>
        </w:r>
        <w:r>
          <w:tab/>
        </w:r>
        <w:r>
          <w:fldChar w:fldCharType="begin"/>
        </w:r>
        <w:r>
          <w:instrText xml:space="preserve"> PAGEREF _Toc23081 \h </w:instrText>
        </w:r>
        <w:r>
          <w:fldChar w:fldCharType="separate"/>
        </w:r>
        <w:r>
          <w:t>52</w:t>
        </w:r>
        <w:r>
          <w:fldChar w:fldCharType="end"/>
        </w:r>
      </w:hyperlink>
    </w:p>
    <w:p>
      <w:pPr>
        <w:pStyle w:val="TOC2"/>
        <w:tabs>
          <w:tab w:val="right" w:leader="dot" w:pos="8306"/>
        </w:tabs>
      </w:pPr>
      <w:hyperlink w:anchor="_Toc19463" w:history="1">
        <w:r>
          <w:rPr>
            <w:rFonts w:ascii="仿宋" w:eastAsia="仿宋" w:hAnsi="仿宋" w:cs="仿宋" w:hint="eastAsia"/>
            <w:lang w:eastAsia="zh-CN"/>
          </w:rPr>
          <w:t>(七)、安全规范管理</w:t>
        </w:r>
        <w:r>
          <w:tab/>
        </w:r>
        <w:r>
          <w:fldChar w:fldCharType="begin"/>
        </w:r>
        <w:r>
          <w:instrText xml:space="preserve"> PAGEREF _Toc19463 \h </w:instrText>
        </w:r>
        <w:r>
          <w:fldChar w:fldCharType="separate"/>
        </w:r>
        <w:r>
          <w:t>53</w:t>
        </w:r>
        <w:r>
          <w:fldChar w:fldCharType="end"/>
        </w:r>
      </w:hyperlink>
    </w:p>
    <w:p>
      <w:pPr>
        <w:pStyle w:val="TOC1"/>
        <w:tabs>
          <w:tab w:val="right" w:leader="dot" w:pos="8306"/>
        </w:tabs>
      </w:pPr>
      <w:hyperlink w:anchor="_Toc3050" w:history="1">
        <w:r>
          <w:rPr>
            <w:rFonts w:ascii="仿宋" w:eastAsia="仿宋" w:hAnsi="仿宋" w:cs="仿宋" w:hint="eastAsia"/>
            <w:lang w:eastAsia="zh-CN"/>
          </w:rPr>
          <w:t>十二、项目质量与标准</w:t>
        </w:r>
        <w:r>
          <w:tab/>
        </w:r>
        <w:r>
          <w:fldChar w:fldCharType="begin"/>
        </w:r>
        <w:r>
          <w:instrText xml:space="preserve"> PAGEREF _Toc3050 \h </w:instrText>
        </w:r>
        <w:r>
          <w:fldChar w:fldCharType="separate"/>
        </w:r>
        <w:r>
          <w:t>54</w:t>
        </w:r>
        <w:r>
          <w:fldChar w:fldCharType="end"/>
        </w:r>
      </w:hyperlink>
    </w:p>
    <w:p>
      <w:pPr>
        <w:pStyle w:val="TOC2"/>
        <w:tabs>
          <w:tab w:val="right" w:leader="dot" w:pos="8306"/>
        </w:tabs>
      </w:pPr>
      <w:hyperlink w:anchor="_Toc29692" w:history="1">
        <w:r>
          <w:rPr>
            <w:rFonts w:ascii="仿宋" w:eastAsia="仿宋" w:hAnsi="仿宋" w:cs="仿宋" w:hint="eastAsia"/>
            <w:lang w:eastAsia="zh-CN"/>
          </w:rPr>
          <w:t>(一)、质量保障体系</w:t>
        </w:r>
        <w:r>
          <w:tab/>
        </w:r>
        <w:r>
          <w:fldChar w:fldCharType="begin"/>
        </w:r>
        <w:r>
          <w:instrText xml:space="preserve"> PAGEREF _Toc29692 \h </w:instrText>
        </w:r>
        <w:r>
          <w:fldChar w:fldCharType="separate"/>
        </w:r>
        <w:r>
          <w:t>54</w:t>
        </w:r>
        <w:r>
          <w:fldChar w:fldCharType="end"/>
        </w:r>
      </w:hyperlink>
    </w:p>
    <w:p>
      <w:pPr>
        <w:pStyle w:val="TOC2"/>
        <w:tabs>
          <w:tab w:val="right" w:leader="dot" w:pos="8306"/>
        </w:tabs>
      </w:pPr>
      <w:hyperlink w:anchor="_Toc19461" w:history="1">
        <w:r>
          <w:rPr>
            <w:rFonts w:ascii="仿宋" w:eastAsia="仿宋" w:hAnsi="仿宋" w:cs="仿宋" w:hint="eastAsia"/>
            <w:lang w:eastAsia="zh-CN"/>
          </w:rPr>
          <w:t>(二)、标准化作业流程</w:t>
        </w:r>
        <w:r>
          <w:tab/>
        </w:r>
        <w:r>
          <w:fldChar w:fldCharType="begin"/>
        </w:r>
        <w:r>
          <w:instrText xml:space="preserve"> PAGEREF _Toc19461 \h </w:instrText>
        </w:r>
        <w:r>
          <w:fldChar w:fldCharType="separate"/>
        </w:r>
        <w:r>
          <w:t>56</w:t>
        </w:r>
        <w:r>
          <w:fldChar w:fldCharType="end"/>
        </w:r>
      </w:hyperlink>
    </w:p>
    <w:p>
      <w:pPr>
        <w:pStyle w:val="TOC2"/>
        <w:tabs>
          <w:tab w:val="right" w:leader="dot" w:pos="8306"/>
        </w:tabs>
      </w:pPr>
      <w:hyperlink w:anchor="_Toc15581" w:history="1">
        <w:r>
          <w:rPr>
            <w:rFonts w:ascii="仿宋" w:eastAsia="仿宋" w:hAnsi="仿宋" w:cs="仿宋" w:hint="eastAsia"/>
            <w:lang w:eastAsia="zh-CN"/>
          </w:rPr>
          <w:t>(三)、质量监控与评估</w:t>
        </w:r>
        <w:r>
          <w:tab/>
        </w:r>
        <w:r>
          <w:fldChar w:fldCharType="begin"/>
        </w:r>
        <w:r>
          <w:instrText xml:space="preserve"> PAGEREF _Toc15581 \h </w:instrText>
        </w:r>
        <w:r>
          <w:fldChar w:fldCharType="separate"/>
        </w:r>
        <w:r>
          <w:t>57</w:t>
        </w:r>
        <w:r>
          <w:fldChar w:fldCharType="end"/>
        </w:r>
      </w:hyperlink>
    </w:p>
    <w:p>
      <w:pPr>
        <w:pStyle w:val="TOC2"/>
        <w:tabs>
          <w:tab w:val="right" w:leader="dot" w:pos="8306"/>
        </w:tabs>
      </w:pPr>
      <w:hyperlink w:anchor="_Toc17001" w:history="1">
        <w:r>
          <w:rPr>
            <w:rFonts w:ascii="仿宋" w:eastAsia="仿宋" w:hAnsi="仿宋" w:cs="仿宋" w:hint="eastAsia"/>
            <w:lang w:eastAsia="zh-CN"/>
          </w:rPr>
          <w:t>(四)、质量改进计划</w:t>
        </w:r>
        <w:r>
          <w:tab/>
        </w:r>
        <w:r>
          <w:fldChar w:fldCharType="begin"/>
        </w:r>
        <w:r>
          <w:instrText xml:space="preserve"> PAGEREF _Toc17001 \h </w:instrText>
        </w:r>
        <w:r>
          <w:fldChar w:fldCharType="separate"/>
        </w:r>
        <w:r>
          <w:t>58</w:t>
        </w:r>
        <w:r>
          <w:fldChar w:fldCharType="end"/>
        </w:r>
      </w:hyperlink>
    </w:p>
    <w:p>
      <w:pPr>
        <w:pStyle w:val="TOC1"/>
        <w:tabs>
          <w:tab w:val="right" w:leader="dot" w:pos="8306"/>
        </w:tabs>
      </w:pPr>
      <w:hyperlink w:anchor="_Toc8377" w:history="1">
        <w:r>
          <w:rPr>
            <w:rFonts w:ascii="仿宋" w:eastAsia="仿宋" w:hAnsi="仿宋" w:cs="仿宋" w:hint="eastAsia"/>
            <w:lang w:eastAsia="zh-CN"/>
          </w:rPr>
          <w:t>十三、企业合规与伦理</w:t>
        </w:r>
        <w:r>
          <w:tab/>
        </w:r>
        <w:r>
          <w:fldChar w:fldCharType="begin"/>
        </w:r>
        <w:r>
          <w:instrText xml:space="preserve"> PAGEREF _Toc8377 \h </w:instrText>
        </w:r>
        <w:r>
          <w:fldChar w:fldCharType="separate"/>
        </w:r>
        <w:r>
          <w:t>60</w:t>
        </w:r>
        <w:r>
          <w:fldChar w:fldCharType="end"/>
        </w:r>
      </w:hyperlink>
    </w:p>
    <w:p>
      <w:pPr>
        <w:pStyle w:val="TOC2"/>
        <w:tabs>
          <w:tab w:val="right" w:leader="dot" w:pos="8306"/>
        </w:tabs>
      </w:pPr>
      <w:hyperlink w:anchor="_Toc4958" w:history="1">
        <w:r>
          <w:rPr>
            <w:rFonts w:ascii="仿宋" w:eastAsia="仿宋" w:hAnsi="仿宋" w:cs="仿宋" w:hint="eastAsia"/>
            <w:lang w:eastAsia="zh-CN"/>
          </w:rPr>
          <w:t>(一)、合规政策与程序</w:t>
        </w:r>
        <w:r>
          <w:tab/>
        </w:r>
        <w:r>
          <w:fldChar w:fldCharType="begin"/>
        </w:r>
        <w:r>
          <w:instrText xml:space="preserve"> PAGEREF _Toc4958 \h </w:instrText>
        </w:r>
        <w:r>
          <w:fldChar w:fldCharType="separate"/>
        </w:r>
        <w:r>
          <w:t>60</w:t>
        </w:r>
        <w:r>
          <w:fldChar w:fldCharType="end"/>
        </w:r>
      </w:hyperlink>
    </w:p>
    <w:p>
      <w:pPr>
        <w:pStyle w:val="TOC2"/>
        <w:tabs>
          <w:tab w:val="right" w:leader="dot" w:pos="8306"/>
        </w:tabs>
      </w:pPr>
      <w:hyperlink w:anchor="_Toc17249" w:history="1">
        <w:r>
          <w:rPr>
            <w:rFonts w:ascii="仿宋" w:eastAsia="仿宋" w:hAnsi="仿宋" w:cs="仿宋" w:hint="eastAsia"/>
            <w:lang w:eastAsia="zh-CN"/>
          </w:rPr>
          <w:t>(二)、伦理规范与培训</w:t>
        </w:r>
        <w:r>
          <w:tab/>
        </w:r>
        <w:r>
          <w:fldChar w:fldCharType="begin"/>
        </w:r>
        <w:r>
          <w:instrText xml:space="preserve"> PAGEREF _Toc17249 \h </w:instrText>
        </w:r>
        <w:r>
          <w:fldChar w:fldCharType="separate"/>
        </w:r>
        <w:r>
          <w:t>61</w:t>
        </w:r>
        <w:r>
          <w:fldChar w:fldCharType="end"/>
        </w:r>
      </w:hyperlink>
    </w:p>
    <w:p>
      <w:pPr>
        <w:pStyle w:val="TOC2"/>
        <w:tabs>
          <w:tab w:val="right" w:leader="dot" w:pos="8306"/>
        </w:tabs>
      </w:pPr>
      <w:hyperlink w:anchor="_Toc18802" w:history="1">
        <w:r>
          <w:rPr>
            <w:rFonts w:ascii="仿宋" w:eastAsia="仿宋" w:hAnsi="仿宋" w:cs="仿宋" w:hint="eastAsia"/>
            <w:lang w:eastAsia="zh-CN"/>
          </w:rPr>
          <w:t>(三)、合规风险评估</w:t>
        </w:r>
        <w:r>
          <w:tab/>
        </w:r>
        <w:r>
          <w:fldChar w:fldCharType="begin"/>
        </w:r>
        <w:r>
          <w:instrText xml:space="preserve"> PAGEREF _Toc18802 \h </w:instrText>
        </w:r>
        <w:r>
          <w:fldChar w:fldCharType="separate"/>
        </w:r>
        <w:r>
          <w:t>62</w:t>
        </w:r>
        <w:r>
          <w:fldChar w:fldCharType="end"/>
        </w:r>
      </w:hyperlink>
    </w:p>
    <w:p>
      <w:pPr>
        <w:pStyle w:val="TOC2"/>
        <w:tabs>
          <w:tab w:val="right" w:leader="dot" w:pos="8306"/>
        </w:tabs>
      </w:pPr>
      <w:hyperlink w:anchor="_Toc11047" w:history="1">
        <w:r>
          <w:rPr>
            <w:rFonts w:ascii="仿宋" w:eastAsia="仿宋" w:hAnsi="仿宋" w:cs="仿宋" w:hint="eastAsia"/>
            <w:lang w:eastAsia="zh-CN"/>
          </w:rPr>
          <w:t>(四)、合规监督与执行</w:t>
        </w:r>
        <w:r>
          <w:tab/>
        </w:r>
        <w:r>
          <w:fldChar w:fldCharType="begin"/>
        </w:r>
        <w:r>
          <w:instrText xml:space="preserve"> PAGEREF _Toc11047 \h </w:instrText>
        </w:r>
        <w:r>
          <w:fldChar w:fldCharType="separate"/>
        </w:r>
        <w:r>
          <w:t>63</w:t>
        </w:r>
        <w:r>
          <w:fldChar w:fldCharType="end"/>
        </w:r>
      </w:hyperlink>
    </w:p>
    <w:p>
      <w:pPr>
        <w:pStyle w:val="TOC1"/>
        <w:tabs>
          <w:tab w:val="right" w:leader="dot" w:pos="8306"/>
        </w:tabs>
      </w:pPr>
      <w:hyperlink w:anchor="_Toc18367" w:history="1">
        <w:r>
          <w:rPr>
            <w:rFonts w:ascii="仿宋" w:eastAsia="仿宋" w:hAnsi="仿宋" w:cs="仿宋" w:hint="eastAsia"/>
            <w:lang w:eastAsia="zh-CN"/>
          </w:rPr>
          <w:t>十四、创新驱动与持续发展</w:t>
        </w:r>
        <w:r>
          <w:tab/>
        </w:r>
        <w:r>
          <w:fldChar w:fldCharType="begin"/>
        </w:r>
        <w:r>
          <w:instrText xml:space="preserve"> PAGEREF _Toc18367 \h </w:instrText>
        </w:r>
        <w:r>
          <w:fldChar w:fldCharType="separate"/>
        </w:r>
        <w:r>
          <w:t>64</w:t>
        </w:r>
        <w:r>
          <w:fldChar w:fldCharType="end"/>
        </w:r>
      </w:hyperlink>
    </w:p>
    <w:p>
      <w:pPr>
        <w:pStyle w:val="TOC2"/>
        <w:tabs>
          <w:tab w:val="right" w:leader="dot" w:pos="8306"/>
        </w:tabs>
      </w:pPr>
      <w:hyperlink w:anchor="_Toc5252" w:history="1">
        <w:r>
          <w:rPr>
            <w:rFonts w:ascii="仿宋" w:eastAsia="仿宋" w:hAnsi="仿宋" w:cs="仿宋" w:hint="eastAsia"/>
            <w:lang w:eastAsia="zh-CN"/>
          </w:rPr>
          <w:t>(一)、创新驱动战略实施</w:t>
        </w:r>
        <w:r>
          <w:tab/>
        </w:r>
        <w:r>
          <w:fldChar w:fldCharType="begin"/>
        </w:r>
        <w:r>
          <w:instrText xml:space="preserve"> PAGEREF _Toc5252 \h </w:instrText>
        </w:r>
        <w:r>
          <w:fldChar w:fldCharType="separate"/>
        </w:r>
        <w:r>
          <w:t>64</w:t>
        </w:r>
        <w:r>
          <w:fldChar w:fldCharType="end"/>
        </w:r>
      </w:hyperlink>
    </w:p>
    <w:p>
      <w:pPr>
        <w:pStyle w:val="TOC2"/>
        <w:tabs>
          <w:tab w:val="right" w:leader="dot" w:pos="8306"/>
        </w:tabs>
      </w:pPr>
      <w:hyperlink w:anchor="_Toc20347" w:history="1">
        <w:r>
          <w:rPr>
            <w:rFonts w:ascii="仿宋" w:eastAsia="仿宋" w:hAnsi="仿宋" w:cs="仿宋" w:hint="eastAsia"/>
            <w:lang w:eastAsia="zh-CN"/>
          </w:rPr>
          <w:t>(二)、持续发展路径探索</w:t>
        </w:r>
        <w:r>
          <w:tab/>
        </w:r>
        <w:r>
          <w:fldChar w:fldCharType="begin"/>
        </w:r>
        <w:r>
          <w:instrText xml:space="preserve"> PAGEREF _Toc20347 \h </w:instrText>
        </w:r>
        <w:r>
          <w:fldChar w:fldCharType="separate"/>
        </w:r>
        <w:r>
          <w:t>65</w:t>
        </w:r>
        <w:r>
          <w:fldChar w:fldCharType="end"/>
        </w:r>
      </w:hyperlink>
    </w:p>
    <w:p>
      <w:pPr>
        <w:pStyle w:val="TOC1"/>
        <w:tabs>
          <w:tab w:val="right" w:leader="dot" w:pos="8306"/>
        </w:tabs>
      </w:pPr>
      <w:hyperlink w:anchor="_Toc24561" w:history="1">
        <w:r>
          <w:rPr>
            <w:rFonts w:ascii="仿宋" w:eastAsia="仿宋" w:hAnsi="仿宋" w:cs="仿宋" w:hint="eastAsia"/>
            <w:lang w:eastAsia="zh-CN"/>
          </w:rPr>
          <w:t>十五、人力资源管理与开发</w:t>
        </w:r>
        <w:r>
          <w:tab/>
        </w:r>
        <w:r>
          <w:fldChar w:fldCharType="begin"/>
        </w:r>
        <w:r>
          <w:instrText xml:space="preserve"> PAGEREF _Toc24561 \h </w:instrText>
        </w:r>
        <w:r>
          <w:fldChar w:fldCharType="separate"/>
        </w:r>
        <w:r>
          <w:t>69</w:t>
        </w:r>
        <w:r>
          <w:fldChar w:fldCharType="end"/>
        </w:r>
      </w:hyperlink>
    </w:p>
    <w:p>
      <w:pPr>
        <w:pStyle w:val="TOC2"/>
        <w:tabs>
          <w:tab w:val="right" w:leader="dot" w:pos="8306"/>
        </w:tabs>
      </w:pPr>
      <w:hyperlink w:anchor="_Toc15090" w:history="1">
        <w:r>
          <w:rPr>
            <w:rFonts w:ascii="仿宋" w:eastAsia="仿宋" w:hAnsi="仿宋" w:cs="仿宋" w:hint="eastAsia"/>
            <w:lang w:eastAsia="zh-CN"/>
          </w:rPr>
          <w:t>(一)、人力资源规划</w:t>
        </w:r>
        <w:r>
          <w:tab/>
        </w:r>
        <w:r>
          <w:fldChar w:fldCharType="begin"/>
        </w:r>
        <w:r>
          <w:instrText xml:space="preserve"> PAGEREF _Toc15090 \h </w:instrText>
        </w:r>
        <w:r>
          <w:fldChar w:fldCharType="separate"/>
        </w:r>
        <w:r>
          <w:t>69</w:t>
        </w:r>
        <w:r>
          <w:fldChar w:fldCharType="end"/>
        </w:r>
      </w:hyperlink>
    </w:p>
    <w:p>
      <w:pPr>
        <w:pStyle w:val="TOC2"/>
        <w:tabs>
          <w:tab w:val="right" w:leader="dot" w:pos="8306"/>
        </w:tabs>
      </w:pPr>
      <w:hyperlink w:anchor="_Toc21362" w:history="1">
        <w:r>
          <w:rPr>
            <w:rFonts w:ascii="仿宋" w:eastAsia="仿宋" w:hAnsi="仿宋" w:cs="仿宋" w:hint="eastAsia"/>
            <w:lang w:eastAsia="zh-CN"/>
          </w:rPr>
          <w:t>(二)、人力资源开发与培训</w:t>
        </w:r>
        <w:r>
          <w:tab/>
        </w:r>
        <w:r>
          <w:fldChar w:fldCharType="begin"/>
        </w:r>
        <w:r>
          <w:instrText xml:space="preserve"> PAGEREF _Toc21362 \h </w:instrText>
        </w:r>
        <w:r>
          <w:fldChar w:fldCharType="separate"/>
        </w:r>
        <w:r>
          <w:t>71</w:t>
        </w:r>
        <w:r>
          <w:fldChar w:fldCharType="end"/>
        </w:r>
      </w:hyperlink>
    </w:p>
    <w:p>
      <w:pPr>
        <w:pStyle w:val="TOC1"/>
        <w:tabs>
          <w:tab w:val="right" w:leader="dot" w:pos="8306"/>
        </w:tabs>
      </w:pPr>
      <w:hyperlink w:anchor="_Toc24920" w:history="1">
        <w:r>
          <w:rPr>
            <w:rFonts w:ascii="仿宋" w:eastAsia="仿宋" w:hAnsi="仿宋" w:cs="仿宋" w:hint="eastAsia"/>
            <w:lang w:eastAsia="zh-CN"/>
          </w:rPr>
          <w:t>十六、产业协同与集群发展</w:t>
        </w:r>
        <w:r>
          <w:tab/>
        </w:r>
        <w:r>
          <w:fldChar w:fldCharType="begin"/>
        </w:r>
        <w:r>
          <w:instrText xml:space="preserve"> PAGEREF _Toc24920 \h </w:instrText>
        </w:r>
        <w:r>
          <w:fldChar w:fldCharType="separate"/>
        </w:r>
        <w:r>
          <w:t>74</w:t>
        </w:r>
        <w:r>
          <w:fldChar w:fldCharType="end"/>
        </w:r>
      </w:hyperlink>
    </w:p>
    <w:p>
      <w:pPr>
        <w:pStyle w:val="TOC2"/>
        <w:tabs>
          <w:tab w:val="right" w:leader="dot" w:pos="8306"/>
        </w:tabs>
      </w:pPr>
      <w:hyperlink w:anchor="_Toc30123" w:history="1">
        <w:r>
          <w:rPr>
            <w:rFonts w:ascii="仿宋" w:eastAsia="仿宋" w:hAnsi="仿宋" w:cs="仿宋" w:hint="eastAsia"/>
            <w:lang w:eastAsia="zh-CN"/>
          </w:rPr>
          <w:t>(一)、产业协同机制建设</w:t>
        </w:r>
        <w:r>
          <w:tab/>
        </w:r>
        <w:r>
          <w:fldChar w:fldCharType="begin"/>
        </w:r>
        <w:r>
          <w:instrText xml:space="preserve"> PAGEREF _Toc30123 \h </w:instrText>
        </w:r>
        <w:r>
          <w:fldChar w:fldCharType="separate"/>
        </w:r>
        <w:r>
          <w:t>74</w:t>
        </w:r>
        <w:r>
          <w:fldChar w:fldCharType="end"/>
        </w:r>
      </w:hyperlink>
    </w:p>
    <w:p>
      <w:pPr>
        <w:pStyle w:val="TOC2"/>
        <w:tabs>
          <w:tab w:val="right" w:leader="dot" w:pos="8306"/>
        </w:tabs>
      </w:pPr>
      <w:hyperlink w:anchor="_Toc29198" w:history="1">
        <w:r>
          <w:rPr>
            <w:rFonts w:ascii="仿宋" w:eastAsia="仿宋" w:hAnsi="仿宋" w:cs="仿宋" w:hint="eastAsia"/>
            <w:lang w:eastAsia="zh-CN"/>
          </w:rPr>
          <w:t>(二)、产业集群培育与发展</w:t>
        </w:r>
        <w:r>
          <w:tab/>
        </w:r>
        <w:r>
          <w:fldChar w:fldCharType="begin"/>
        </w:r>
        <w:r>
          <w:instrText xml:space="preserve"> PAGEREF _Toc29198 \h </w:instrText>
        </w:r>
        <w:r>
          <w:fldChar w:fldCharType="separate"/>
        </w:r>
        <w:r>
          <w:t>75</w:t>
        </w:r>
        <w:r>
          <w:fldChar w:fldCharType="end"/>
        </w:r>
      </w:hyperlink>
    </w:p>
    <w:p>
      <w:pPr>
        <w:pStyle w:val="TOC1"/>
        <w:tabs>
          <w:tab w:val="right" w:leader="dot" w:pos="8306"/>
        </w:tabs>
      </w:pPr>
      <w:hyperlink w:anchor="_Toc13948" w:history="1">
        <w:r>
          <w:rPr>
            <w:rFonts w:ascii="仿宋" w:eastAsia="仿宋" w:hAnsi="仿宋" w:cs="仿宋" w:hint="eastAsia"/>
            <w:lang w:eastAsia="zh-CN"/>
          </w:rPr>
          <w:t>十七、设施与设备管理</w:t>
        </w:r>
        <w:r>
          <w:tab/>
        </w:r>
        <w:r>
          <w:fldChar w:fldCharType="begin"/>
        </w:r>
        <w:r>
          <w:instrText xml:space="preserve"> PAGEREF _Toc13948 \h </w:instrText>
        </w:r>
        <w:r>
          <w:fldChar w:fldCharType="separate"/>
        </w:r>
        <w:r>
          <w:t>76</w:t>
        </w:r>
        <w:r>
          <w:fldChar w:fldCharType="end"/>
        </w:r>
      </w:hyperlink>
    </w:p>
    <w:p>
      <w:pPr>
        <w:pStyle w:val="TOC2"/>
        <w:tabs>
          <w:tab w:val="right" w:leader="dot" w:pos="8306"/>
        </w:tabs>
      </w:pPr>
      <w:hyperlink w:anchor="_Toc19294" w:history="1">
        <w:r>
          <w:rPr>
            <w:rFonts w:ascii="仿宋" w:eastAsia="仿宋" w:hAnsi="仿宋" w:cs="仿宋" w:hint="eastAsia"/>
            <w:lang w:eastAsia="zh-CN"/>
          </w:rPr>
          <w:t>(一)、设施规划与配置</w:t>
        </w:r>
        <w:r>
          <w:tab/>
        </w:r>
        <w:r>
          <w:fldChar w:fldCharType="begin"/>
        </w:r>
        <w:r>
          <w:instrText xml:space="preserve"> PAGEREF _Toc19294 \h </w:instrText>
        </w:r>
        <w:r>
          <w:fldChar w:fldCharType="separate"/>
        </w:r>
        <w:r>
          <w:t>76</w:t>
        </w:r>
        <w:r>
          <w:fldChar w:fldCharType="end"/>
        </w:r>
      </w:hyperlink>
    </w:p>
    <w:p>
      <w:pPr>
        <w:pStyle w:val="TOC2"/>
        <w:tabs>
          <w:tab w:val="right" w:leader="dot" w:pos="8306"/>
        </w:tabs>
      </w:pPr>
      <w:hyperlink w:anchor="_Toc31078" w:history="1">
        <w:r>
          <w:rPr>
            <w:rFonts w:ascii="仿宋" w:eastAsia="仿宋" w:hAnsi="仿宋" w:cs="仿宋" w:hint="eastAsia"/>
            <w:lang w:eastAsia="zh-CN"/>
          </w:rPr>
          <w:t>(二)、设备采购与维护管理</w:t>
        </w:r>
        <w:r>
          <w:tab/>
        </w:r>
        <w:r>
          <w:fldChar w:fldCharType="begin"/>
        </w:r>
        <w:r>
          <w:instrText xml:space="preserve"> PAGEREF _Toc31078 \h </w:instrText>
        </w:r>
        <w:r>
          <w:fldChar w:fldCharType="separate"/>
        </w:r>
        <w:r>
          <w:t>76</w:t>
        </w:r>
        <w:r>
          <w:fldChar w:fldCharType="end"/>
        </w:r>
      </w:hyperlink>
    </w:p>
    <w:p>
      <w:pPr>
        <w:pStyle w:val="TOC2"/>
        <w:tabs>
          <w:tab w:val="right" w:leader="dot" w:pos="8306"/>
        </w:tabs>
      </w:pPr>
      <w:hyperlink w:anchor="_Toc12210" w:history="1">
        <w:r>
          <w:rPr>
            <w:rFonts w:ascii="仿宋" w:eastAsia="仿宋" w:hAnsi="仿宋" w:cs="仿宋" w:hint="eastAsia"/>
            <w:lang w:eastAsia="zh-CN"/>
          </w:rPr>
          <w:t>(三)、设施设备升级策略</w:t>
        </w:r>
        <w:r>
          <w:tab/>
        </w:r>
        <w:r>
          <w:fldChar w:fldCharType="begin"/>
        </w:r>
        <w:r>
          <w:instrText xml:space="preserve"> PAGEREF _Toc12210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9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89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仿形铣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仿形铣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仿形铣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仿形铣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仿形铣床项目的社会影响是全面而深远的。从提供就业机会和提升公共服务，到促进社会结构和劳动市场的多元化，再到推动社会责任和伦理标准的提高，项目对于提升社区的经济、文化和社会福祉有着重要作用。通过这些正面影响，仿形铣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91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为了融入当地社区，仿形铣床项目需深入理解当地的文化特色和社会习俗。例如，项目在设计广告和市场推广活动时，应考虑使用当地语言和符合地方文化的表达方式。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59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为了确保仿形铣床项目的成功并最大限度地减轻潜在的社会风险，详细的风险分析和具体的应对策略至关重要。以下是针对项目可能面临的具体社会风险及相应对策的分析：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风险描述：仿形铣床项目可能会增加对公共资源和基础设施的需求，给当地带来额外压力，例如在水资源、能源供应和交通系统方面。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风险描述：仿形铣床项目可能会引起当地社会结构和动态的变化，例如改变社区的人口组成和社交模式。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风险描述：在仿形铣床项目运营过程中，可能涉及大量个人和商业敏感信息，存在信息安全和隐私保护的风险。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21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474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319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https://d.book118.com/388044102104006034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60B11"/>
    <w:rsid w:val="39560B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04410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2024-02-02T04:07:00Z</dcterms:created>
  <dcterms:modified xsi:type="dcterms:W3CDTF">2024-02-02T04:07:41Z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6582AD19482A426482E0F7B4ADEE6F88_11</vt:lpwstr>
  </property>
  <property fmtid="{D5CDD505-2E9C-101B-9397-08002B2CF9AE}" pid="3" name="KSOProductBuildVer">
    <vt:lpwstr>2052-12.1.0.16250</vt:lpwstr>
  </property>
</Properties>
</file>