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致孔剂项目规划设计方案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473" w:history="1">
        <w:r>
          <w:rPr>
            <w:rFonts w:ascii="仿宋" w:eastAsia="仿宋" w:hAnsi="仿宋" w:cs="仿宋" w:hint="eastAsia"/>
            <w:lang w:eastAsia="zh-CN"/>
          </w:rPr>
          <w:t>概论</w:t>
        </w:r>
        <w:r>
          <w:tab/>
        </w:r>
        <w:r>
          <w:fldChar w:fldCharType="begin"/>
        </w:r>
        <w:r>
          <w:instrText xml:space="preserve"> PAGEREF _Toc6473 \h </w:instrText>
        </w:r>
        <w:r>
          <w:fldChar w:fldCharType="separate"/>
        </w:r>
        <w:r>
          <w:t>3</w:t>
        </w:r>
        <w:r>
          <w:fldChar w:fldCharType="end"/>
        </w:r>
      </w:hyperlink>
    </w:p>
    <w:p>
      <w:pPr>
        <w:pStyle w:val="TOC1"/>
        <w:tabs>
          <w:tab w:val="right" w:leader="dot" w:pos="8306"/>
        </w:tabs>
      </w:pPr>
      <w:hyperlink w:anchor="_Toc9191" w:history="1">
        <w:r>
          <w:rPr>
            <w:rFonts w:ascii="仿宋" w:eastAsia="仿宋" w:hAnsi="仿宋" w:cs="仿宋" w:hint="eastAsia"/>
            <w:lang w:eastAsia="zh-CN"/>
          </w:rPr>
          <w:t>一、市场分析、调研</w:t>
        </w:r>
        <w:r>
          <w:tab/>
        </w:r>
        <w:r>
          <w:fldChar w:fldCharType="begin"/>
        </w:r>
        <w:r>
          <w:instrText xml:space="preserve"> PAGEREF _Toc9191 \h </w:instrText>
        </w:r>
        <w:r>
          <w:fldChar w:fldCharType="separate"/>
        </w:r>
        <w:r>
          <w:t>3</w:t>
        </w:r>
        <w:r>
          <w:fldChar w:fldCharType="end"/>
        </w:r>
      </w:hyperlink>
    </w:p>
    <w:p>
      <w:pPr>
        <w:pStyle w:val="TOC2"/>
        <w:tabs>
          <w:tab w:val="right" w:leader="dot" w:pos="8306"/>
        </w:tabs>
      </w:pPr>
      <w:hyperlink w:anchor="_Toc167" w:history="1">
        <w:r>
          <w:rPr>
            <w:rFonts w:ascii="仿宋" w:eastAsia="仿宋" w:hAnsi="仿宋" w:cs="仿宋" w:hint="eastAsia"/>
            <w:lang w:eastAsia="zh-CN"/>
          </w:rPr>
          <w:t>(一)、致孔剂行业分析</w:t>
        </w:r>
        <w:r>
          <w:tab/>
        </w:r>
        <w:r>
          <w:fldChar w:fldCharType="begin"/>
        </w:r>
        <w:r>
          <w:instrText xml:space="preserve"> PAGEREF _Toc167 \h </w:instrText>
        </w:r>
        <w:r>
          <w:fldChar w:fldCharType="separate"/>
        </w:r>
        <w:r>
          <w:t>3</w:t>
        </w:r>
        <w:r>
          <w:fldChar w:fldCharType="end"/>
        </w:r>
      </w:hyperlink>
    </w:p>
    <w:p>
      <w:pPr>
        <w:pStyle w:val="TOC2"/>
        <w:tabs>
          <w:tab w:val="right" w:leader="dot" w:pos="8306"/>
        </w:tabs>
      </w:pPr>
      <w:hyperlink w:anchor="_Toc27722" w:history="1">
        <w:r>
          <w:rPr>
            <w:rFonts w:ascii="仿宋" w:eastAsia="仿宋" w:hAnsi="仿宋" w:cs="仿宋" w:hint="eastAsia"/>
            <w:lang w:eastAsia="zh-CN"/>
          </w:rPr>
          <w:t>(二)、致孔剂市场分析预测</w:t>
        </w:r>
        <w:r>
          <w:tab/>
        </w:r>
        <w:r>
          <w:fldChar w:fldCharType="begin"/>
        </w:r>
        <w:r>
          <w:instrText xml:space="preserve"> PAGEREF _Toc27722 \h </w:instrText>
        </w:r>
        <w:r>
          <w:fldChar w:fldCharType="separate"/>
        </w:r>
        <w:r>
          <w:t>4</w:t>
        </w:r>
        <w:r>
          <w:fldChar w:fldCharType="end"/>
        </w:r>
      </w:hyperlink>
    </w:p>
    <w:p>
      <w:pPr>
        <w:pStyle w:val="TOC1"/>
        <w:tabs>
          <w:tab w:val="right" w:leader="dot" w:pos="8306"/>
        </w:tabs>
      </w:pPr>
      <w:hyperlink w:anchor="_Toc31918" w:history="1">
        <w:r>
          <w:rPr>
            <w:rFonts w:ascii="仿宋" w:eastAsia="仿宋" w:hAnsi="仿宋" w:cs="仿宋" w:hint="eastAsia"/>
            <w:lang w:eastAsia="zh-CN"/>
          </w:rPr>
          <w:t>二、致孔剂项目可持续发展</w:t>
        </w:r>
        <w:r>
          <w:tab/>
        </w:r>
        <w:r>
          <w:fldChar w:fldCharType="begin"/>
        </w:r>
        <w:r>
          <w:instrText xml:space="preserve"> PAGEREF _Toc31918 \h </w:instrText>
        </w:r>
        <w:r>
          <w:fldChar w:fldCharType="separate"/>
        </w:r>
        <w:r>
          <w:t>5</w:t>
        </w:r>
        <w:r>
          <w:fldChar w:fldCharType="end"/>
        </w:r>
      </w:hyperlink>
    </w:p>
    <w:p>
      <w:pPr>
        <w:pStyle w:val="TOC2"/>
        <w:tabs>
          <w:tab w:val="right" w:leader="dot" w:pos="8306"/>
        </w:tabs>
      </w:pPr>
      <w:hyperlink w:anchor="_Toc1742" w:history="1">
        <w:r>
          <w:rPr>
            <w:rFonts w:ascii="仿宋" w:eastAsia="仿宋" w:hAnsi="仿宋" w:cs="仿宋" w:hint="eastAsia"/>
            <w:lang w:eastAsia="zh-CN"/>
          </w:rPr>
          <w:t>(一)、可持续战略与实践</w:t>
        </w:r>
        <w:r>
          <w:tab/>
        </w:r>
        <w:r>
          <w:fldChar w:fldCharType="begin"/>
        </w:r>
        <w:r>
          <w:instrText xml:space="preserve"> PAGEREF _Toc1742 \h </w:instrText>
        </w:r>
        <w:r>
          <w:fldChar w:fldCharType="separate"/>
        </w:r>
        <w:r>
          <w:t>5</w:t>
        </w:r>
        <w:r>
          <w:fldChar w:fldCharType="end"/>
        </w:r>
      </w:hyperlink>
    </w:p>
    <w:p>
      <w:pPr>
        <w:pStyle w:val="TOC2"/>
        <w:tabs>
          <w:tab w:val="right" w:leader="dot" w:pos="8306"/>
        </w:tabs>
      </w:pPr>
      <w:hyperlink w:anchor="_Toc22261" w:history="1">
        <w:r>
          <w:rPr>
            <w:rFonts w:ascii="仿宋" w:eastAsia="仿宋" w:hAnsi="仿宋" w:cs="仿宋" w:hint="eastAsia"/>
            <w:lang w:eastAsia="zh-CN"/>
          </w:rPr>
          <w:t>(二)、环保与社会责任</w:t>
        </w:r>
        <w:r>
          <w:tab/>
        </w:r>
        <w:r>
          <w:fldChar w:fldCharType="begin"/>
        </w:r>
        <w:r>
          <w:instrText xml:space="preserve"> PAGEREF _Toc22261 \h </w:instrText>
        </w:r>
        <w:r>
          <w:fldChar w:fldCharType="separate"/>
        </w:r>
        <w:r>
          <w:t>5</w:t>
        </w:r>
        <w:r>
          <w:fldChar w:fldCharType="end"/>
        </w:r>
      </w:hyperlink>
    </w:p>
    <w:p>
      <w:pPr>
        <w:pStyle w:val="TOC1"/>
        <w:tabs>
          <w:tab w:val="right" w:leader="dot" w:pos="8306"/>
        </w:tabs>
      </w:pPr>
      <w:hyperlink w:anchor="_Toc31128" w:history="1">
        <w:r>
          <w:rPr>
            <w:rFonts w:ascii="仿宋" w:eastAsia="仿宋" w:hAnsi="仿宋" w:cs="仿宋" w:hint="eastAsia"/>
            <w:lang w:eastAsia="zh-CN"/>
          </w:rPr>
          <w:t>三、致孔剂项目概论</w:t>
        </w:r>
        <w:r>
          <w:tab/>
        </w:r>
        <w:r>
          <w:fldChar w:fldCharType="begin"/>
        </w:r>
        <w:r>
          <w:instrText xml:space="preserve"> PAGEREF _Toc31128 \h </w:instrText>
        </w:r>
        <w:r>
          <w:fldChar w:fldCharType="separate"/>
        </w:r>
        <w:r>
          <w:t>6</w:t>
        </w:r>
        <w:r>
          <w:fldChar w:fldCharType="end"/>
        </w:r>
      </w:hyperlink>
    </w:p>
    <w:p>
      <w:pPr>
        <w:pStyle w:val="TOC2"/>
        <w:tabs>
          <w:tab w:val="right" w:leader="dot" w:pos="8306"/>
        </w:tabs>
      </w:pPr>
      <w:hyperlink w:anchor="_Toc31830" w:history="1">
        <w:r>
          <w:rPr>
            <w:rFonts w:ascii="仿宋" w:eastAsia="仿宋" w:hAnsi="仿宋" w:cs="仿宋" w:hint="eastAsia"/>
            <w:lang w:eastAsia="zh-CN"/>
          </w:rPr>
          <w:t>(一)、致孔剂项目概况</w:t>
        </w:r>
        <w:r>
          <w:tab/>
        </w:r>
        <w:r>
          <w:fldChar w:fldCharType="begin"/>
        </w:r>
        <w:r>
          <w:instrText xml:space="preserve"> PAGEREF _Toc31830 \h </w:instrText>
        </w:r>
        <w:r>
          <w:fldChar w:fldCharType="separate"/>
        </w:r>
        <w:r>
          <w:t>6</w:t>
        </w:r>
        <w:r>
          <w:fldChar w:fldCharType="end"/>
        </w:r>
      </w:hyperlink>
    </w:p>
    <w:p>
      <w:pPr>
        <w:pStyle w:val="TOC2"/>
        <w:tabs>
          <w:tab w:val="right" w:leader="dot" w:pos="8306"/>
        </w:tabs>
      </w:pPr>
      <w:hyperlink w:anchor="_Toc2134" w:history="1">
        <w:r>
          <w:rPr>
            <w:rFonts w:ascii="仿宋" w:eastAsia="仿宋" w:hAnsi="仿宋" w:cs="仿宋" w:hint="eastAsia"/>
            <w:lang w:eastAsia="zh-CN"/>
          </w:rPr>
          <w:t>(二)、致孔剂项目目标</w:t>
        </w:r>
        <w:r>
          <w:tab/>
        </w:r>
        <w:r>
          <w:fldChar w:fldCharType="begin"/>
        </w:r>
        <w:r>
          <w:instrText xml:space="preserve"> PAGEREF _Toc2134 \h </w:instrText>
        </w:r>
        <w:r>
          <w:fldChar w:fldCharType="separate"/>
        </w:r>
        <w:r>
          <w:t>8</w:t>
        </w:r>
        <w:r>
          <w:fldChar w:fldCharType="end"/>
        </w:r>
      </w:hyperlink>
    </w:p>
    <w:p>
      <w:pPr>
        <w:pStyle w:val="TOC2"/>
        <w:tabs>
          <w:tab w:val="right" w:leader="dot" w:pos="8306"/>
        </w:tabs>
      </w:pPr>
      <w:hyperlink w:anchor="_Toc27417" w:history="1">
        <w:r>
          <w:rPr>
            <w:rFonts w:ascii="仿宋" w:eastAsia="仿宋" w:hAnsi="仿宋" w:cs="仿宋" w:hint="eastAsia"/>
            <w:lang w:eastAsia="zh-CN"/>
          </w:rPr>
          <w:t>(三)、致孔剂项目提出的理由</w:t>
        </w:r>
        <w:r>
          <w:tab/>
        </w:r>
        <w:r>
          <w:fldChar w:fldCharType="begin"/>
        </w:r>
        <w:r>
          <w:instrText xml:space="preserve"> PAGEREF _Toc27417 \h </w:instrText>
        </w:r>
        <w:r>
          <w:fldChar w:fldCharType="separate"/>
        </w:r>
        <w:r>
          <w:t>9</w:t>
        </w:r>
        <w:r>
          <w:fldChar w:fldCharType="end"/>
        </w:r>
      </w:hyperlink>
    </w:p>
    <w:p>
      <w:pPr>
        <w:pStyle w:val="TOC2"/>
        <w:tabs>
          <w:tab w:val="right" w:leader="dot" w:pos="8306"/>
        </w:tabs>
      </w:pPr>
      <w:hyperlink w:anchor="_Toc9275" w:history="1">
        <w:r>
          <w:rPr>
            <w:rFonts w:ascii="仿宋" w:eastAsia="仿宋" w:hAnsi="仿宋" w:cs="仿宋" w:hint="eastAsia"/>
            <w:lang w:eastAsia="zh-CN"/>
          </w:rPr>
          <w:t>(四)、致孔剂项目意义</w:t>
        </w:r>
        <w:r>
          <w:tab/>
        </w:r>
        <w:r>
          <w:fldChar w:fldCharType="begin"/>
        </w:r>
        <w:r>
          <w:instrText xml:space="preserve"> PAGEREF _Toc9275 \h </w:instrText>
        </w:r>
        <w:r>
          <w:fldChar w:fldCharType="separate"/>
        </w:r>
        <w:r>
          <w:t>11</w:t>
        </w:r>
        <w:r>
          <w:fldChar w:fldCharType="end"/>
        </w:r>
      </w:hyperlink>
    </w:p>
    <w:p>
      <w:pPr>
        <w:pStyle w:val="TOC2"/>
        <w:tabs>
          <w:tab w:val="right" w:leader="dot" w:pos="8306"/>
        </w:tabs>
      </w:pPr>
      <w:hyperlink w:anchor="_Toc13188" w:history="1">
        <w:r>
          <w:rPr>
            <w:rFonts w:ascii="仿宋" w:eastAsia="仿宋" w:hAnsi="仿宋" w:cs="仿宋" w:hint="eastAsia"/>
            <w:lang w:eastAsia="zh-CN"/>
          </w:rPr>
          <w:t>(五)、致孔剂项目背景</w:t>
        </w:r>
        <w:r>
          <w:tab/>
        </w:r>
        <w:r>
          <w:fldChar w:fldCharType="begin"/>
        </w:r>
        <w:r>
          <w:instrText xml:space="preserve"> PAGEREF _Toc13188 \h </w:instrText>
        </w:r>
        <w:r>
          <w:fldChar w:fldCharType="separate"/>
        </w:r>
        <w:r>
          <w:t>12</w:t>
        </w:r>
        <w:r>
          <w:fldChar w:fldCharType="end"/>
        </w:r>
      </w:hyperlink>
    </w:p>
    <w:p>
      <w:pPr>
        <w:pStyle w:val="TOC1"/>
        <w:tabs>
          <w:tab w:val="right" w:leader="dot" w:pos="8306"/>
        </w:tabs>
      </w:pPr>
      <w:hyperlink w:anchor="_Toc30923" w:history="1">
        <w:r>
          <w:rPr>
            <w:rFonts w:ascii="仿宋" w:eastAsia="仿宋" w:hAnsi="仿宋" w:cs="仿宋" w:hint="eastAsia"/>
            <w:lang w:eastAsia="zh-CN"/>
          </w:rPr>
          <w:t>四、产品规划分析</w:t>
        </w:r>
        <w:r>
          <w:tab/>
        </w:r>
        <w:r>
          <w:fldChar w:fldCharType="begin"/>
        </w:r>
        <w:r>
          <w:instrText xml:space="preserve"> PAGEREF _Toc30923 \h </w:instrText>
        </w:r>
        <w:r>
          <w:fldChar w:fldCharType="separate"/>
        </w:r>
        <w:r>
          <w:t>13</w:t>
        </w:r>
        <w:r>
          <w:fldChar w:fldCharType="end"/>
        </w:r>
      </w:hyperlink>
    </w:p>
    <w:p>
      <w:pPr>
        <w:pStyle w:val="TOC2"/>
        <w:tabs>
          <w:tab w:val="right" w:leader="dot" w:pos="8306"/>
        </w:tabs>
      </w:pPr>
      <w:hyperlink w:anchor="_Toc9726" w:history="1">
        <w:r>
          <w:rPr>
            <w:rFonts w:ascii="仿宋" w:eastAsia="仿宋" w:hAnsi="仿宋" w:cs="仿宋" w:hint="eastAsia"/>
            <w:lang w:eastAsia="zh-CN"/>
          </w:rPr>
          <w:t>(一)、产品规划</w:t>
        </w:r>
        <w:r>
          <w:tab/>
        </w:r>
        <w:r>
          <w:fldChar w:fldCharType="begin"/>
        </w:r>
        <w:r>
          <w:instrText xml:space="preserve"> PAGEREF _Toc9726 \h </w:instrText>
        </w:r>
        <w:r>
          <w:fldChar w:fldCharType="separate"/>
        </w:r>
        <w:r>
          <w:t>13</w:t>
        </w:r>
        <w:r>
          <w:fldChar w:fldCharType="end"/>
        </w:r>
      </w:hyperlink>
    </w:p>
    <w:p>
      <w:pPr>
        <w:pStyle w:val="TOC2"/>
        <w:tabs>
          <w:tab w:val="right" w:leader="dot" w:pos="8306"/>
        </w:tabs>
      </w:pPr>
      <w:hyperlink w:anchor="_Toc25599" w:history="1">
        <w:r>
          <w:rPr>
            <w:rFonts w:ascii="仿宋" w:eastAsia="仿宋" w:hAnsi="仿宋" w:cs="仿宋" w:hint="eastAsia"/>
            <w:lang w:eastAsia="zh-CN"/>
          </w:rPr>
          <w:t>(二)、建设规模</w:t>
        </w:r>
        <w:r>
          <w:tab/>
        </w:r>
        <w:r>
          <w:fldChar w:fldCharType="begin"/>
        </w:r>
        <w:r>
          <w:instrText xml:space="preserve"> PAGEREF _Toc25599 \h </w:instrText>
        </w:r>
        <w:r>
          <w:fldChar w:fldCharType="separate"/>
        </w:r>
        <w:r>
          <w:t>13</w:t>
        </w:r>
        <w:r>
          <w:fldChar w:fldCharType="end"/>
        </w:r>
      </w:hyperlink>
    </w:p>
    <w:p>
      <w:pPr>
        <w:pStyle w:val="TOC1"/>
        <w:tabs>
          <w:tab w:val="right" w:leader="dot" w:pos="8306"/>
        </w:tabs>
      </w:pPr>
      <w:hyperlink w:anchor="_Toc25374" w:history="1">
        <w:r>
          <w:rPr>
            <w:rFonts w:ascii="仿宋" w:eastAsia="仿宋" w:hAnsi="仿宋" w:cs="仿宋" w:hint="eastAsia"/>
            <w:lang w:eastAsia="zh-CN"/>
          </w:rPr>
          <w:t>五、致孔剂项目土建工程</w:t>
        </w:r>
        <w:r>
          <w:tab/>
        </w:r>
        <w:r>
          <w:fldChar w:fldCharType="begin"/>
        </w:r>
        <w:r>
          <w:instrText xml:space="preserve"> PAGEREF _Toc25374 \h </w:instrText>
        </w:r>
        <w:r>
          <w:fldChar w:fldCharType="separate"/>
        </w:r>
        <w:r>
          <w:t>15</w:t>
        </w:r>
        <w:r>
          <w:fldChar w:fldCharType="end"/>
        </w:r>
      </w:hyperlink>
    </w:p>
    <w:p>
      <w:pPr>
        <w:pStyle w:val="TOC2"/>
        <w:tabs>
          <w:tab w:val="right" w:leader="dot" w:pos="8306"/>
        </w:tabs>
      </w:pPr>
      <w:hyperlink w:anchor="_Toc23690" w:history="1">
        <w:r>
          <w:rPr>
            <w:rFonts w:ascii="仿宋" w:eastAsia="仿宋" w:hAnsi="仿宋" w:cs="仿宋" w:hint="eastAsia"/>
            <w:lang w:eastAsia="zh-CN"/>
          </w:rPr>
          <w:t>(一)、建筑工程设计原则</w:t>
        </w:r>
        <w:r>
          <w:tab/>
        </w:r>
        <w:r>
          <w:fldChar w:fldCharType="begin"/>
        </w:r>
        <w:r>
          <w:instrText xml:space="preserve"> PAGEREF _Toc23690 \h </w:instrText>
        </w:r>
        <w:r>
          <w:fldChar w:fldCharType="separate"/>
        </w:r>
        <w:r>
          <w:t>15</w:t>
        </w:r>
        <w:r>
          <w:fldChar w:fldCharType="end"/>
        </w:r>
      </w:hyperlink>
    </w:p>
    <w:p>
      <w:pPr>
        <w:pStyle w:val="TOC2"/>
        <w:tabs>
          <w:tab w:val="right" w:leader="dot" w:pos="8306"/>
        </w:tabs>
      </w:pPr>
      <w:hyperlink w:anchor="_Toc25951" w:history="1">
        <w:r>
          <w:rPr>
            <w:rFonts w:ascii="仿宋" w:eastAsia="仿宋" w:hAnsi="仿宋" w:cs="仿宋" w:hint="eastAsia"/>
            <w:lang w:eastAsia="zh-CN"/>
          </w:rPr>
          <w:t>(二)、土建工程设计年限及安全等级</w:t>
        </w:r>
        <w:r>
          <w:tab/>
        </w:r>
        <w:r>
          <w:fldChar w:fldCharType="begin"/>
        </w:r>
        <w:r>
          <w:instrText xml:space="preserve"> PAGEREF _Toc25951 \h </w:instrText>
        </w:r>
        <w:r>
          <w:fldChar w:fldCharType="separate"/>
        </w:r>
        <w:r>
          <w:t>16</w:t>
        </w:r>
        <w:r>
          <w:fldChar w:fldCharType="end"/>
        </w:r>
      </w:hyperlink>
    </w:p>
    <w:p>
      <w:pPr>
        <w:pStyle w:val="TOC2"/>
        <w:tabs>
          <w:tab w:val="right" w:leader="dot" w:pos="8306"/>
        </w:tabs>
      </w:pPr>
      <w:hyperlink w:anchor="_Toc8006" w:history="1">
        <w:r>
          <w:rPr>
            <w:rFonts w:ascii="仿宋" w:eastAsia="仿宋" w:hAnsi="仿宋" w:cs="仿宋" w:hint="eastAsia"/>
            <w:lang w:eastAsia="zh-CN"/>
          </w:rPr>
          <w:t>(三)、建筑工程设计总体要求</w:t>
        </w:r>
        <w:r>
          <w:tab/>
        </w:r>
        <w:r>
          <w:fldChar w:fldCharType="begin"/>
        </w:r>
        <w:r>
          <w:instrText xml:space="preserve"> PAGEREF _Toc8006 \h </w:instrText>
        </w:r>
        <w:r>
          <w:fldChar w:fldCharType="separate"/>
        </w:r>
        <w:r>
          <w:t>17</w:t>
        </w:r>
        <w:r>
          <w:fldChar w:fldCharType="end"/>
        </w:r>
      </w:hyperlink>
    </w:p>
    <w:p>
      <w:pPr>
        <w:pStyle w:val="TOC2"/>
        <w:tabs>
          <w:tab w:val="right" w:leader="dot" w:pos="8306"/>
        </w:tabs>
      </w:pPr>
      <w:hyperlink w:anchor="_Toc6483" w:history="1">
        <w:r>
          <w:rPr>
            <w:rFonts w:ascii="仿宋" w:eastAsia="仿宋" w:hAnsi="仿宋" w:cs="仿宋" w:hint="eastAsia"/>
            <w:lang w:eastAsia="zh-CN"/>
          </w:rPr>
          <w:t>(四)、土建工程建设指标</w:t>
        </w:r>
        <w:r>
          <w:tab/>
        </w:r>
        <w:r>
          <w:fldChar w:fldCharType="begin"/>
        </w:r>
        <w:r>
          <w:instrText xml:space="preserve"> PAGEREF _Toc6483 \h </w:instrText>
        </w:r>
        <w:r>
          <w:fldChar w:fldCharType="separate"/>
        </w:r>
        <w:r>
          <w:t>18</w:t>
        </w:r>
        <w:r>
          <w:fldChar w:fldCharType="end"/>
        </w:r>
      </w:hyperlink>
    </w:p>
    <w:p>
      <w:pPr>
        <w:pStyle w:val="TOC1"/>
        <w:tabs>
          <w:tab w:val="right" w:leader="dot" w:pos="8306"/>
        </w:tabs>
      </w:pPr>
      <w:hyperlink w:anchor="_Toc1299" w:history="1">
        <w:r>
          <w:rPr>
            <w:rFonts w:ascii="仿宋" w:eastAsia="仿宋" w:hAnsi="仿宋" w:cs="仿宋" w:hint="eastAsia"/>
            <w:lang w:eastAsia="zh-CN"/>
          </w:rPr>
          <w:t>六、致孔剂项目建设背景及必要性分析</w:t>
        </w:r>
        <w:r>
          <w:tab/>
        </w:r>
        <w:r>
          <w:fldChar w:fldCharType="begin"/>
        </w:r>
        <w:r>
          <w:instrText xml:space="preserve"> PAGEREF _Toc1299 \h </w:instrText>
        </w:r>
        <w:r>
          <w:fldChar w:fldCharType="separate"/>
        </w:r>
        <w:r>
          <w:t>18</w:t>
        </w:r>
        <w:r>
          <w:fldChar w:fldCharType="end"/>
        </w:r>
      </w:hyperlink>
    </w:p>
    <w:p>
      <w:pPr>
        <w:pStyle w:val="TOC2"/>
        <w:tabs>
          <w:tab w:val="right" w:leader="dot" w:pos="8306"/>
        </w:tabs>
      </w:pPr>
      <w:hyperlink w:anchor="_Toc137" w:history="1">
        <w:r>
          <w:rPr>
            <w:rFonts w:ascii="仿宋" w:eastAsia="仿宋" w:hAnsi="仿宋" w:cs="仿宋" w:hint="eastAsia"/>
            <w:lang w:eastAsia="zh-CN"/>
          </w:rPr>
          <w:t>(一)、致孔剂项目背景分析</w:t>
        </w:r>
        <w:r>
          <w:tab/>
        </w:r>
        <w:r>
          <w:fldChar w:fldCharType="begin"/>
        </w:r>
        <w:r>
          <w:instrText xml:space="preserve"> PAGEREF _Toc137 \h </w:instrText>
        </w:r>
        <w:r>
          <w:fldChar w:fldCharType="separate"/>
        </w:r>
        <w:r>
          <w:t>18</w:t>
        </w:r>
        <w:r>
          <w:fldChar w:fldCharType="end"/>
        </w:r>
      </w:hyperlink>
    </w:p>
    <w:p>
      <w:pPr>
        <w:pStyle w:val="TOC2"/>
        <w:tabs>
          <w:tab w:val="right" w:leader="dot" w:pos="8306"/>
        </w:tabs>
      </w:pPr>
      <w:hyperlink w:anchor="_Toc11444" w:history="1">
        <w:r>
          <w:rPr>
            <w:rFonts w:ascii="仿宋" w:eastAsia="仿宋" w:hAnsi="仿宋" w:cs="仿宋" w:hint="eastAsia"/>
            <w:lang w:eastAsia="zh-CN"/>
          </w:rPr>
          <w:t>(二)、致孔剂项目建设必要性分析</w:t>
        </w:r>
        <w:r>
          <w:tab/>
        </w:r>
        <w:r>
          <w:fldChar w:fldCharType="begin"/>
        </w:r>
        <w:r>
          <w:instrText xml:space="preserve"> PAGEREF _Toc11444 \h </w:instrText>
        </w:r>
        <w:r>
          <w:fldChar w:fldCharType="separate"/>
        </w:r>
        <w:r>
          <w:t>20</w:t>
        </w:r>
        <w:r>
          <w:fldChar w:fldCharType="end"/>
        </w:r>
      </w:hyperlink>
    </w:p>
    <w:p>
      <w:pPr>
        <w:pStyle w:val="TOC1"/>
        <w:tabs>
          <w:tab w:val="right" w:leader="dot" w:pos="8306"/>
        </w:tabs>
      </w:pPr>
      <w:hyperlink w:anchor="_Toc31872" w:history="1">
        <w:r>
          <w:rPr>
            <w:rFonts w:ascii="仿宋" w:eastAsia="仿宋" w:hAnsi="仿宋" w:cs="仿宋" w:hint="eastAsia"/>
            <w:lang w:eastAsia="zh-CN"/>
          </w:rPr>
          <w:t>七、致孔剂项目计划安排</w:t>
        </w:r>
        <w:r>
          <w:tab/>
        </w:r>
        <w:r>
          <w:fldChar w:fldCharType="begin"/>
        </w:r>
        <w:r>
          <w:instrText xml:space="preserve"> PAGEREF _Toc31872 \h </w:instrText>
        </w:r>
        <w:r>
          <w:fldChar w:fldCharType="separate"/>
        </w:r>
        <w:r>
          <w:t>21</w:t>
        </w:r>
        <w:r>
          <w:fldChar w:fldCharType="end"/>
        </w:r>
      </w:hyperlink>
    </w:p>
    <w:p>
      <w:pPr>
        <w:pStyle w:val="TOC2"/>
        <w:tabs>
          <w:tab w:val="right" w:leader="dot" w:pos="8306"/>
        </w:tabs>
      </w:pPr>
      <w:hyperlink w:anchor="_Toc16480" w:history="1">
        <w:r>
          <w:rPr>
            <w:rFonts w:ascii="仿宋" w:eastAsia="仿宋" w:hAnsi="仿宋" w:cs="仿宋" w:hint="eastAsia"/>
            <w:lang w:eastAsia="zh-CN"/>
          </w:rPr>
          <w:t>(一)、建设周期</w:t>
        </w:r>
        <w:r>
          <w:tab/>
        </w:r>
        <w:r>
          <w:fldChar w:fldCharType="begin"/>
        </w:r>
        <w:r>
          <w:instrText xml:space="preserve"> PAGEREF _Toc16480 \h </w:instrText>
        </w:r>
        <w:r>
          <w:fldChar w:fldCharType="separate"/>
        </w:r>
        <w:r>
          <w:t>21</w:t>
        </w:r>
        <w:r>
          <w:fldChar w:fldCharType="end"/>
        </w:r>
      </w:hyperlink>
    </w:p>
    <w:p>
      <w:pPr>
        <w:pStyle w:val="TOC2"/>
        <w:tabs>
          <w:tab w:val="right" w:leader="dot" w:pos="8306"/>
        </w:tabs>
      </w:pPr>
      <w:hyperlink w:anchor="_Toc2658" w:history="1">
        <w:r>
          <w:rPr>
            <w:rFonts w:ascii="仿宋" w:eastAsia="仿宋" w:hAnsi="仿宋" w:cs="仿宋" w:hint="eastAsia"/>
            <w:lang w:eastAsia="zh-CN"/>
          </w:rPr>
          <w:t>(二)、建设进度</w:t>
        </w:r>
        <w:r>
          <w:tab/>
        </w:r>
        <w:r>
          <w:fldChar w:fldCharType="begin"/>
        </w:r>
        <w:r>
          <w:instrText xml:space="preserve"> PAGEREF _Toc2658 \h </w:instrText>
        </w:r>
        <w:r>
          <w:fldChar w:fldCharType="separate"/>
        </w:r>
        <w:r>
          <w:t>22</w:t>
        </w:r>
        <w:r>
          <w:fldChar w:fldCharType="end"/>
        </w:r>
      </w:hyperlink>
    </w:p>
    <w:p>
      <w:pPr>
        <w:pStyle w:val="TOC2"/>
        <w:tabs>
          <w:tab w:val="right" w:leader="dot" w:pos="8306"/>
        </w:tabs>
      </w:pPr>
      <w:hyperlink w:anchor="_Toc7467" w:history="1">
        <w:r>
          <w:rPr>
            <w:rFonts w:ascii="仿宋" w:eastAsia="仿宋" w:hAnsi="仿宋" w:cs="仿宋" w:hint="eastAsia"/>
            <w:lang w:eastAsia="zh-CN"/>
          </w:rPr>
          <w:t>(三)、进度安排注意事项</w:t>
        </w:r>
        <w:r>
          <w:tab/>
        </w:r>
        <w:r>
          <w:fldChar w:fldCharType="begin"/>
        </w:r>
        <w:r>
          <w:instrText xml:space="preserve"> PAGEREF _Toc7467 \h </w:instrText>
        </w:r>
        <w:r>
          <w:fldChar w:fldCharType="separate"/>
        </w:r>
        <w:r>
          <w:t>23</w:t>
        </w:r>
        <w:r>
          <w:fldChar w:fldCharType="end"/>
        </w:r>
      </w:hyperlink>
    </w:p>
    <w:p>
      <w:pPr>
        <w:pStyle w:val="TOC2"/>
        <w:tabs>
          <w:tab w:val="right" w:leader="dot" w:pos="8306"/>
        </w:tabs>
      </w:pPr>
      <w:hyperlink w:anchor="_Toc15701" w:history="1">
        <w:r>
          <w:rPr>
            <w:rFonts w:ascii="仿宋" w:eastAsia="仿宋" w:hAnsi="仿宋" w:cs="仿宋" w:hint="eastAsia"/>
            <w:lang w:eastAsia="zh-CN"/>
          </w:rPr>
          <w:t>(四)、人力资源配置</w:t>
        </w:r>
        <w:r>
          <w:tab/>
        </w:r>
        <w:r>
          <w:fldChar w:fldCharType="begin"/>
        </w:r>
        <w:r>
          <w:instrText xml:space="preserve"> PAGEREF _Toc15701 \h </w:instrText>
        </w:r>
        <w:r>
          <w:fldChar w:fldCharType="separate"/>
        </w:r>
        <w:r>
          <w:t>24</w:t>
        </w:r>
        <w:r>
          <w:fldChar w:fldCharType="end"/>
        </w:r>
      </w:hyperlink>
    </w:p>
    <w:p>
      <w:pPr>
        <w:pStyle w:val="TOC1"/>
        <w:tabs>
          <w:tab w:val="right" w:leader="dot" w:pos="8306"/>
        </w:tabs>
      </w:pPr>
      <w:hyperlink w:anchor="_Toc4726" w:history="1">
        <w:r>
          <w:rPr>
            <w:rFonts w:ascii="仿宋" w:eastAsia="仿宋" w:hAnsi="仿宋" w:cs="仿宋" w:hint="eastAsia"/>
            <w:lang w:eastAsia="zh-CN"/>
          </w:rPr>
          <w:t>八、致孔剂项目投资规划</w:t>
        </w:r>
        <w:r>
          <w:tab/>
        </w:r>
        <w:r>
          <w:fldChar w:fldCharType="begin"/>
        </w:r>
        <w:r>
          <w:instrText xml:space="preserve"> PAGEREF _Toc4726 \h </w:instrText>
        </w:r>
        <w:r>
          <w:fldChar w:fldCharType="separate"/>
        </w:r>
        <w:r>
          <w:t>25</w:t>
        </w:r>
        <w:r>
          <w:fldChar w:fldCharType="end"/>
        </w:r>
      </w:hyperlink>
    </w:p>
    <w:p>
      <w:pPr>
        <w:pStyle w:val="TOC2"/>
        <w:tabs>
          <w:tab w:val="right" w:leader="dot" w:pos="8306"/>
        </w:tabs>
      </w:pPr>
      <w:hyperlink w:anchor="_Toc29866" w:history="1">
        <w:r>
          <w:rPr>
            <w:rFonts w:ascii="仿宋" w:eastAsia="仿宋" w:hAnsi="仿宋" w:cs="仿宋" w:hint="eastAsia"/>
            <w:lang w:eastAsia="zh-CN"/>
          </w:rPr>
          <w:t>(一)、致孔剂项目总投资估算</w:t>
        </w:r>
        <w:r>
          <w:tab/>
        </w:r>
        <w:r>
          <w:fldChar w:fldCharType="begin"/>
        </w:r>
        <w:r>
          <w:instrText xml:space="preserve"> PAGEREF _Toc29866 \h </w:instrText>
        </w:r>
        <w:r>
          <w:fldChar w:fldCharType="separate"/>
        </w:r>
        <w:r>
          <w:t>25</w:t>
        </w:r>
        <w:r>
          <w:fldChar w:fldCharType="end"/>
        </w:r>
      </w:hyperlink>
    </w:p>
    <w:p>
      <w:pPr>
        <w:pStyle w:val="TOC2"/>
        <w:tabs>
          <w:tab w:val="right" w:leader="dot" w:pos="8306"/>
        </w:tabs>
      </w:pPr>
      <w:hyperlink w:anchor="_Toc25082" w:history="1">
        <w:r>
          <w:rPr>
            <w:rFonts w:ascii="仿宋" w:eastAsia="仿宋" w:hAnsi="仿宋" w:cs="仿宋" w:hint="eastAsia"/>
            <w:lang w:eastAsia="zh-CN"/>
          </w:rPr>
          <w:t>(二)、资金筹措</w:t>
        </w:r>
        <w:r>
          <w:tab/>
        </w:r>
        <w:r>
          <w:fldChar w:fldCharType="begin"/>
        </w:r>
        <w:r>
          <w:instrText xml:space="preserve"> PAGEREF _Toc25082 \h </w:instrText>
        </w:r>
        <w:r>
          <w:fldChar w:fldCharType="separate"/>
        </w:r>
        <w:r>
          <w:t>26</w:t>
        </w:r>
        <w:r>
          <w:fldChar w:fldCharType="end"/>
        </w:r>
      </w:hyperlink>
    </w:p>
    <w:p>
      <w:pPr>
        <w:pStyle w:val="TOC1"/>
        <w:tabs>
          <w:tab w:val="right" w:leader="dot" w:pos="8306"/>
        </w:tabs>
      </w:pPr>
      <w:hyperlink w:anchor="_Toc29748" w:history="1">
        <w:r>
          <w:rPr>
            <w:rFonts w:ascii="仿宋" w:eastAsia="仿宋" w:hAnsi="仿宋" w:cs="仿宋" w:hint="eastAsia"/>
            <w:lang w:eastAsia="zh-CN"/>
          </w:rPr>
          <w:t>九、致孔剂项目环境影响分析</w:t>
        </w:r>
        <w:r>
          <w:tab/>
        </w:r>
        <w:r>
          <w:fldChar w:fldCharType="begin"/>
        </w:r>
        <w:r>
          <w:instrText xml:space="preserve"> PAGEREF _Toc29748 \h </w:instrText>
        </w:r>
        <w:r>
          <w:fldChar w:fldCharType="separate"/>
        </w:r>
        <w:r>
          <w:t>27</w:t>
        </w:r>
        <w:r>
          <w:fldChar w:fldCharType="end"/>
        </w:r>
      </w:hyperlink>
    </w:p>
    <w:p>
      <w:pPr>
        <w:pStyle w:val="TOC2"/>
        <w:tabs>
          <w:tab w:val="right" w:leader="dot" w:pos="8306"/>
        </w:tabs>
      </w:pPr>
      <w:hyperlink w:anchor="_Toc11577" w:history="1">
        <w:r>
          <w:rPr>
            <w:rFonts w:ascii="仿宋" w:eastAsia="仿宋" w:hAnsi="仿宋" w:cs="仿宋" w:hint="eastAsia"/>
            <w:lang w:eastAsia="zh-CN"/>
          </w:rPr>
          <w:t>(一)、建设区域环境质量现状</w:t>
        </w:r>
        <w:r>
          <w:tab/>
        </w:r>
        <w:r>
          <w:fldChar w:fldCharType="begin"/>
        </w:r>
        <w:r>
          <w:instrText xml:space="preserve"> PAGEREF _Toc11577 \h </w:instrText>
        </w:r>
        <w:r>
          <w:fldChar w:fldCharType="separate"/>
        </w:r>
        <w:r>
          <w:t>27</w:t>
        </w:r>
        <w:r>
          <w:fldChar w:fldCharType="end"/>
        </w:r>
      </w:hyperlink>
    </w:p>
    <w:p>
      <w:pPr>
        <w:pStyle w:val="TOC2"/>
        <w:tabs>
          <w:tab w:val="right" w:leader="dot" w:pos="8306"/>
        </w:tabs>
      </w:pPr>
      <w:hyperlink w:anchor="_Toc30849" w:history="1">
        <w:r>
          <w:rPr>
            <w:rFonts w:ascii="仿宋" w:eastAsia="仿宋" w:hAnsi="仿宋" w:cs="仿宋" w:hint="eastAsia"/>
            <w:lang w:eastAsia="zh-CN"/>
          </w:rPr>
          <w:t>(二)、建设期环境保护</w:t>
        </w:r>
        <w:r>
          <w:tab/>
        </w:r>
        <w:r>
          <w:fldChar w:fldCharType="begin"/>
        </w:r>
        <w:r>
          <w:instrText xml:space="preserve"> PAGEREF _Toc30849 \h </w:instrText>
        </w:r>
        <w:r>
          <w:fldChar w:fldCharType="separate"/>
        </w:r>
        <w:r>
          <w:t>28</w:t>
        </w:r>
        <w:r>
          <w:fldChar w:fldCharType="end"/>
        </w:r>
      </w:hyperlink>
    </w:p>
    <w:p>
      <w:pPr>
        <w:pStyle w:val="TOC2"/>
        <w:tabs>
          <w:tab w:val="right" w:leader="dot" w:pos="8306"/>
        </w:tabs>
      </w:pPr>
      <w:hyperlink w:anchor="_Toc9041" w:history="1">
        <w:r>
          <w:rPr>
            <w:rFonts w:ascii="仿宋" w:eastAsia="仿宋" w:hAnsi="仿宋" w:cs="仿宋" w:hint="eastAsia"/>
            <w:lang w:eastAsia="zh-CN"/>
          </w:rPr>
          <w:t>(三)、运营期环境保护</w:t>
        </w:r>
        <w:r>
          <w:tab/>
        </w:r>
        <w:r>
          <w:fldChar w:fldCharType="begin"/>
        </w:r>
        <w:r>
          <w:instrText xml:space="preserve"> PAGEREF _Toc9041 \h </w:instrText>
        </w:r>
        <w:r>
          <w:fldChar w:fldCharType="separate"/>
        </w:r>
        <w:r>
          <w:t>30</w:t>
        </w:r>
        <w:r>
          <w:fldChar w:fldCharType="end"/>
        </w:r>
      </w:hyperlink>
    </w:p>
    <w:p>
      <w:pPr>
        <w:pStyle w:val="TOC2"/>
        <w:tabs>
          <w:tab w:val="right" w:leader="dot" w:pos="8306"/>
        </w:tabs>
      </w:pPr>
      <w:hyperlink w:anchor="_Toc28121" w:history="1">
        <w:r>
          <w:rPr>
            <w:rFonts w:ascii="仿宋" w:eastAsia="仿宋" w:hAnsi="仿宋" w:cs="仿宋" w:hint="eastAsia"/>
            <w:lang w:eastAsia="zh-CN"/>
          </w:rPr>
          <w:t>(四)、致孔剂项目建设对区域经济的影响</w:t>
        </w:r>
        <w:r>
          <w:tab/>
        </w:r>
        <w:r>
          <w:fldChar w:fldCharType="begin"/>
        </w:r>
        <w:r>
          <w:instrText xml:space="preserve"> PAGEREF _Toc28121 \h </w:instrText>
        </w:r>
        <w:r>
          <w:fldChar w:fldCharType="separate"/>
        </w:r>
        <w:r>
          <w:t>31</w:t>
        </w:r>
        <w:r>
          <w:fldChar w:fldCharType="end"/>
        </w:r>
      </w:hyperlink>
    </w:p>
    <w:p>
      <w:pPr>
        <w:pStyle w:val="TOC2"/>
        <w:tabs>
          <w:tab w:val="right" w:leader="dot" w:pos="8306"/>
        </w:tabs>
      </w:pPr>
      <w:hyperlink w:anchor="_Toc6788" w:history="1">
        <w:r>
          <w:rPr>
            <w:rFonts w:ascii="仿宋" w:eastAsia="仿宋" w:hAnsi="仿宋" w:cs="仿宋" w:hint="eastAsia"/>
            <w:lang w:eastAsia="zh-CN"/>
          </w:rPr>
          <w:t>(五)、废弃物处理</w:t>
        </w:r>
        <w:r>
          <w:tab/>
        </w:r>
        <w:r>
          <w:fldChar w:fldCharType="begin"/>
        </w:r>
        <w:r>
          <w:instrText xml:space="preserve"> PAGEREF _Toc6788 \h </w:instrText>
        </w:r>
        <w:r>
          <w:fldChar w:fldCharType="separate"/>
        </w:r>
        <w:r>
          <w:t>33</w:t>
        </w:r>
        <w:r>
          <w:fldChar w:fldCharType="end"/>
        </w:r>
      </w:hyperlink>
    </w:p>
    <w:p>
      <w:pPr>
        <w:pStyle w:val="TOC2"/>
        <w:tabs>
          <w:tab w:val="right" w:leader="dot" w:pos="8306"/>
        </w:tabs>
      </w:pPr>
      <w:hyperlink w:anchor="_Toc26665" w:history="1">
        <w:r>
          <w:rPr>
            <w:rFonts w:ascii="仿宋" w:eastAsia="仿宋" w:hAnsi="仿宋" w:cs="仿宋" w:hint="eastAsia"/>
            <w:lang w:eastAsia="zh-CN"/>
          </w:rPr>
          <w:t>(六)、特殊环境影响分析</w:t>
        </w:r>
        <w:r>
          <w:tab/>
        </w:r>
        <w:r>
          <w:fldChar w:fldCharType="begin"/>
        </w:r>
        <w:r>
          <w:instrText xml:space="preserve"> PAGEREF _Toc26665 \h </w:instrText>
        </w:r>
        <w:r>
          <w:fldChar w:fldCharType="separate"/>
        </w:r>
        <w:r>
          <w:t>34</w:t>
        </w:r>
        <w:r>
          <w:fldChar w:fldCharType="end"/>
        </w:r>
      </w:hyperlink>
    </w:p>
    <w:p>
      <w:pPr>
        <w:pStyle w:val="TOC2"/>
        <w:tabs>
          <w:tab w:val="right" w:leader="dot" w:pos="8306"/>
        </w:tabs>
      </w:pPr>
      <w:hyperlink w:anchor="_Toc23289" w:history="1">
        <w:r>
          <w:rPr>
            <w:rFonts w:ascii="仿宋" w:eastAsia="仿宋" w:hAnsi="仿宋" w:cs="仿宋" w:hint="eastAsia"/>
            <w:lang w:eastAsia="zh-CN"/>
          </w:rPr>
          <w:t>(七)、清洁生产</w:t>
        </w:r>
        <w:r>
          <w:tab/>
        </w:r>
        <w:r>
          <w:fldChar w:fldCharType="begin"/>
        </w:r>
        <w:r>
          <w:instrText xml:space="preserve"> PAGEREF _Toc23289 \h </w:instrText>
        </w:r>
        <w:r>
          <w:fldChar w:fldCharType="separate"/>
        </w:r>
        <w:r>
          <w:t>35</w:t>
        </w:r>
        <w:r>
          <w:fldChar w:fldCharType="end"/>
        </w:r>
      </w:hyperlink>
    </w:p>
    <w:p>
      <w:pPr>
        <w:pStyle w:val="TOC2"/>
        <w:tabs>
          <w:tab w:val="right" w:leader="dot" w:pos="8306"/>
        </w:tabs>
      </w:pPr>
      <w:hyperlink w:anchor="_Toc11072" w:history="1">
        <w:r>
          <w:rPr>
            <w:rFonts w:ascii="仿宋" w:eastAsia="仿宋" w:hAnsi="仿宋" w:cs="仿宋" w:hint="eastAsia"/>
            <w:lang w:eastAsia="zh-CN"/>
          </w:rPr>
          <w:t>(八)、环境保护综合评价</w:t>
        </w:r>
        <w:r>
          <w:tab/>
        </w:r>
        <w:r>
          <w:fldChar w:fldCharType="begin"/>
        </w:r>
        <w:r>
          <w:instrText xml:space="preserve"> PAGEREF _Toc11072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577" w:history="1">
        <w:r>
          <w:rPr>
            <w:rFonts w:ascii="仿宋" w:eastAsia="仿宋" w:hAnsi="仿宋" w:cs="仿宋" w:hint="eastAsia"/>
            <w:lang w:eastAsia="zh-CN"/>
          </w:rPr>
          <w:t>十、致孔剂项目创新与研发</w:t>
        </w:r>
        <w:r>
          <w:tab/>
        </w:r>
        <w:r>
          <w:fldChar w:fldCharType="begin"/>
        </w:r>
        <w:r>
          <w:instrText xml:space="preserve"> PAGEREF _Toc19577 \h </w:instrText>
        </w:r>
        <w:r>
          <w:fldChar w:fldCharType="separate"/>
        </w:r>
        <w:r>
          <w:t>37</w:t>
        </w:r>
        <w:r>
          <w:fldChar w:fldCharType="end"/>
        </w:r>
      </w:hyperlink>
    </w:p>
    <w:p>
      <w:pPr>
        <w:pStyle w:val="TOC2"/>
        <w:tabs>
          <w:tab w:val="right" w:leader="dot" w:pos="8306"/>
        </w:tabs>
      </w:pPr>
      <w:hyperlink w:anchor="_Toc19982" w:history="1">
        <w:r>
          <w:rPr>
            <w:rFonts w:ascii="仿宋" w:eastAsia="仿宋" w:hAnsi="仿宋" w:cs="仿宋" w:hint="eastAsia"/>
            <w:lang w:eastAsia="zh-CN"/>
          </w:rPr>
          <w:t>(一)、创新策略与方向</w:t>
        </w:r>
        <w:r>
          <w:tab/>
        </w:r>
        <w:r>
          <w:fldChar w:fldCharType="begin"/>
        </w:r>
        <w:r>
          <w:instrText xml:space="preserve"> PAGEREF _Toc19982 \h </w:instrText>
        </w:r>
        <w:r>
          <w:fldChar w:fldCharType="separate"/>
        </w:r>
        <w:r>
          <w:t>37</w:t>
        </w:r>
        <w:r>
          <w:fldChar w:fldCharType="end"/>
        </w:r>
      </w:hyperlink>
    </w:p>
    <w:p>
      <w:pPr>
        <w:pStyle w:val="TOC2"/>
        <w:tabs>
          <w:tab w:val="right" w:leader="dot" w:pos="8306"/>
        </w:tabs>
      </w:pPr>
      <w:hyperlink w:anchor="_Toc1857" w:history="1">
        <w:r>
          <w:rPr>
            <w:rFonts w:ascii="仿宋" w:eastAsia="仿宋" w:hAnsi="仿宋" w:cs="仿宋" w:hint="eastAsia"/>
            <w:lang w:eastAsia="zh-CN"/>
          </w:rPr>
          <w:t>(二)、研发规划与投入</w:t>
        </w:r>
        <w:r>
          <w:tab/>
        </w:r>
        <w:r>
          <w:fldChar w:fldCharType="begin"/>
        </w:r>
        <w:r>
          <w:instrText xml:space="preserve"> PAGEREF _Toc1857 \h </w:instrText>
        </w:r>
        <w:r>
          <w:fldChar w:fldCharType="separate"/>
        </w:r>
        <w:r>
          <w:t>39</w:t>
        </w:r>
        <w:r>
          <w:fldChar w:fldCharType="end"/>
        </w:r>
      </w:hyperlink>
    </w:p>
    <w:p>
      <w:pPr>
        <w:pStyle w:val="TOC1"/>
        <w:tabs>
          <w:tab w:val="right" w:leader="dot" w:pos="8306"/>
        </w:tabs>
      </w:pPr>
      <w:hyperlink w:anchor="_Toc6339" w:history="1">
        <w:r>
          <w:rPr>
            <w:rFonts w:ascii="仿宋" w:eastAsia="仿宋" w:hAnsi="仿宋" w:cs="仿宋" w:hint="eastAsia"/>
            <w:lang w:eastAsia="zh-CN"/>
          </w:rPr>
          <w:t>十一、致孔剂项目风险管理</w:t>
        </w:r>
        <w:r>
          <w:tab/>
        </w:r>
        <w:r>
          <w:fldChar w:fldCharType="begin"/>
        </w:r>
        <w:r>
          <w:instrText xml:space="preserve"> PAGEREF _Toc6339 \h </w:instrText>
        </w:r>
        <w:r>
          <w:fldChar w:fldCharType="separate"/>
        </w:r>
        <w:r>
          <w:t>41</w:t>
        </w:r>
        <w:r>
          <w:fldChar w:fldCharType="end"/>
        </w:r>
      </w:hyperlink>
    </w:p>
    <w:p>
      <w:pPr>
        <w:pStyle w:val="TOC2"/>
        <w:tabs>
          <w:tab w:val="right" w:leader="dot" w:pos="8306"/>
        </w:tabs>
      </w:pPr>
      <w:hyperlink w:anchor="_Toc2070" w:history="1">
        <w:r>
          <w:rPr>
            <w:rFonts w:ascii="仿宋" w:eastAsia="仿宋" w:hAnsi="仿宋" w:cs="仿宋" w:hint="eastAsia"/>
            <w:lang w:eastAsia="zh-CN"/>
          </w:rPr>
          <w:t>(一)、风险识别与评估</w:t>
        </w:r>
        <w:r>
          <w:tab/>
        </w:r>
        <w:r>
          <w:fldChar w:fldCharType="begin"/>
        </w:r>
        <w:r>
          <w:instrText xml:space="preserve"> PAGEREF _Toc2070 \h </w:instrText>
        </w:r>
        <w:r>
          <w:fldChar w:fldCharType="separate"/>
        </w:r>
        <w:r>
          <w:t>41</w:t>
        </w:r>
        <w:r>
          <w:fldChar w:fldCharType="end"/>
        </w:r>
      </w:hyperlink>
    </w:p>
    <w:p>
      <w:pPr>
        <w:pStyle w:val="TOC2"/>
        <w:tabs>
          <w:tab w:val="right" w:leader="dot" w:pos="8306"/>
        </w:tabs>
      </w:pPr>
      <w:hyperlink w:anchor="_Toc32003" w:history="1">
        <w:r>
          <w:rPr>
            <w:rFonts w:ascii="仿宋" w:eastAsia="仿宋" w:hAnsi="仿宋" w:cs="仿宋" w:hint="eastAsia"/>
            <w:lang w:eastAsia="zh-CN"/>
          </w:rPr>
          <w:t>(二)、风险应对策略</w:t>
        </w:r>
        <w:r>
          <w:tab/>
        </w:r>
        <w:r>
          <w:fldChar w:fldCharType="begin"/>
        </w:r>
        <w:r>
          <w:instrText xml:space="preserve"> PAGEREF _Toc32003 \h </w:instrText>
        </w:r>
        <w:r>
          <w:fldChar w:fldCharType="separate"/>
        </w:r>
        <w:r>
          <w:t>42</w:t>
        </w:r>
        <w:r>
          <w:fldChar w:fldCharType="end"/>
        </w:r>
      </w:hyperlink>
    </w:p>
    <w:p>
      <w:pPr>
        <w:pStyle w:val="TOC2"/>
        <w:tabs>
          <w:tab w:val="right" w:leader="dot" w:pos="8306"/>
        </w:tabs>
      </w:pPr>
      <w:hyperlink w:anchor="_Toc2620" w:history="1">
        <w:r>
          <w:rPr>
            <w:rFonts w:ascii="仿宋" w:eastAsia="仿宋" w:hAnsi="仿宋" w:cs="仿宋" w:hint="eastAsia"/>
            <w:lang w:eastAsia="zh-CN"/>
          </w:rPr>
          <w:t>(三)、风险监控与控制</w:t>
        </w:r>
        <w:r>
          <w:tab/>
        </w:r>
        <w:r>
          <w:fldChar w:fldCharType="begin"/>
        </w:r>
        <w:r>
          <w:instrText xml:space="preserve"> PAGEREF _Toc2620 \h </w:instrText>
        </w:r>
        <w:r>
          <w:fldChar w:fldCharType="separate"/>
        </w:r>
        <w:r>
          <w:t>44</w:t>
        </w:r>
        <w:r>
          <w:fldChar w:fldCharType="end"/>
        </w:r>
      </w:hyperlink>
    </w:p>
    <w:p>
      <w:pPr>
        <w:pStyle w:val="TOC1"/>
        <w:tabs>
          <w:tab w:val="right" w:leader="dot" w:pos="8306"/>
        </w:tabs>
      </w:pPr>
      <w:hyperlink w:anchor="_Toc16516" w:history="1">
        <w:r>
          <w:rPr>
            <w:rFonts w:ascii="仿宋" w:eastAsia="仿宋" w:hAnsi="仿宋" w:cs="仿宋" w:hint="eastAsia"/>
            <w:lang w:eastAsia="zh-CN"/>
          </w:rPr>
          <w:t>十二、致孔剂项目人力资源管理</w:t>
        </w:r>
        <w:r>
          <w:tab/>
        </w:r>
        <w:r>
          <w:fldChar w:fldCharType="begin"/>
        </w:r>
        <w:r>
          <w:instrText xml:space="preserve"> PAGEREF _Toc16516 \h </w:instrText>
        </w:r>
        <w:r>
          <w:fldChar w:fldCharType="separate"/>
        </w:r>
        <w:r>
          <w:t>45</w:t>
        </w:r>
        <w:r>
          <w:fldChar w:fldCharType="end"/>
        </w:r>
      </w:hyperlink>
    </w:p>
    <w:p>
      <w:pPr>
        <w:pStyle w:val="TOC2"/>
        <w:tabs>
          <w:tab w:val="right" w:leader="dot" w:pos="8306"/>
        </w:tabs>
      </w:pPr>
      <w:hyperlink w:anchor="_Toc24073" w:history="1">
        <w:r>
          <w:rPr>
            <w:rFonts w:ascii="仿宋" w:eastAsia="仿宋" w:hAnsi="仿宋" w:cs="仿宋" w:hint="eastAsia"/>
            <w:lang w:eastAsia="zh-CN"/>
          </w:rPr>
          <w:t>(一)、建立健全的预算管理制度</w:t>
        </w:r>
        <w:r>
          <w:tab/>
        </w:r>
        <w:r>
          <w:fldChar w:fldCharType="begin"/>
        </w:r>
        <w:r>
          <w:instrText xml:space="preserve"> PAGEREF _Toc24073 \h </w:instrText>
        </w:r>
        <w:r>
          <w:fldChar w:fldCharType="separate"/>
        </w:r>
        <w:r>
          <w:t>45</w:t>
        </w:r>
        <w:r>
          <w:fldChar w:fldCharType="end"/>
        </w:r>
      </w:hyperlink>
    </w:p>
    <w:p>
      <w:pPr>
        <w:pStyle w:val="TOC2"/>
        <w:tabs>
          <w:tab w:val="right" w:leader="dot" w:pos="8306"/>
        </w:tabs>
      </w:pPr>
      <w:hyperlink w:anchor="_Toc30159" w:history="1">
        <w:r>
          <w:rPr>
            <w:rFonts w:ascii="仿宋" w:eastAsia="仿宋" w:hAnsi="仿宋" w:cs="仿宋" w:hint="eastAsia"/>
            <w:lang w:eastAsia="zh-CN"/>
          </w:rPr>
          <w:t>(二)、加强资金流动监控</w:t>
        </w:r>
        <w:r>
          <w:tab/>
        </w:r>
        <w:r>
          <w:fldChar w:fldCharType="begin"/>
        </w:r>
        <w:r>
          <w:instrText xml:space="preserve"> PAGEREF _Toc30159 \h </w:instrText>
        </w:r>
        <w:r>
          <w:fldChar w:fldCharType="separate"/>
        </w:r>
        <w:r>
          <w:t>46</w:t>
        </w:r>
        <w:r>
          <w:fldChar w:fldCharType="end"/>
        </w:r>
      </w:hyperlink>
    </w:p>
    <w:p>
      <w:pPr>
        <w:pStyle w:val="TOC2"/>
        <w:tabs>
          <w:tab w:val="right" w:leader="dot" w:pos="8306"/>
        </w:tabs>
      </w:pPr>
      <w:hyperlink w:anchor="_Toc2345" w:history="1">
        <w:r>
          <w:rPr>
            <w:rFonts w:ascii="仿宋" w:eastAsia="仿宋" w:hAnsi="仿宋" w:cs="仿宋" w:hint="eastAsia"/>
            <w:lang w:eastAsia="zh-CN"/>
          </w:rPr>
          <w:t>(三)、制定完善的风险控制机制</w:t>
        </w:r>
        <w:r>
          <w:tab/>
        </w:r>
        <w:r>
          <w:fldChar w:fldCharType="begin"/>
        </w:r>
        <w:r>
          <w:instrText xml:space="preserve"> PAGEREF _Toc2345 \h </w:instrText>
        </w:r>
        <w:r>
          <w:fldChar w:fldCharType="separate"/>
        </w:r>
        <w:r>
          <w:t>47</w:t>
        </w:r>
        <w:r>
          <w:fldChar w:fldCharType="end"/>
        </w:r>
      </w:hyperlink>
    </w:p>
    <w:p>
      <w:pPr>
        <w:pStyle w:val="TOC2"/>
        <w:tabs>
          <w:tab w:val="right" w:leader="dot" w:pos="8306"/>
        </w:tabs>
      </w:pPr>
      <w:hyperlink w:anchor="_Toc31754" w:history="1">
        <w:r>
          <w:rPr>
            <w:rFonts w:ascii="仿宋" w:eastAsia="仿宋" w:hAnsi="仿宋" w:cs="仿宋" w:hint="eastAsia"/>
            <w:lang w:eastAsia="zh-CN"/>
          </w:rPr>
          <w:t>(四)、优化成本管理</w:t>
        </w:r>
        <w:r>
          <w:tab/>
        </w:r>
        <w:r>
          <w:fldChar w:fldCharType="begin"/>
        </w:r>
        <w:r>
          <w:instrText xml:space="preserve"> PAGEREF _Toc31754 \h </w:instrText>
        </w:r>
        <w:r>
          <w:fldChar w:fldCharType="separate"/>
        </w:r>
        <w:r>
          <w:t>49</w:t>
        </w:r>
        <w:r>
          <w:fldChar w:fldCharType="end"/>
        </w:r>
      </w:hyperlink>
    </w:p>
    <w:p>
      <w:pPr>
        <w:pStyle w:val="TOC1"/>
        <w:tabs>
          <w:tab w:val="right" w:leader="dot" w:pos="8306"/>
        </w:tabs>
      </w:pPr>
      <w:hyperlink w:anchor="_Toc9670" w:history="1">
        <w:r>
          <w:rPr>
            <w:rFonts w:ascii="仿宋" w:eastAsia="仿宋" w:hAnsi="仿宋" w:cs="仿宋" w:hint="eastAsia"/>
            <w:lang w:eastAsia="zh-CN"/>
          </w:rPr>
          <w:t>十三、营销与推广策略</w:t>
        </w:r>
        <w:r>
          <w:tab/>
        </w:r>
        <w:r>
          <w:fldChar w:fldCharType="begin"/>
        </w:r>
        <w:r>
          <w:instrText xml:space="preserve"> PAGEREF _Toc9670 \h </w:instrText>
        </w:r>
        <w:r>
          <w:fldChar w:fldCharType="separate"/>
        </w:r>
        <w:r>
          <w:t>50</w:t>
        </w:r>
        <w:r>
          <w:fldChar w:fldCharType="end"/>
        </w:r>
      </w:hyperlink>
    </w:p>
    <w:p>
      <w:pPr>
        <w:pStyle w:val="TOC2"/>
        <w:tabs>
          <w:tab w:val="right" w:leader="dot" w:pos="8306"/>
        </w:tabs>
      </w:pPr>
      <w:hyperlink w:anchor="_Toc17896" w:history="1">
        <w:r>
          <w:rPr>
            <w:rFonts w:ascii="仿宋" w:eastAsia="仿宋" w:hAnsi="仿宋" w:cs="仿宋" w:hint="eastAsia"/>
            <w:lang w:eastAsia="zh-CN"/>
          </w:rPr>
          <w:t>(一)、产品/服务定位与特点</w:t>
        </w:r>
        <w:r>
          <w:tab/>
        </w:r>
        <w:r>
          <w:fldChar w:fldCharType="begin"/>
        </w:r>
        <w:r>
          <w:instrText xml:space="preserve"> PAGEREF _Toc17896 \h </w:instrText>
        </w:r>
        <w:r>
          <w:fldChar w:fldCharType="separate"/>
        </w:r>
        <w:r>
          <w:t>50</w:t>
        </w:r>
        <w:r>
          <w:fldChar w:fldCharType="end"/>
        </w:r>
      </w:hyperlink>
    </w:p>
    <w:p>
      <w:pPr>
        <w:pStyle w:val="TOC2"/>
        <w:tabs>
          <w:tab w:val="right" w:leader="dot" w:pos="8306"/>
        </w:tabs>
      </w:pPr>
      <w:hyperlink w:anchor="_Toc24627" w:history="1">
        <w:r>
          <w:rPr>
            <w:rFonts w:ascii="仿宋" w:eastAsia="仿宋" w:hAnsi="仿宋" w:cs="仿宋" w:hint="eastAsia"/>
            <w:lang w:eastAsia="zh-CN"/>
          </w:rPr>
          <w:t>(二)、市场定位与竞争分析</w:t>
        </w:r>
        <w:r>
          <w:tab/>
        </w:r>
        <w:r>
          <w:fldChar w:fldCharType="begin"/>
        </w:r>
        <w:r>
          <w:instrText xml:space="preserve"> PAGEREF _Toc24627 \h </w:instrText>
        </w:r>
        <w:r>
          <w:fldChar w:fldCharType="separate"/>
        </w:r>
        <w:r>
          <w:t>51</w:t>
        </w:r>
        <w:r>
          <w:fldChar w:fldCharType="end"/>
        </w:r>
      </w:hyperlink>
    </w:p>
    <w:p>
      <w:pPr>
        <w:pStyle w:val="TOC2"/>
        <w:tabs>
          <w:tab w:val="right" w:leader="dot" w:pos="8306"/>
        </w:tabs>
      </w:pPr>
      <w:hyperlink w:anchor="_Toc26927" w:history="1">
        <w:r>
          <w:rPr>
            <w:rFonts w:ascii="仿宋" w:eastAsia="仿宋" w:hAnsi="仿宋" w:cs="仿宋" w:hint="eastAsia"/>
            <w:lang w:eastAsia="zh-CN"/>
          </w:rPr>
          <w:t>(三)、营销渠道与策略</w:t>
        </w:r>
        <w:r>
          <w:tab/>
        </w:r>
        <w:r>
          <w:fldChar w:fldCharType="begin"/>
        </w:r>
        <w:r>
          <w:instrText xml:space="preserve"> PAGEREF _Toc26927 \h </w:instrText>
        </w:r>
        <w:r>
          <w:fldChar w:fldCharType="separate"/>
        </w:r>
        <w:r>
          <w:t>53</w:t>
        </w:r>
        <w:r>
          <w:fldChar w:fldCharType="end"/>
        </w:r>
      </w:hyperlink>
    </w:p>
    <w:p>
      <w:pPr>
        <w:pStyle w:val="TOC2"/>
        <w:tabs>
          <w:tab w:val="right" w:leader="dot" w:pos="8306"/>
        </w:tabs>
      </w:pPr>
      <w:hyperlink w:anchor="_Toc11990" w:history="1">
        <w:r>
          <w:rPr>
            <w:rFonts w:ascii="仿宋" w:eastAsia="仿宋" w:hAnsi="仿宋" w:cs="仿宋" w:hint="eastAsia"/>
            <w:lang w:eastAsia="zh-CN"/>
          </w:rPr>
          <w:t>(四)、推广与宣传活动</w:t>
        </w:r>
        <w:r>
          <w:tab/>
        </w:r>
        <w:r>
          <w:fldChar w:fldCharType="begin"/>
        </w:r>
        <w:r>
          <w:instrText xml:space="preserve"> PAGEREF _Toc11990 \h </w:instrText>
        </w:r>
        <w:r>
          <w:fldChar w:fldCharType="separate"/>
        </w:r>
        <w:r>
          <w:t>54</w:t>
        </w:r>
        <w:r>
          <w:fldChar w:fldCharType="end"/>
        </w:r>
      </w:hyperlink>
    </w:p>
    <w:p>
      <w:pPr>
        <w:pStyle w:val="TOC1"/>
        <w:tabs>
          <w:tab w:val="right" w:leader="dot" w:pos="8306"/>
        </w:tabs>
      </w:pPr>
      <w:hyperlink w:anchor="_Toc17278" w:history="1">
        <w:r>
          <w:rPr>
            <w:rFonts w:ascii="仿宋" w:eastAsia="仿宋" w:hAnsi="仿宋" w:cs="仿宋" w:hint="eastAsia"/>
            <w:lang w:eastAsia="zh-CN"/>
          </w:rPr>
          <w:t>十四、质量管理体系</w:t>
        </w:r>
        <w:r>
          <w:tab/>
        </w:r>
        <w:r>
          <w:fldChar w:fldCharType="begin"/>
        </w:r>
        <w:r>
          <w:instrText xml:space="preserve"> PAGEREF _Toc17278 \h </w:instrText>
        </w:r>
        <w:r>
          <w:fldChar w:fldCharType="separate"/>
        </w:r>
        <w:r>
          <w:t>59</w:t>
        </w:r>
        <w:r>
          <w:fldChar w:fldCharType="end"/>
        </w:r>
      </w:hyperlink>
    </w:p>
    <w:p>
      <w:pPr>
        <w:pStyle w:val="TOC2"/>
        <w:tabs>
          <w:tab w:val="right" w:leader="dot" w:pos="8306"/>
        </w:tabs>
      </w:pPr>
      <w:hyperlink w:anchor="_Toc32347" w:history="1">
        <w:r>
          <w:rPr>
            <w:rFonts w:ascii="仿宋" w:eastAsia="仿宋" w:hAnsi="仿宋" w:cs="仿宋" w:hint="eastAsia"/>
            <w:lang w:eastAsia="zh-CN"/>
          </w:rPr>
          <w:t>(一)、质量目标与方针</w:t>
        </w:r>
        <w:r>
          <w:tab/>
        </w:r>
        <w:r>
          <w:fldChar w:fldCharType="begin"/>
        </w:r>
        <w:r>
          <w:instrText xml:space="preserve"> PAGEREF _Toc32347 \h </w:instrText>
        </w:r>
        <w:r>
          <w:fldChar w:fldCharType="separate"/>
        </w:r>
        <w:r>
          <w:t>59</w:t>
        </w:r>
        <w:r>
          <w:fldChar w:fldCharType="end"/>
        </w:r>
      </w:hyperlink>
    </w:p>
    <w:p>
      <w:pPr>
        <w:pStyle w:val="TOC2"/>
        <w:tabs>
          <w:tab w:val="right" w:leader="dot" w:pos="8306"/>
        </w:tabs>
      </w:pPr>
      <w:hyperlink w:anchor="_Toc9785" w:history="1">
        <w:r>
          <w:rPr>
            <w:rFonts w:ascii="仿宋" w:eastAsia="仿宋" w:hAnsi="仿宋" w:cs="仿宋" w:hint="eastAsia"/>
            <w:lang w:eastAsia="zh-CN"/>
          </w:rPr>
          <w:t>(二)、质量管理责任</w:t>
        </w:r>
        <w:r>
          <w:tab/>
        </w:r>
        <w:r>
          <w:fldChar w:fldCharType="begin"/>
        </w:r>
        <w:r>
          <w:instrText xml:space="preserve"> PAGEREF _Toc9785 \h </w:instrText>
        </w:r>
        <w:r>
          <w:fldChar w:fldCharType="separate"/>
        </w:r>
        <w:r>
          <w:t>60</w:t>
        </w:r>
        <w:r>
          <w:fldChar w:fldCharType="end"/>
        </w:r>
      </w:hyperlink>
    </w:p>
    <w:p>
      <w:pPr>
        <w:pStyle w:val="TOC2"/>
        <w:tabs>
          <w:tab w:val="right" w:leader="dot" w:pos="8306"/>
        </w:tabs>
      </w:pPr>
      <w:hyperlink w:anchor="_Toc7282" w:history="1">
        <w:r>
          <w:rPr>
            <w:rFonts w:ascii="仿宋" w:eastAsia="仿宋" w:hAnsi="仿宋" w:cs="仿宋" w:hint="eastAsia"/>
            <w:lang w:eastAsia="zh-CN"/>
          </w:rPr>
          <w:t>(三)、质量管理体系文件</w:t>
        </w:r>
        <w:r>
          <w:tab/>
        </w:r>
        <w:r>
          <w:fldChar w:fldCharType="begin"/>
        </w:r>
        <w:r>
          <w:instrText xml:space="preserve"> PAGEREF _Toc7282 \h </w:instrText>
        </w:r>
        <w:r>
          <w:fldChar w:fldCharType="separate"/>
        </w:r>
        <w:r>
          <w:t>61</w:t>
        </w:r>
        <w:r>
          <w:fldChar w:fldCharType="end"/>
        </w:r>
      </w:hyperlink>
    </w:p>
    <w:p>
      <w:pPr>
        <w:pStyle w:val="TOC2"/>
        <w:tabs>
          <w:tab w:val="right" w:leader="dot" w:pos="8306"/>
        </w:tabs>
      </w:pPr>
      <w:hyperlink w:anchor="_Toc19131" w:history="1">
        <w:r>
          <w:rPr>
            <w:rFonts w:ascii="仿宋" w:eastAsia="仿宋" w:hAnsi="仿宋" w:cs="仿宋" w:hint="eastAsia"/>
            <w:lang w:eastAsia="zh-CN"/>
          </w:rPr>
          <w:t>(四)、质量培训与教育</w:t>
        </w:r>
        <w:r>
          <w:tab/>
        </w:r>
        <w:r>
          <w:fldChar w:fldCharType="begin"/>
        </w:r>
        <w:r>
          <w:instrText xml:space="preserve"> PAGEREF _Toc19131 \h </w:instrText>
        </w:r>
        <w:r>
          <w:fldChar w:fldCharType="separate"/>
        </w:r>
        <w:r>
          <w:t>63</w:t>
        </w:r>
        <w:r>
          <w:fldChar w:fldCharType="end"/>
        </w:r>
      </w:hyperlink>
    </w:p>
    <w:p>
      <w:pPr>
        <w:pStyle w:val="TOC2"/>
        <w:tabs>
          <w:tab w:val="right" w:leader="dot" w:pos="8306"/>
        </w:tabs>
      </w:pPr>
      <w:hyperlink w:anchor="_Toc15794" w:history="1">
        <w:r>
          <w:rPr>
            <w:rFonts w:ascii="仿宋" w:eastAsia="仿宋" w:hAnsi="仿宋" w:cs="仿宋" w:hint="eastAsia"/>
            <w:lang w:eastAsia="zh-CN"/>
          </w:rPr>
          <w:t>(五)、质量审核与评价</w:t>
        </w:r>
        <w:r>
          <w:tab/>
        </w:r>
        <w:r>
          <w:fldChar w:fldCharType="begin"/>
        </w:r>
        <w:r>
          <w:instrText xml:space="preserve"> PAGEREF _Toc15794 \h </w:instrText>
        </w:r>
        <w:r>
          <w:fldChar w:fldCharType="separate"/>
        </w:r>
        <w:r>
          <w:t>65</w:t>
        </w:r>
        <w:r>
          <w:fldChar w:fldCharType="end"/>
        </w:r>
      </w:hyperlink>
    </w:p>
    <w:p>
      <w:pPr>
        <w:pStyle w:val="TOC2"/>
        <w:tabs>
          <w:tab w:val="right" w:leader="dot" w:pos="8306"/>
        </w:tabs>
      </w:pPr>
      <w:hyperlink w:anchor="_Toc6471" w:history="1">
        <w:r>
          <w:rPr>
            <w:rFonts w:ascii="仿宋" w:eastAsia="仿宋" w:hAnsi="仿宋" w:cs="仿宋" w:hint="eastAsia"/>
            <w:lang w:eastAsia="zh-CN"/>
          </w:rPr>
          <w:t>(六)、不符合与纠正措施</w:t>
        </w:r>
        <w:r>
          <w:tab/>
        </w:r>
        <w:r>
          <w:fldChar w:fldCharType="begin"/>
        </w:r>
        <w:r>
          <w:instrText xml:space="preserve"> PAGEREF _Toc6471 \h </w:instrText>
        </w:r>
        <w:r>
          <w:fldChar w:fldCharType="separate"/>
        </w:r>
        <w:r>
          <w:t>66</w:t>
        </w:r>
        <w:r>
          <w:fldChar w:fldCharType="end"/>
        </w:r>
      </w:hyperlink>
    </w:p>
    <w:p>
      <w:pPr>
        <w:pStyle w:val="TOC1"/>
        <w:tabs>
          <w:tab w:val="right" w:leader="dot" w:pos="8306"/>
        </w:tabs>
      </w:pPr>
      <w:hyperlink w:anchor="_Toc8016" w:history="1">
        <w:r>
          <w:rPr>
            <w:rFonts w:ascii="仿宋" w:eastAsia="仿宋" w:hAnsi="仿宋" w:cs="仿宋" w:hint="eastAsia"/>
            <w:lang w:eastAsia="zh-CN"/>
          </w:rPr>
          <w:t>十五、利益相关者分析与沟通计划</w:t>
        </w:r>
        <w:r>
          <w:tab/>
        </w:r>
        <w:r>
          <w:fldChar w:fldCharType="begin"/>
        </w:r>
        <w:r>
          <w:instrText xml:space="preserve"> PAGEREF _Toc8016 \h </w:instrText>
        </w:r>
        <w:r>
          <w:fldChar w:fldCharType="separate"/>
        </w:r>
        <w:r>
          <w:t>67</w:t>
        </w:r>
        <w:r>
          <w:fldChar w:fldCharType="end"/>
        </w:r>
      </w:hyperlink>
    </w:p>
    <w:p>
      <w:pPr>
        <w:pStyle w:val="TOC2"/>
        <w:tabs>
          <w:tab w:val="right" w:leader="dot" w:pos="8306"/>
        </w:tabs>
      </w:pPr>
      <w:hyperlink w:anchor="_Toc24650" w:history="1">
        <w:r>
          <w:rPr>
            <w:rFonts w:ascii="仿宋" w:eastAsia="仿宋" w:hAnsi="仿宋" w:cs="仿宋" w:hint="eastAsia"/>
            <w:lang w:eastAsia="zh-CN"/>
          </w:rPr>
          <w:t>(一)、利益相关者分析</w:t>
        </w:r>
        <w:r>
          <w:tab/>
        </w:r>
        <w:r>
          <w:fldChar w:fldCharType="begin"/>
        </w:r>
        <w:r>
          <w:instrText xml:space="preserve"> PAGEREF _Toc24650 \h </w:instrText>
        </w:r>
        <w:r>
          <w:fldChar w:fldCharType="separate"/>
        </w:r>
        <w:r>
          <w:t>67</w:t>
        </w:r>
        <w:r>
          <w:fldChar w:fldCharType="end"/>
        </w:r>
      </w:hyperlink>
    </w:p>
    <w:p>
      <w:pPr>
        <w:pStyle w:val="TOC2"/>
        <w:tabs>
          <w:tab w:val="right" w:leader="dot" w:pos="8306"/>
        </w:tabs>
      </w:pPr>
      <w:hyperlink w:anchor="_Toc3019" w:history="1">
        <w:r>
          <w:rPr>
            <w:rFonts w:ascii="仿宋" w:eastAsia="仿宋" w:hAnsi="仿宋" w:cs="仿宋" w:hint="eastAsia"/>
            <w:lang w:eastAsia="zh-CN"/>
          </w:rPr>
          <w:t>(二)、沟通计划</w:t>
        </w:r>
        <w:r>
          <w:tab/>
        </w:r>
        <w:r>
          <w:fldChar w:fldCharType="begin"/>
        </w:r>
        <w:r>
          <w:instrText xml:space="preserve"> PAGEREF _Toc3019 \h </w:instrText>
        </w:r>
        <w:r>
          <w:fldChar w:fldCharType="separate"/>
        </w:r>
        <w:r>
          <w:t>68</w:t>
        </w:r>
        <w:r>
          <w:fldChar w:fldCharType="end"/>
        </w:r>
      </w:hyperlink>
    </w:p>
    <w:p>
      <w:pPr>
        <w:pStyle w:val="TOC1"/>
        <w:tabs>
          <w:tab w:val="right" w:leader="dot" w:pos="8306"/>
        </w:tabs>
      </w:pPr>
      <w:hyperlink w:anchor="_Toc18159" w:history="1">
        <w:r>
          <w:rPr>
            <w:rFonts w:ascii="仿宋" w:eastAsia="仿宋" w:hAnsi="仿宋" w:cs="仿宋" w:hint="eastAsia"/>
            <w:lang w:eastAsia="zh-CN"/>
          </w:rPr>
          <w:t>十六、致孔剂项目实施保障措施</w:t>
        </w:r>
        <w:r>
          <w:tab/>
        </w:r>
        <w:r>
          <w:fldChar w:fldCharType="begin"/>
        </w:r>
        <w:r>
          <w:instrText xml:space="preserve"> PAGEREF _Toc18159 \h </w:instrText>
        </w:r>
        <w:r>
          <w:fldChar w:fldCharType="separate"/>
        </w:r>
        <w:r>
          <w:t>69</w:t>
        </w:r>
        <w:r>
          <w:fldChar w:fldCharType="end"/>
        </w:r>
      </w:hyperlink>
    </w:p>
    <w:p>
      <w:pPr>
        <w:pStyle w:val="TOC2"/>
        <w:tabs>
          <w:tab w:val="right" w:leader="dot" w:pos="8306"/>
        </w:tabs>
      </w:pPr>
      <w:hyperlink w:anchor="_Toc445" w:history="1">
        <w:r>
          <w:rPr>
            <w:rFonts w:ascii="仿宋" w:eastAsia="仿宋" w:hAnsi="仿宋" w:cs="仿宋" w:hint="eastAsia"/>
            <w:lang w:eastAsia="zh-CN"/>
          </w:rPr>
          <w:t>(一)、致孔剂项目实施保障机制</w:t>
        </w:r>
        <w:r>
          <w:tab/>
        </w:r>
        <w:r>
          <w:fldChar w:fldCharType="begin"/>
        </w:r>
        <w:r>
          <w:instrText xml:space="preserve"> PAGEREF _Toc445 \h </w:instrText>
        </w:r>
        <w:r>
          <w:fldChar w:fldCharType="separate"/>
        </w:r>
        <w:r>
          <w:t>69</w:t>
        </w:r>
        <w:r>
          <w:fldChar w:fldCharType="end"/>
        </w:r>
      </w:hyperlink>
    </w:p>
    <w:p>
      <w:pPr>
        <w:pStyle w:val="TOC2"/>
        <w:tabs>
          <w:tab w:val="right" w:leader="dot" w:pos="8306"/>
        </w:tabs>
      </w:pPr>
      <w:hyperlink w:anchor="_Toc23830" w:history="1">
        <w:r>
          <w:rPr>
            <w:rFonts w:ascii="仿宋" w:eastAsia="仿宋" w:hAnsi="仿宋" w:cs="仿宋" w:hint="eastAsia"/>
            <w:lang w:eastAsia="zh-CN"/>
          </w:rPr>
          <w:t>(二)、致孔剂项目法律合规要求</w:t>
        </w:r>
        <w:r>
          <w:tab/>
        </w:r>
        <w:r>
          <w:fldChar w:fldCharType="begin"/>
        </w:r>
        <w:r>
          <w:instrText xml:space="preserve"> PAGEREF _Toc23830 \h </w:instrText>
        </w:r>
        <w:r>
          <w:fldChar w:fldCharType="separate"/>
        </w:r>
        <w:r>
          <w:t>73</w:t>
        </w:r>
        <w:r>
          <w:fldChar w:fldCharType="end"/>
        </w:r>
      </w:hyperlink>
    </w:p>
    <w:p>
      <w:pPr>
        <w:pStyle w:val="TOC2"/>
        <w:tabs>
          <w:tab w:val="right" w:leader="dot" w:pos="8306"/>
        </w:tabs>
      </w:pPr>
      <w:hyperlink w:anchor="_Toc30320" w:history="1">
        <w:r>
          <w:rPr>
            <w:rFonts w:ascii="仿宋" w:eastAsia="仿宋" w:hAnsi="仿宋" w:cs="仿宋" w:hint="eastAsia"/>
            <w:lang w:eastAsia="zh-CN"/>
          </w:rPr>
          <w:t>(三)、致孔剂项目合同管理与法律事务</w:t>
        </w:r>
        <w:r>
          <w:tab/>
        </w:r>
        <w:r>
          <w:fldChar w:fldCharType="begin"/>
        </w:r>
        <w:r>
          <w:instrText xml:space="preserve"> PAGEREF _Toc30320 \h </w:instrText>
        </w:r>
        <w:r>
          <w:fldChar w:fldCharType="separate"/>
        </w:r>
        <w:r>
          <w:t>77</w:t>
        </w:r>
        <w:r>
          <w:fldChar w:fldCharType="end"/>
        </w:r>
      </w:hyperlink>
    </w:p>
    <w:p>
      <w:pPr>
        <w:pStyle w:val="TOC2"/>
        <w:tabs>
          <w:tab w:val="right" w:leader="dot" w:pos="8306"/>
        </w:tabs>
      </w:pPr>
      <w:hyperlink w:anchor="_Toc31781" w:history="1">
        <w:r>
          <w:rPr>
            <w:rFonts w:ascii="仿宋" w:eastAsia="仿宋" w:hAnsi="仿宋" w:cs="仿宋" w:hint="eastAsia"/>
            <w:lang w:eastAsia="zh-CN"/>
          </w:rPr>
          <w:t>(四)、致孔剂项目知识产权保护策略</w:t>
        </w:r>
        <w:r>
          <w:tab/>
        </w:r>
        <w:r>
          <w:fldChar w:fldCharType="begin"/>
        </w:r>
        <w:r>
          <w:instrText xml:space="preserve"> PAGEREF _Toc31781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47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191"/>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67"/>
      <w:r>
        <w:rPr>
          <w:rFonts w:ascii="仿宋" w:eastAsia="仿宋" w:hAnsi="仿宋" w:cs="仿宋" w:hint="eastAsia"/>
          <w:lang w:eastAsia="zh-CN"/>
        </w:rPr>
        <w:t>(一)、致孔剂行业分析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致孔剂行业一直以来都是市场的关注焦点。行业内的发展趋势、竞争态势以及潜在机会都对致孔剂项目的推进产生深远的影响。通过深入研究行业的整体概貌，我们将更好地理解行业的核心特征，为致孔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致孔剂行业，技术一直是推动创新和发展的关键因素。我们将对当前技术趋势进行详尽分析，包括但不限于人工智能、大数据应用、先进制造技术等。这有助于致孔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致孔剂项目成功的基础。我们将对主要竞争对手进行深入研究，包括其市场份额、产品特点、市场定位等。通过全面了解竞争对手的优势和劣势，致孔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7722"/>
      <w:r>
        <w:rPr>
          <w:rFonts w:ascii="仿宋" w:eastAsia="仿宋" w:hAnsi="仿宋" w:cs="仿宋" w:hint="eastAsia"/>
          <w:sz w:val="28"/>
          <w:lang w:eastAsia="zh-CN"/>
        </w:rPr>
        <w:t>(二)、致孔剂市场分析预测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通过对市场规模的深入调研，我们将预测致孔剂市场未来的增长趋势。这包括市场的整体规模、各细分领域的发展趋势等。致孔剂项目可以根据市场的扩张速度和潜在机会，制定更符合市场需求的发展策略。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了解消费者的需求是市场分析的核心。我们将通过调查研究，深入挖掘目标消费者的需求特点、购买习惯以及对产品和服务的期望。这有助于致孔剂项目更好地定位目标市场，提供更符合消费者期待的解决方案。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致孔剂项目实施过程中需要充分考虑的因素。我们将对市场风险进行全面评估，包括但不限于政策法规风险、市场竞争风险、技术变革风险等。通过对潜在风险的深入分析，致孔剂项目可以制定相应的风险缓解策略，降低不确定性对致孔剂项目的影响。</w:t>
      </w:r>
    </w:p>
    <w:p>
      <w:pPr>
        <w:pStyle w:val="Heading1"/>
        <w:ind w:firstLine="560" w:firstLineChars="200"/>
        <w:rPr>
          <w:rFonts w:ascii="仿宋" w:eastAsia="仿宋" w:hAnsi="仿宋" w:cs="仿宋" w:hint="eastAsia"/>
          <w:sz w:val="28"/>
          <w:lang w:eastAsia="zh-CN"/>
        </w:rPr>
      </w:pPr>
      <w:bookmarkStart w:id="5" w:name="_Toc31918"/>
      <w:r>
        <w:rPr>
          <w:rFonts w:ascii="仿宋" w:eastAsia="仿宋" w:hAnsi="仿宋" w:cs="仿宋" w:hint="eastAsia"/>
          <w:sz w:val="28"/>
          <w:lang w:eastAsia="zh-CN"/>
        </w:rPr>
        <w:t>二、致孔剂项目可持续发展</w:t>
      </w:r>
      <w:bookmarkEnd w:id="5"/>
    </w:p>
    <w:p>
      <w:pPr>
        <w:pStyle w:val="Heading2"/>
        <w:rPr>
          <w:rFonts w:ascii="仿宋" w:eastAsia="仿宋" w:hAnsi="仿宋" w:cs="仿宋" w:hint="eastAsia"/>
          <w:lang w:eastAsia="zh-CN"/>
        </w:rPr>
      </w:pPr>
      <w:bookmarkStart w:id="6" w:name="_Toc1742"/>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致孔剂项目中，致孔剂项目团队着眼于未来，明确了可持续发展的战略方向。制定的具体可持续发展目标包括降低资源使用、采用环保技术、最大化社会效益等。这一步骤不仅有助于致孔剂项目在环保和社会责任方面达到最高标准，也为未来提供了明确的指引，确保致孔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可持续实践的融入致孔剂项目管理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致孔剂项目管理周期。从致孔剂项目规划开始，致孔剂项目团队就考虑了环境和社会的因素。在执行阶段，致孔剂项目团队积极推动绿色技术的应用，优化资源利用。此外，关注员工的社会责任，通过培训和沟通活动提高员工对可持续发展的认知，使他们能够在日常工作中践行可持续实践。这些举措不仅为致孔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2261"/>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扎根于致孔剂项目的可持续发展理念，我们深信环保与社会责任是致孔剂项目成功的关键支柱。在致孔剂项目的每一步，我们都致力于通过创新和实践，履行对环境和社会的坚定责任。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致孔剂项目团队通过引入先进的环保技术、建立高效的废物处理系统以及推动能源节约措施，积极履行环保责任。定期的环保监测和评估确保致孔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致孔剂项目不仅致力于自身可持续发展，还注重对社会的回馈。通过支持社区致孔剂项目、参与慈善事业、提供培训机会等方式，致孔剂项目积极履行社会责任。与当地社区建立积极互动，关注员工的工作与生活平衡，以及员工的身心健康，是致孔剂项目在社会责任层面的关键举措。这样的实践不仅增强了致孔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31128"/>
      <w:r>
        <w:rPr>
          <w:rFonts w:ascii="仿宋" w:eastAsia="仿宋" w:hAnsi="仿宋" w:cs="仿宋" w:hint="eastAsia"/>
          <w:sz w:val="28"/>
          <w:lang w:eastAsia="zh-CN"/>
        </w:rPr>
        <w:t>三、致孔剂项目概论</w:t>
      </w:r>
      <w:bookmarkEnd w:id="8"/>
    </w:p>
    <w:p>
      <w:pPr>
        <w:pStyle w:val="Heading2"/>
        <w:rPr>
          <w:rFonts w:ascii="仿宋" w:eastAsia="仿宋" w:hAnsi="仿宋" w:cs="仿宋" w:hint="eastAsia"/>
          <w:lang w:eastAsia="zh-CN"/>
        </w:rPr>
      </w:pPr>
      <w:bookmarkStart w:id="9" w:name="_Toc31830"/>
      <w:r>
        <w:rPr>
          <w:rFonts w:ascii="仿宋" w:eastAsia="仿宋" w:hAnsi="仿宋" w:cs="仿宋" w:hint="eastAsia"/>
          <w:lang w:eastAsia="zh-CN"/>
        </w:rPr>
        <w:t>(一)、致孔剂项目概况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致孔剂项目的起源追溯至对市场的深入洞察。市场的不断演变与变革为致孔剂项目提供了难得的机遇。当前市场存在的需求缺口和变革的大环境共同构成了致孔剂项目的背景。这个致孔剂项目旨在充分利用市场机遇，填补行业中尚未满足的需求，为客户提供全新的解决方案。市场的变革和需求的增长使得这个致孔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致孔剂项目名称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致孔剂项目正式命名为致孔剂。这个名称不仅仅是一个标识，更代表了致孔剂项目的核心理念和愿景。它蕴含着致孔剂项目所要解决问题的关键字，具有强烈的表达和辨识度，为致孔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致孔剂项目目标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致孔剂项目的核心目标是提供一种全新、高效的解决方案，满足客户日益增长的需求。致孔剂项目追求的不仅仅是满足市场需求，更是在市场中获得卓越的竞争优势。通过不断提升产品或服务的质量和创新水平，致孔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致孔剂项目范围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致孔剂项目全面涵盖了产品研发、制造、市场推广和售后服务，确保从产品设计到最终用户体验的全方位关注。这一全面的致孔剂项目范围是为了确保致孔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致孔剂项目时间表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致孔剂项目计划在未来18个月内完成，包括研发、测试、市场试点和正式推出等不同阶段。这个时间表的合理设计是为了确保致孔剂项目各个阶段的顺利推进，以便按时交付高质量的成果。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致孔剂项目预算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致孔剂项目总预算估算为XX百万美元，主要分配在研发、市场推广、人员培训和运营等方面。这一充足的预算为致孔剂项目提供了充足的资源，确保致孔剂项目在各个方面都能取得优异的表现。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致孔剂项目风险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致孔剂项目可能面临的风险包括市场接受度低、技术难题、竞争激烈等。致孔剂项目团队已经制定了相应的风险应对计划，通过前瞻性的风险管理，确保致孔剂项目在面对不确定性时能够迅速做出应对。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致孔剂项目团队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致孔剂项目汇聚了一支经验丰富、多领域专业素养的核心团队，确保致孔剂项目在各个方面都能拥有高水平的执行力。团队的协同作战是致孔剂项目成功的关键因素之一。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致孔剂项目背景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致孔剂项目的背景根植于市场对更高效、创新产品的渴望，同时也受到科技发展对行业格局的深刻改变的影响。这为致孔剂项目提供了广阔的发展空间和市场需求。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致孔剂项目现状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截至目前，致孔剂项目已完成市场调研和技术验证，取得了初步的成功。这为致孔剂项目在未来的发展奠定了坚实的基础，为更远大的目标打下了坚实的基石。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2134"/>
      <w:r>
        <w:rPr>
          <w:rFonts w:ascii="仿宋" w:eastAsia="仿宋" w:hAnsi="仿宋" w:cs="仿宋" w:hint="eastAsia"/>
          <w:sz w:val="28"/>
          <w:lang w:eastAsia="zh-CN"/>
        </w:rPr>
        <w:t>(二)、致孔剂项目目标</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keyword》致孔剂项目首要业务目标是在市场中占据有利地位，实现产品/服务的成功推广和销售。通过不断提升产品质量、创新性，致孔剂项目追求成为行业中的领导者，赢得更多客户的青睐。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在科技迅速发展的时代，致孔剂项目着眼于技术创新。通过持续的研发和技术升级，致孔剂项目旨在推出更具创新性的产品或服务，以满足市场对新鲜、先进解决方案的需求。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为了建立可持续的客户关系，致孔剂项目设定了客户满意度目标。通过提供卓越的产品质量和优质的客户服务，致孔剂项目追求赢得客户的信任和忠诚度，确保他们的满意度达到行业领先水平。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致孔剂项目注重社会责任和可持续发展。通过实施环保、社会责任致孔剂项目，致孔剂项目致力于在经济发展的同时保护环境，促进社会公平，实现可持续经营。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致孔剂项目的团队是实现目标的核心驱动力。因此，致孔剂项目设定了团队发展目标，包括提升团队成员的专业技能、培养领导力，以及搭建协同高效的团队工作氛围。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27417"/>
      <w:r>
        <w:rPr>
          <w:rFonts w:ascii="仿宋" w:eastAsia="仿宋" w:hAnsi="仿宋" w:cs="仿宋" w:hint="eastAsia"/>
          <w:sz w:val="28"/>
          <w:lang w:eastAsia="zh-CN"/>
        </w:rPr>
        <w:t>(三)、致孔剂项目提出的理由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致孔剂项目提出的理由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致孔剂项目的提出源于对市场机遇的深刻洞察。当前市场中存在的需求缺口和行业发展趋势表明，有巨大的商业机会等待被开发。通过准确捕捉市场机遇，致孔剂项目可以在激烈的竞争中脱颖而出，迅速占领市场份额。</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致孔剂项目的理念基于对技术创新的信仰。通过持续的研发和技术投入，致孔剂项目有望推出更具创新性的产品或服务。在科技飞速发展的当下，致孔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致孔剂项目的提出是为了增强企业的行业竞争力。通过提升产品或服务的质量和独特性，致孔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致孔剂项目响应了消费者需求的变化。随着社会和科技的不断发展，消费者对产品和服务的需求也在发生变化。通过深入了解并及时回应消费者的新需求，致孔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致孔剂项目的提出是企业战略发展规划的一部分。在面对日益激烈的市场竞争和不断变化的商业环境中，致孔剂项目作为企业战略的一环，旨在为企业开辟新的增长领域，巩固企业在行业中的地位。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致孔剂项目的提出不仅仅是基于商业考量，还注重社会责任。通过推出环保、社会责任等方面的致孔剂项目，致孔剂企业可以在社会中树立积极形象，为社会做出积极贡献，实现经济效益和社会效益的双赢。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致孔剂项目的提出反映了对利益相关者期望的关注。包括客户、员工、投资者等利益相关者在企业发展中都有着各自的期望，致孔剂项目力求在满足这些期望的同时，取得更大的共赢。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9275"/>
      <w:r>
        <w:rPr>
          <w:rFonts w:ascii="仿宋" w:eastAsia="仿宋" w:hAnsi="仿宋" w:cs="仿宋" w:hint="eastAsia"/>
          <w:sz w:val="28"/>
          <w:lang w:eastAsia="zh-CN"/>
        </w:rPr>
        <w:t>(四)、致孔剂项目意义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在实施致孔剂项目的过程中，我们不仅仅是在追逐商业成功，更是为企业和社会的多个层面创造了深远的意义。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致孔剂项目的首要意义在于提升企业的市场竞争力。通过持续的创新和对产品质量的高标准要求，致孔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致孔剂项目的推进将促使行业技术水平的提升。通过引入先进技术和创新性解决方案，致孔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在社会层面，致孔剂项目不仅创造了大量就业机会，提高了就业水平，还注重社会责任和环保。通过参与社会公益事业和推动环保致孔剂项目，致孔剂项目为社会贡献了一份力量，体现了企业对社会的积极回馈。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综合而言，致孔剂项目意义重大，不仅推动了企业的发展，也为行业和社会的进步贡献了积极力量。这是一个全面而深刻的影响，将在未来产生可持续的正面效应。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13188"/>
      <w:r>
        <w:rPr>
          <w:rFonts w:ascii="仿宋" w:eastAsia="仿宋" w:hAnsi="仿宋" w:cs="仿宋" w:hint="eastAsia"/>
          <w:sz w:val="28"/>
          <w:lang w:eastAsia="zh-CN"/>
        </w:rPr>
        <w:t>(五)、致孔剂项目背景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在当今迅猛发展的商业环境中，致孔剂项目的动因根植于对多方面因素的审慎考量。这个致孔剂项目的提出并非孤立的决策，而是对企业所处背景深入思考的产物。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市场的不断演变是致孔剂项目背后的首要原因。科技的迅速发展和全球市场的快速变化使得企业必须灵活应对。致孔剂项目应运而生，旨在通过创新性的解决方案迎合市场的多变需求，赢得竞争中的先机。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竞争的激烈程度也是致孔剂项目背景中不可忽视的一环。企业需要在激烈竞争中脱颖而出，为此，致孔剂项目致力于打破常规，提供独特的价值主张，以吸引客户并确保市场份额的增长。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技术的迅速发展为企业带来了机遇与挑战。作为致孔剂项目启动的背景之一，对新兴技术的应用将有助于提升企业的技术水平，使其在不断演进的商业环境中保持竞争优势。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此外，社会对企业责任的期望也在逐渐升高。致孔剂项目充分融入了社会责任的理念，通过可持续经营和社会公益致孔剂项目，企图为社会贡献一份力量，在商业成功的同时关注社会价值。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30923"/>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9726"/>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致孔剂项目的主要产品是XXXX，预计年产值为XXX万元。这一产品在市场中占据着重要的地位，其广泛的应用范围使得该致孔剂项目的市场前景非常广阔。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致孔剂项目的xxx产品作为重要的原材料之一，将在多个领域发挥关键作用。其在建筑、交通、能源等方面的广泛应用将为整个产业链提供强大的支持，形成产业协同效应。致孔剂项目的年产值XXX万XXX万XXX万万元不仅反映了其在市场上的巨大潜力，更预示着它对国民经济的积极贡献。这种关联度高、涉及面广的产业关系，使得该致孔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25599"/>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致孔剂项目总征地面积为XXXX平方米，相当于约XX.XX亩，其中净用地面积为XXXX平方米，红线范围内相当于约XX.XX亩。这一用地规模充分考虑了致孔剂项目的建设需求，保障了致孔剂项目在合适的空间内得以充分发展。致孔剂项目规划的总建筑面积为XXXX平方米，其中主体工程建设占XXXX平方米，计容建筑面积达XXXX平方米。预计建筑工程的投资将达到XXXX万元，为致孔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致孔剂项目计划购置的设备共计XXXX台（套），设备购置费用为XXXX万元。这一设备购置计划充分考虑到致孔剂项目的生产需求和技术要求，确保了致孔剂项目在生产运营中具备先进的技术装备和高效的生产能力。设备的合理配置将为致孔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致孔剂项目计划总投资为XXXX万元，预计年实现营业收入为XXXX万元。这一产能规模的设定旨在确保致孔剂项目能够在投资与回报之间取得平衡，实现长期可持续的发展。致孔剂项目的总投资充分考虑到各个方面的需求，包括用地建设、设备购置等多个环节，以确保致孔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25374"/>
      <w:r>
        <w:rPr>
          <w:rFonts w:ascii="仿宋" w:eastAsia="仿宋" w:hAnsi="仿宋" w:cs="仿宋" w:hint="eastAsia"/>
          <w:sz w:val="28"/>
          <w:lang w:eastAsia="zh-CN"/>
        </w:rPr>
        <w:t>五、致孔剂项目土建工程</w:t>
      </w:r>
      <w:bookmarkEnd w:id="17"/>
    </w:p>
    <w:p>
      <w:pPr>
        <w:pStyle w:val="Heading2"/>
        <w:rPr>
          <w:rFonts w:ascii="仿宋" w:eastAsia="仿宋" w:hAnsi="仿宋" w:cs="仿宋" w:hint="eastAsia"/>
          <w:lang w:eastAsia="zh-CN"/>
        </w:rPr>
      </w:pPr>
      <w:bookmarkStart w:id="18" w:name="_Toc23690"/>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在致孔剂项目的建筑工程设计中，我们将秉承一系列重要的设计原则，以确保致孔剂项目建筑在功能、美观、可持续性等方面达到最佳效果。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首要原则是确保建筑的功能性得到最大化的发挥。我们将充分理解致孔剂项目的实际需求，合理布局各个功能区域，保证建筑在满足业务需求的同时，提供高效的工作环境。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在建筑设计中，我们将综合考虑建设和运营成本。通过精细的经济效益分析，确保设计方案在高效利用资源的同时，对致孔剂项目的长期盈利能力有积极的贡献。</w:t>
      </w:r>
    </w:p>
    <w:p>
      <w:pPr>
        <w:pStyle w:val="Heading2"/>
        <w:ind w:firstLine="560" w:firstLineChars="200"/>
        <w:rPr>
          <w:rFonts w:ascii="仿宋" w:eastAsia="仿宋" w:hAnsi="仿宋" w:cs="仿宋" w:hint="eastAsia"/>
          <w:sz w:val="28"/>
          <w:lang w:eastAsia="zh-CN"/>
        </w:rPr>
      </w:pPr>
      <w:bookmarkStart w:id="19" w:name="_Toc25951"/>
      <w:r>
        <w:rPr>
          <w:rFonts w:ascii="仿宋" w:eastAsia="仿宋" w:hAnsi="仿宋" w:cs="仿宋" w:hint="eastAsia"/>
          <w:sz w:val="28"/>
          <w:lang w:eastAsia="zh-CN"/>
        </w:rPr>
        <w:t>(二)、土建工程设计年限及安全等级</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致孔剂项目的土建工程设计中，我们将精准设定设计年限，结合致孔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https://d.book118.com/388051051137006025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致孔剂项目规划设计方案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致孔剂项目规划设计方案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致孔剂项目规划设计方案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致孔剂项目规划设计方案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致孔剂项目规划设计方案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致孔剂项目规划设计方案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致孔剂项目规划设计方案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致孔剂项目规划设计方案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致孔剂项目规划设计方案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致孔剂项目规划设计方案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致孔剂项目规划设计方案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致孔剂项目规划设计方案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致孔剂项目规划设计方案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致孔剂项目规划设计方案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致孔剂项目规划设计方案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致孔剂项目规划设计方案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致孔剂项目规划设计方案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AEB66D4"/>
    <w:rsid w:val="7AEB66D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88051051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2024-01-11T08:04:00Z</dcterms:created>
  <dcterms:modified xsi:type="dcterms:W3CDTF">2024-01-11T08:04:55Z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E711800B2F10424E8AA8BDE0162B96F4_11</vt:lpwstr>
  </property>
  <property fmtid="{D5CDD505-2E9C-101B-9397-08002B2CF9AE}" pid="3" name="KSOProductBuildVer">
    <vt:lpwstr>2052-12.1.0.16120</vt:lpwstr>
  </property>
</Properties>
</file>