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055B" w14:paraId="6B9A6A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55B" w14:paraId="125CB5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55B" w14:paraId="307676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55B" w:rsidRPr="00B5055B" w14:paraId="37817F76" w14:textId="7340690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055B">
        <w:rPr>
          <w:rFonts w:ascii="宋体" w:eastAsia="宋体" w:hAnsi="宋体" w:hint="eastAsia"/>
          <w:b/>
          <w:sz w:val="60"/>
        </w:rPr>
        <w:t>有机颜料：偶氮颜料相关行业可行性分析报告</w:t>
      </w:r>
    </w:p>
    <w:p w:rsidR="00B5055B" w:rsidP="00B5055B" w14:paraId="175976D5" w14:textId="461F3D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055B">
        <w:rPr>
          <w:rFonts w:ascii="仿宋" w:eastAsia="仿宋" w:hAnsi="仿宋" w:hint="eastAsia"/>
          <w:b/>
          <w:sz w:val="40"/>
        </w:rPr>
        <w:t>目录</w:t>
      </w:r>
    </w:p>
    <w:p w:rsidR="00B5055B" w14:paraId="32F5D5C6" w14:textId="5A6B56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5055B" w14:paraId="1C16CCB2" w14:textId="5B5B9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055B" w14:paraId="31B7923F" w14:textId="6EE89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(一)、有机颜料：偶氮颜料项目产品的市场定位和目标客户分析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055B" w14:paraId="6A723C99" w14:textId="783AA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5055B" w14:paraId="3B8B9EE3" w14:textId="1043D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055B" w14:paraId="765B341E" w14:textId="177247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055B" w14:paraId="23EB51F2" w14:textId="67923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055B" w14:paraId="15B36BE3" w14:textId="7B7CB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055B" w14:paraId="1F3E9512" w14:textId="05938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5055B" w14:paraId="3EE99075" w14:textId="45682A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055B" w14:paraId="2157A5D5" w14:textId="1267D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055B" w14:paraId="3A81A13D" w14:textId="0B97F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(二)、商业模式创新对有机颜料：偶氮颜料项目价值的影响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055B" w14:paraId="1A13783B" w14:textId="7A5A3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055B" w14:paraId="77F82574" w14:textId="2C7EAB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055B" w14:paraId="05C1D1EC" w14:textId="65AFB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(一)、有机颜料：偶氮颜料项目产品的市场定位和目标客户分析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055B" w14:paraId="779F0B18" w14:textId="6713C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055B" w14:paraId="2B79990C" w14:textId="3F157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055B" w14:paraId="72F1289D" w14:textId="476A4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5055B" w14:paraId="28B00546" w14:textId="24D18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5055B" w14:paraId="03C71A30" w14:textId="69A06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5055B" w14:paraId="0844490E" w14:textId="0EE4E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_Toc151507179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https://d.book118.com/388052003132006022</w:t>
        </w:r>
      </w:hyperlink>
    </w:p>
    <w:p w:rsidR="00B5055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:rsidP="00A85AC7" w14:paraId="75D370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55B" w14:paraId="2B8E5A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:rsidP="00A85AC7" w14:paraId="4B9E131F" w14:textId="4A66B9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055B" w14:paraId="1A764A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14:paraId="77C207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:rsidP="00A85A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5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:rsidP="00A85AC7" w14:textId="4A66B9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05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14:paraId="21B3ED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:rsidRPr="00B5055B" w:rsidP="00B5055B" w14:paraId="4B414AAA" w14:textId="3A859347">
    <w:pPr>
      <w:pStyle w:val="Header"/>
      <w:rPr>
        <w:rFonts w:ascii="仿宋" w:eastAsia="仿宋" w:hAnsi="仿宋"/>
      </w:rPr>
    </w:pPr>
    <w:r w:rsidRPr="00B5055B">
      <w:rPr>
        <w:rFonts w:ascii="仿宋" w:eastAsia="仿宋" w:hAnsi="仿宋" w:hint="eastAsia"/>
      </w:rPr>
      <w:t>有机颜料：偶氮颜料可行性报告</w:t>
    </w:r>
    <w:r w:rsidRPr="00B5055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14:paraId="3C5E40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:rsidRPr="00B5055B" w:rsidP="00B5055B" w14:textId="3A859347">
    <w:pPr>
      <w:pStyle w:val="Header"/>
      <w:rPr>
        <w:rFonts w:ascii="仿宋" w:eastAsia="仿宋" w:hAnsi="仿宋"/>
      </w:rPr>
    </w:pPr>
    <w:r w:rsidRPr="00B5055B">
      <w:rPr>
        <w:rFonts w:ascii="仿宋" w:eastAsia="仿宋" w:hAnsi="仿宋" w:hint="eastAsia"/>
      </w:rPr>
      <w:t>有机颜料：偶氮颜料可行性报告</w:t>
    </w:r>
    <w:r w:rsidRPr="00B5055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5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55B"/>
    <w:rsid w:val="00A85AC7"/>
    <w:rsid w:val="00B505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650F7A"/>
  <w15:chartTrackingRefBased/>
  <w15:docId w15:val="{6C76462F-2A83-41B3-874A-6C360096F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05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05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055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05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05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05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0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05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055B"/>
  </w:style>
  <w:style w:type="paragraph" w:styleId="TOC1">
    <w:name w:val="toc 1"/>
    <w:basedOn w:val="Normal"/>
    <w:next w:val="Normal"/>
    <w:autoRedefine/>
    <w:uiPriority w:val="39"/>
    <w:unhideWhenUsed/>
    <w:rsid w:val="00B5055B"/>
  </w:style>
  <w:style w:type="paragraph" w:styleId="TOC2">
    <w:name w:val="toc 2"/>
    <w:basedOn w:val="Normal"/>
    <w:next w:val="Normal"/>
    <w:autoRedefine/>
    <w:uiPriority w:val="39"/>
    <w:unhideWhenUsed/>
    <w:rsid w:val="00B505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052003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4208</Words>
  <Characters>23990</Characters>
  <Application>Microsoft Office Word</Application>
  <DocSecurity>0</DocSecurity>
  <Lines>199</Lines>
  <Paragraphs>56</Paragraphs>
  <ScaleCrop>false</ScaleCrop>
  <Company/>
  <LinksUpToDate>false</LinksUpToDate>
  <CharactersWithSpaces>28142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2023-11-21T16:58:00Z</dcterms:created>
  <dcterms:modified xsi:type="dcterms:W3CDTF">2023-11-21T16:59:00Z</dcterms:modified>
</cp:coreProperties>
</file>