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计算机数字信号处理板卡项目计划设计方案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83" w:history="1">
        <w:r>
          <w:rPr>
            <w:rFonts w:ascii="仿宋" w:eastAsia="仿宋" w:hAnsi="仿宋" w:cs="仿宋" w:hint="eastAsia"/>
            <w:lang w:eastAsia="zh-CN"/>
          </w:rPr>
          <w:t>序言</w:t>
        </w:r>
        <w:r>
          <w:tab/>
        </w:r>
        <w:r>
          <w:fldChar w:fldCharType="begin"/>
        </w:r>
        <w:r>
          <w:instrText xml:space="preserve"> PAGEREF _Toc17683 \h </w:instrText>
        </w:r>
        <w:r>
          <w:fldChar w:fldCharType="separate"/>
        </w:r>
        <w:r>
          <w:t>3</w:t>
        </w:r>
        <w:r>
          <w:fldChar w:fldCharType="end"/>
        </w:r>
      </w:hyperlink>
    </w:p>
    <w:p>
      <w:pPr>
        <w:pStyle w:val="TOC1"/>
        <w:tabs>
          <w:tab w:val="right" w:leader="dot" w:pos="8306"/>
        </w:tabs>
      </w:pPr>
      <w:hyperlink w:anchor="_Toc4332" w:history="1">
        <w:r>
          <w:rPr>
            <w:rFonts w:ascii="仿宋" w:eastAsia="仿宋" w:hAnsi="仿宋" w:cs="仿宋" w:hint="eastAsia"/>
            <w:lang w:eastAsia="zh-CN"/>
          </w:rPr>
          <w:t>一、计算机数字信号处理板卡项目危机管理</w:t>
        </w:r>
        <w:r>
          <w:tab/>
        </w:r>
        <w:r>
          <w:fldChar w:fldCharType="begin"/>
        </w:r>
        <w:r>
          <w:instrText xml:space="preserve"> PAGEREF _Toc4332 \h </w:instrText>
        </w:r>
        <w:r>
          <w:fldChar w:fldCharType="separate"/>
        </w:r>
        <w:r>
          <w:t>3</w:t>
        </w:r>
        <w:r>
          <w:fldChar w:fldCharType="end"/>
        </w:r>
      </w:hyperlink>
    </w:p>
    <w:p>
      <w:pPr>
        <w:pStyle w:val="TOC2"/>
        <w:tabs>
          <w:tab w:val="right" w:leader="dot" w:pos="8306"/>
        </w:tabs>
      </w:pPr>
      <w:hyperlink w:anchor="_Toc2037" w:history="1">
        <w:r>
          <w:rPr>
            <w:rFonts w:ascii="仿宋" w:eastAsia="仿宋" w:hAnsi="仿宋" w:cs="仿宋" w:hint="eastAsia"/>
            <w:lang w:eastAsia="zh-CN"/>
          </w:rPr>
          <w:t>(一)、危机预警与识别</w:t>
        </w:r>
        <w:r>
          <w:tab/>
        </w:r>
        <w:r>
          <w:fldChar w:fldCharType="begin"/>
        </w:r>
        <w:r>
          <w:instrText xml:space="preserve"> PAGEREF _Toc2037 \h </w:instrText>
        </w:r>
        <w:r>
          <w:fldChar w:fldCharType="separate"/>
        </w:r>
        <w:r>
          <w:t>3</w:t>
        </w:r>
        <w:r>
          <w:fldChar w:fldCharType="end"/>
        </w:r>
      </w:hyperlink>
    </w:p>
    <w:p>
      <w:pPr>
        <w:pStyle w:val="TOC2"/>
        <w:tabs>
          <w:tab w:val="right" w:leader="dot" w:pos="8306"/>
        </w:tabs>
      </w:pPr>
      <w:hyperlink w:anchor="_Toc3280" w:history="1">
        <w:r>
          <w:rPr>
            <w:rFonts w:ascii="仿宋" w:eastAsia="仿宋" w:hAnsi="仿宋" w:cs="仿宋" w:hint="eastAsia"/>
            <w:lang w:eastAsia="zh-CN"/>
          </w:rPr>
          <w:t>(二)、危机应对与恢复</w:t>
        </w:r>
        <w:r>
          <w:tab/>
        </w:r>
        <w:r>
          <w:fldChar w:fldCharType="begin"/>
        </w:r>
        <w:r>
          <w:instrText xml:space="preserve"> PAGEREF _Toc3280 \h </w:instrText>
        </w:r>
        <w:r>
          <w:fldChar w:fldCharType="separate"/>
        </w:r>
        <w:r>
          <w:t>4</w:t>
        </w:r>
        <w:r>
          <w:fldChar w:fldCharType="end"/>
        </w:r>
      </w:hyperlink>
    </w:p>
    <w:p>
      <w:pPr>
        <w:pStyle w:val="TOC1"/>
        <w:tabs>
          <w:tab w:val="right" w:leader="dot" w:pos="8306"/>
        </w:tabs>
      </w:pPr>
      <w:hyperlink w:anchor="_Toc4936" w:history="1">
        <w:r>
          <w:rPr>
            <w:rFonts w:ascii="仿宋" w:eastAsia="仿宋" w:hAnsi="仿宋" w:cs="仿宋" w:hint="eastAsia"/>
            <w:lang w:eastAsia="zh-CN"/>
          </w:rPr>
          <w:t>二、计算机数字信号处理板卡项目建设单位说明</w:t>
        </w:r>
        <w:r>
          <w:tab/>
        </w:r>
        <w:r>
          <w:fldChar w:fldCharType="begin"/>
        </w:r>
        <w:r>
          <w:instrText xml:space="preserve"> PAGEREF _Toc4936 \h </w:instrText>
        </w:r>
        <w:r>
          <w:fldChar w:fldCharType="separate"/>
        </w:r>
        <w:r>
          <w:t>6</w:t>
        </w:r>
        <w:r>
          <w:fldChar w:fldCharType="end"/>
        </w:r>
      </w:hyperlink>
    </w:p>
    <w:p>
      <w:pPr>
        <w:pStyle w:val="TOC2"/>
        <w:tabs>
          <w:tab w:val="right" w:leader="dot" w:pos="8306"/>
        </w:tabs>
      </w:pPr>
      <w:hyperlink w:anchor="_Toc2040" w:history="1">
        <w:r>
          <w:rPr>
            <w:rFonts w:ascii="仿宋" w:eastAsia="仿宋" w:hAnsi="仿宋" w:cs="仿宋" w:hint="eastAsia"/>
            <w:lang w:eastAsia="zh-CN"/>
          </w:rPr>
          <w:t>(一)、计算机数字信号处理板卡项目承办单位基本情况</w:t>
        </w:r>
        <w:r>
          <w:tab/>
        </w:r>
        <w:r>
          <w:fldChar w:fldCharType="begin"/>
        </w:r>
        <w:r>
          <w:instrText xml:space="preserve"> PAGEREF _Toc2040 \h </w:instrText>
        </w:r>
        <w:r>
          <w:fldChar w:fldCharType="separate"/>
        </w:r>
        <w:r>
          <w:t>6</w:t>
        </w:r>
        <w:r>
          <w:fldChar w:fldCharType="end"/>
        </w:r>
      </w:hyperlink>
    </w:p>
    <w:p>
      <w:pPr>
        <w:pStyle w:val="TOC2"/>
        <w:tabs>
          <w:tab w:val="right" w:leader="dot" w:pos="8306"/>
        </w:tabs>
      </w:pPr>
      <w:hyperlink w:anchor="_Toc31761" w:history="1">
        <w:r>
          <w:rPr>
            <w:rFonts w:ascii="仿宋" w:eastAsia="仿宋" w:hAnsi="仿宋" w:cs="仿宋" w:hint="eastAsia"/>
            <w:lang w:eastAsia="zh-CN"/>
          </w:rPr>
          <w:t>(二)、公司经济效益分析</w:t>
        </w:r>
        <w:r>
          <w:tab/>
        </w:r>
        <w:r>
          <w:fldChar w:fldCharType="begin"/>
        </w:r>
        <w:r>
          <w:instrText xml:space="preserve"> PAGEREF _Toc31761 \h </w:instrText>
        </w:r>
        <w:r>
          <w:fldChar w:fldCharType="separate"/>
        </w:r>
        <w:r>
          <w:t>6</w:t>
        </w:r>
        <w:r>
          <w:fldChar w:fldCharType="end"/>
        </w:r>
      </w:hyperlink>
    </w:p>
    <w:p>
      <w:pPr>
        <w:pStyle w:val="TOC1"/>
        <w:tabs>
          <w:tab w:val="right" w:leader="dot" w:pos="8306"/>
        </w:tabs>
      </w:pPr>
      <w:hyperlink w:anchor="_Toc10748" w:history="1">
        <w:r>
          <w:rPr>
            <w:rFonts w:ascii="仿宋" w:eastAsia="仿宋" w:hAnsi="仿宋" w:cs="仿宋" w:hint="eastAsia"/>
            <w:lang w:eastAsia="zh-CN"/>
          </w:rPr>
          <w:t>三、市场分析、调研</w:t>
        </w:r>
        <w:r>
          <w:tab/>
        </w:r>
        <w:r>
          <w:fldChar w:fldCharType="begin"/>
        </w:r>
        <w:r>
          <w:instrText xml:space="preserve"> PAGEREF _Toc10748 \h </w:instrText>
        </w:r>
        <w:r>
          <w:fldChar w:fldCharType="separate"/>
        </w:r>
        <w:r>
          <w:t>7</w:t>
        </w:r>
        <w:r>
          <w:fldChar w:fldCharType="end"/>
        </w:r>
      </w:hyperlink>
    </w:p>
    <w:p>
      <w:pPr>
        <w:pStyle w:val="TOC2"/>
        <w:tabs>
          <w:tab w:val="right" w:leader="dot" w:pos="8306"/>
        </w:tabs>
      </w:pPr>
      <w:hyperlink w:anchor="_Toc16263" w:history="1">
        <w:r>
          <w:rPr>
            <w:rFonts w:ascii="仿宋" w:eastAsia="仿宋" w:hAnsi="仿宋" w:cs="仿宋" w:hint="eastAsia"/>
            <w:lang w:eastAsia="zh-CN"/>
          </w:rPr>
          <w:t>(一)、计算机数字信号处理板卡行业分析</w:t>
        </w:r>
        <w:r>
          <w:tab/>
        </w:r>
        <w:r>
          <w:fldChar w:fldCharType="begin"/>
        </w:r>
        <w:r>
          <w:instrText xml:space="preserve"> PAGEREF _Toc16263 \h </w:instrText>
        </w:r>
        <w:r>
          <w:fldChar w:fldCharType="separate"/>
        </w:r>
        <w:r>
          <w:t>7</w:t>
        </w:r>
        <w:r>
          <w:fldChar w:fldCharType="end"/>
        </w:r>
      </w:hyperlink>
    </w:p>
    <w:p>
      <w:pPr>
        <w:pStyle w:val="TOC2"/>
        <w:tabs>
          <w:tab w:val="right" w:leader="dot" w:pos="8306"/>
        </w:tabs>
      </w:pPr>
      <w:hyperlink w:anchor="_Toc10034" w:history="1">
        <w:r>
          <w:rPr>
            <w:rFonts w:ascii="仿宋" w:eastAsia="仿宋" w:hAnsi="仿宋" w:cs="仿宋" w:hint="eastAsia"/>
            <w:lang w:eastAsia="zh-CN"/>
          </w:rPr>
          <w:t>(二)、计算机数字信号处理板卡市场分析预测</w:t>
        </w:r>
        <w:r>
          <w:tab/>
        </w:r>
        <w:r>
          <w:fldChar w:fldCharType="begin"/>
        </w:r>
        <w:r>
          <w:instrText xml:space="preserve"> PAGEREF _Toc10034 \h </w:instrText>
        </w:r>
        <w:r>
          <w:fldChar w:fldCharType="separate"/>
        </w:r>
        <w:r>
          <w:t>8</w:t>
        </w:r>
        <w:r>
          <w:fldChar w:fldCharType="end"/>
        </w:r>
      </w:hyperlink>
    </w:p>
    <w:p>
      <w:pPr>
        <w:pStyle w:val="TOC1"/>
        <w:tabs>
          <w:tab w:val="right" w:leader="dot" w:pos="8306"/>
        </w:tabs>
      </w:pPr>
      <w:hyperlink w:anchor="_Toc9402" w:history="1">
        <w:r>
          <w:rPr>
            <w:rFonts w:ascii="仿宋" w:eastAsia="仿宋" w:hAnsi="仿宋" w:cs="仿宋" w:hint="eastAsia"/>
            <w:lang w:eastAsia="zh-CN"/>
          </w:rPr>
          <w:t>四、计算机数字信号处理板卡项目概论</w:t>
        </w:r>
        <w:r>
          <w:tab/>
        </w:r>
        <w:r>
          <w:fldChar w:fldCharType="begin"/>
        </w:r>
        <w:r>
          <w:instrText xml:space="preserve"> PAGEREF _Toc9402 \h </w:instrText>
        </w:r>
        <w:r>
          <w:fldChar w:fldCharType="separate"/>
        </w:r>
        <w:r>
          <w:t>9</w:t>
        </w:r>
        <w:r>
          <w:fldChar w:fldCharType="end"/>
        </w:r>
      </w:hyperlink>
    </w:p>
    <w:p>
      <w:pPr>
        <w:pStyle w:val="TOC2"/>
        <w:tabs>
          <w:tab w:val="right" w:leader="dot" w:pos="8306"/>
        </w:tabs>
      </w:pPr>
      <w:hyperlink w:anchor="_Toc17972" w:history="1">
        <w:r>
          <w:rPr>
            <w:rFonts w:ascii="仿宋" w:eastAsia="仿宋" w:hAnsi="仿宋" w:cs="仿宋" w:hint="eastAsia"/>
            <w:lang w:eastAsia="zh-CN"/>
          </w:rPr>
          <w:t>(一)、计算机数字信号处理板卡项目概况</w:t>
        </w:r>
        <w:r>
          <w:tab/>
        </w:r>
        <w:r>
          <w:fldChar w:fldCharType="begin"/>
        </w:r>
        <w:r>
          <w:instrText xml:space="preserve"> PAGEREF _Toc17972 \h </w:instrText>
        </w:r>
        <w:r>
          <w:fldChar w:fldCharType="separate"/>
        </w:r>
        <w:r>
          <w:t>9</w:t>
        </w:r>
        <w:r>
          <w:fldChar w:fldCharType="end"/>
        </w:r>
      </w:hyperlink>
    </w:p>
    <w:p>
      <w:pPr>
        <w:pStyle w:val="TOC2"/>
        <w:tabs>
          <w:tab w:val="right" w:leader="dot" w:pos="8306"/>
        </w:tabs>
      </w:pPr>
      <w:hyperlink w:anchor="_Toc11395" w:history="1">
        <w:r>
          <w:rPr>
            <w:rFonts w:ascii="仿宋" w:eastAsia="仿宋" w:hAnsi="仿宋" w:cs="仿宋" w:hint="eastAsia"/>
            <w:lang w:eastAsia="zh-CN"/>
          </w:rPr>
          <w:t>(二)、计算机数字信号处理板卡项目目标</w:t>
        </w:r>
        <w:r>
          <w:tab/>
        </w:r>
        <w:r>
          <w:fldChar w:fldCharType="begin"/>
        </w:r>
        <w:r>
          <w:instrText xml:space="preserve"> PAGEREF _Toc11395 \h </w:instrText>
        </w:r>
        <w:r>
          <w:fldChar w:fldCharType="separate"/>
        </w:r>
        <w:r>
          <w:t>12</w:t>
        </w:r>
        <w:r>
          <w:fldChar w:fldCharType="end"/>
        </w:r>
      </w:hyperlink>
    </w:p>
    <w:p>
      <w:pPr>
        <w:pStyle w:val="TOC2"/>
        <w:tabs>
          <w:tab w:val="right" w:leader="dot" w:pos="8306"/>
        </w:tabs>
      </w:pPr>
      <w:hyperlink w:anchor="_Toc3731" w:history="1">
        <w:r>
          <w:rPr>
            <w:rFonts w:ascii="仿宋" w:eastAsia="仿宋" w:hAnsi="仿宋" w:cs="仿宋" w:hint="eastAsia"/>
            <w:lang w:eastAsia="zh-CN"/>
          </w:rPr>
          <w:t>(三)、计算机数字信号处理板卡项目提出的理由</w:t>
        </w:r>
        <w:r>
          <w:tab/>
        </w:r>
        <w:r>
          <w:fldChar w:fldCharType="begin"/>
        </w:r>
        <w:r>
          <w:instrText xml:space="preserve"> PAGEREF _Toc3731 \h </w:instrText>
        </w:r>
        <w:r>
          <w:fldChar w:fldCharType="separate"/>
        </w:r>
        <w:r>
          <w:t>13</w:t>
        </w:r>
        <w:r>
          <w:fldChar w:fldCharType="end"/>
        </w:r>
      </w:hyperlink>
    </w:p>
    <w:p>
      <w:pPr>
        <w:pStyle w:val="TOC2"/>
        <w:tabs>
          <w:tab w:val="right" w:leader="dot" w:pos="8306"/>
        </w:tabs>
      </w:pPr>
      <w:hyperlink w:anchor="_Toc2522" w:history="1">
        <w:r>
          <w:rPr>
            <w:rFonts w:ascii="仿宋" w:eastAsia="仿宋" w:hAnsi="仿宋" w:cs="仿宋" w:hint="eastAsia"/>
            <w:lang w:eastAsia="zh-CN"/>
          </w:rPr>
          <w:t>(四)、计算机数字信号处理板卡项目意义</w:t>
        </w:r>
        <w:r>
          <w:tab/>
        </w:r>
        <w:r>
          <w:fldChar w:fldCharType="begin"/>
        </w:r>
        <w:r>
          <w:instrText xml:space="preserve"> PAGEREF _Toc2522 \h </w:instrText>
        </w:r>
        <w:r>
          <w:fldChar w:fldCharType="separate"/>
        </w:r>
        <w:r>
          <w:t>14</w:t>
        </w:r>
        <w:r>
          <w:fldChar w:fldCharType="end"/>
        </w:r>
      </w:hyperlink>
    </w:p>
    <w:p>
      <w:pPr>
        <w:pStyle w:val="TOC2"/>
        <w:tabs>
          <w:tab w:val="right" w:leader="dot" w:pos="8306"/>
        </w:tabs>
      </w:pPr>
      <w:hyperlink w:anchor="_Toc21069" w:history="1">
        <w:r>
          <w:rPr>
            <w:rFonts w:ascii="仿宋" w:eastAsia="仿宋" w:hAnsi="仿宋" w:cs="仿宋" w:hint="eastAsia"/>
            <w:lang w:eastAsia="zh-CN"/>
          </w:rPr>
          <w:t>(五)、计算机数字信号处理板卡项目背景</w:t>
        </w:r>
        <w:r>
          <w:tab/>
        </w:r>
        <w:r>
          <w:fldChar w:fldCharType="begin"/>
        </w:r>
        <w:r>
          <w:instrText xml:space="preserve"> PAGEREF _Toc21069 \h </w:instrText>
        </w:r>
        <w:r>
          <w:fldChar w:fldCharType="separate"/>
        </w:r>
        <w:r>
          <w:t>15</w:t>
        </w:r>
        <w:r>
          <w:fldChar w:fldCharType="end"/>
        </w:r>
      </w:hyperlink>
    </w:p>
    <w:p>
      <w:pPr>
        <w:pStyle w:val="TOC1"/>
        <w:tabs>
          <w:tab w:val="right" w:leader="dot" w:pos="8306"/>
        </w:tabs>
      </w:pPr>
      <w:hyperlink w:anchor="_Toc11788" w:history="1">
        <w:r>
          <w:rPr>
            <w:rFonts w:ascii="仿宋" w:eastAsia="仿宋" w:hAnsi="仿宋" w:cs="仿宋" w:hint="eastAsia"/>
            <w:lang w:eastAsia="zh-CN"/>
          </w:rPr>
          <w:t>五、计算机数字信号处理板卡项目绩效评估</w:t>
        </w:r>
        <w:r>
          <w:tab/>
        </w:r>
        <w:r>
          <w:fldChar w:fldCharType="begin"/>
        </w:r>
        <w:r>
          <w:instrText xml:space="preserve"> PAGEREF _Toc11788 \h </w:instrText>
        </w:r>
        <w:r>
          <w:fldChar w:fldCharType="separate"/>
        </w:r>
        <w:r>
          <w:t>16</w:t>
        </w:r>
        <w:r>
          <w:fldChar w:fldCharType="end"/>
        </w:r>
      </w:hyperlink>
    </w:p>
    <w:p>
      <w:pPr>
        <w:pStyle w:val="TOC2"/>
        <w:tabs>
          <w:tab w:val="right" w:leader="dot" w:pos="8306"/>
        </w:tabs>
      </w:pPr>
      <w:hyperlink w:anchor="_Toc4026" w:history="1">
        <w:r>
          <w:rPr>
            <w:rFonts w:ascii="仿宋" w:eastAsia="仿宋" w:hAnsi="仿宋" w:cs="仿宋" w:hint="eastAsia"/>
            <w:lang w:eastAsia="zh-CN"/>
          </w:rPr>
          <w:t>(一)、绩效评估指标</w:t>
        </w:r>
        <w:r>
          <w:tab/>
        </w:r>
        <w:r>
          <w:fldChar w:fldCharType="begin"/>
        </w:r>
        <w:r>
          <w:instrText xml:space="preserve"> PAGEREF _Toc4026 \h </w:instrText>
        </w:r>
        <w:r>
          <w:fldChar w:fldCharType="separate"/>
        </w:r>
        <w:r>
          <w:t>16</w:t>
        </w:r>
        <w:r>
          <w:fldChar w:fldCharType="end"/>
        </w:r>
      </w:hyperlink>
    </w:p>
    <w:p>
      <w:pPr>
        <w:pStyle w:val="TOC2"/>
        <w:tabs>
          <w:tab w:val="right" w:leader="dot" w:pos="8306"/>
        </w:tabs>
      </w:pPr>
      <w:hyperlink w:anchor="_Toc3937" w:history="1">
        <w:r>
          <w:rPr>
            <w:rFonts w:ascii="仿宋" w:eastAsia="仿宋" w:hAnsi="仿宋" w:cs="仿宋" w:hint="eastAsia"/>
            <w:lang w:eastAsia="zh-CN"/>
          </w:rPr>
          <w:t>(二)、绩效评估方法</w:t>
        </w:r>
        <w:r>
          <w:tab/>
        </w:r>
        <w:r>
          <w:fldChar w:fldCharType="begin"/>
        </w:r>
        <w:r>
          <w:instrText xml:space="preserve"> PAGEREF _Toc3937 \h </w:instrText>
        </w:r>
        <w:r>
          <w:fldChar w:fldCharType="separate"/>
        </w:r>
        <w:r>
          <w:t>18</w:t>
        </w:r>
        <w:r>
          <w:fldChar w:fldCharType="end"/>
        </w:r>
      </w:hyperlink>
    </w:p>
    <w:p>
      <w:pPr>
        <w:pStyle w:val="TOC2"/>
        <w:tabs>
          <w:tab w:val="right" w:leader="dot" w:pos="8306"/>
        </w:tabs>
      </w:pPr>
      <w:hyperlink w:anchor="_Toc22535" w:history="1">
        <w:r>
          <w:rPr>
            <w:rFonts w:ascii="仿宋" w:eastAsia="仿宋" w:hAnsi="仿宋" w:cs="仿宋" w:hint="eastAsia"/>
            <w:lang w:eastAsia="zh-CN"/>
          </w:rPr>
          <w:t>(三)、绩效评估周期</w:t>
        </w:r>
        <w:r>
          <w:tab/>
        </w:r>
        <w:r>
          <w:fldChar w:fldCharType="begin"/>
        </w:r>
        <w:r>
          <w:instrText xml:space="preserve"> PAGEREF _Toc22535 \h </w:instrText>
        </w:r>
        <w:r>
          <w:fldChar w:fldCharType="separate"/>
        </w:r>
        <w:r>
          <w:t>19</w:t>
        </w:r>
        <w:r>
          <w:fldChar w:fldCharType="end"/>
        </w:r>
      </w:hyperlink>
    </w:p>
    <w:p>
      <w:pPr>
        <w:pStyle w:val="TOC1"/>
        <w:tabs>
          <w:tab w:val="right" w:leader="dot" w:pos="8306"/>
        </w:tabs>
      </w:pPr>
      <w:hyperlink w:anchor="_Toc17971" w:history="1">
        <w:r>
          <w:rPr>
            <w:rFonts w:ascii="仿宋" w:eastAsia="仿宋" w:hAnsi="仿宋" w:cs="仿宋" w:hint="eastAsia"/>
            <w:lang w:eastAsia="zh-CN"/>
          </w:rPr>
          <w:t>六、计算机数字信号处理板卡项目可持续发展</w:t>
        </w:r>
        <w:r>
          <w:tab/>
        </w:r>
        <w:r>
          <w:fldChar w:fldCharType="begin"/>
        </w:r>
        <w:r>
          <w:instrText xml:space="preserve"> PAGEREF _Toc17971 \h </w:instrText>
        </w:r>
        <w:r>
          <w:fldChar w:fldCharType="separate"/>
        </w:r>
        <w:r>
          <w:t>20</w:t>
        </w:r>
        <w:r>
          <w:fldChar w:fldCharType="end"/>
        </w:r>
      </w:hyperlink>
    </w:p>
    <w:p>
      <w:pPr>
        <w:pStyle w:val="TOC2"/>
        <w:tabs>
          <w:tab w:val="right" w:leader="dot" w:pos="8306"/>
        </w:tabs>
      </w:pPr>
      <w:hyperlink w:anchor="_Toc1667" w:history="1">
        <w:r>
          <w:rPr>
            <w:rFonts w:ascii="仿宋" w:eastAsia="仿宋" w:hAnsi="仿宋" w:cs="仿宋" w:hint="eastAsia"/>
            <w:lang w:eastAsia="zh-CN"/>
          </w:rPr>
          <w:t>(一)、可持续战略与实践</w:t>
        </w:r>
        <w:r>
          <w:tab/>
        </w:r>
        <w:r>
          <w:fldChar w:fldCharType="begin"/>
        </w:r>
        <w:r>
          <w:instrText xml:space="preserve"> PAGEREF _Toc1667 \h </w:instrText>
        </w:r>
        <w:r>
          <w:fldChar w:fldCharType="separate"/>
        </w:r>
        <w:r>
          <w:t>20</w:t>
        </w:r>
        <w:r>
          <w:fldChar w:fldCharType="end"/>
        </w:r>
      </w:hyperlink>
    </w:p>
    <w:p>
      <w:pPr>
        <w:pStyle w:val="TOC2"/>
        <w:tabs>
          <w:tab w:val="right" w:leader="dot" w:pos="8306"/>
        </w:tabs>
      </w:pPr>
      <w:hyperlink w:anchor="_Toc15242" w:history="1">
        <w:r>
          <w:rPr>
            <w:rFonts w:ascii="仿宋" w:eastAsia="仿宋" w:hAnsi="仿宋" w:cs="仿宋" w:hint="eastAsia"/>
            <w:lang w:eastAsia="zh-CN"/>
          </w:rPr>
          <w:t>(二)、环保与社会责任</w:t>
        </w:r>
        <w:r>
          <w:tab/>
        </w:r>
        <w:r>
          <w:fldChar w:fldCharType="begin"/>
        </w:r>
        <w:r>
          <w:instrText xml:space="preserve"> PAGEREF _Toc15242 \h </w:instrText>
        </w:r>
        <w:r>
          <w:fldChar w:fldCharType="separate"/>
        </w:r>
        <w:r>
          <w:t>21</w:t>
        </w:r>
        <w:r>
          <w:fldChar w:fldCharType="end"/>
        </w:r>
      </w:hyperlink>
    </w:p>
    <w:p>
      <w:pPr>
        <w:pStyle w:val="TOC1"/>
        <w:tabs>
          <w:tab w:val="right" w:leader="dot" w:pos="8306"/>
        </w:tabs>
      </w:pPr>
      <w:hyperlink w:anchor="_Toc14144" w:history="1">
        <w:r>
          <w:rPr>
            <w:rFonts w:ascii="仿宋" w:eastAsia="仿宋" w:hAnsi="仿宋" w:cs="仿宋" w:hint="eastAsia"/>
            <w:lang w:eastAsia="zh-CN"/>
          </w:rPr>
          <w:t>七、计算机数字信号处理板卡项目创新与研发</w:t>
        </w:r>
        <w:r>
          <w:tab/>
        </w:r>
        <w:r>
          <w:fldChar w:fldCharType="begin"/>
        </w:r>
        <w:r>
          <w:instrText xml:space="preserve"> PAGEREF _Toc14144 \h </w:instrText>
        </w:r>
        <w:r>
          <w:fldChar w:fldCharType="separate"/>
        </w:r>
        <w:r>
          <w:t>22</w:t>
        </w:r>
        <w:r>
          <w:fldChar w:fldCharType="end"/>
        </w:r>
      </w:hyperlink>
    </w:p>
    <w:p>
      <w:pPr>
        <w:pStyle w:val="TOC2"/>
        <w:tabs>
          <w:tab w:val="right" w:leader="dot" w:pos="8306"/>
        </w:tabs>
      </w:pPr>
      <w:hyperlink w:anchor="_Toc15791" w:history="1">
        <w:r>
          <w:rPr>
            <w:rFonts w:ascii="仿宋" w:eastAsia="仿宋" w:hAnsi="仿宋" w:cs="仿宋" w:hint="eastAsia"/>
            <w:lang w:eastAsia="zh-CN"/>
          </w:rPr>
          <w:t>(一)、创新策略与方向</w:t>
        </w:r>
        <w:r>
          <w:tab/>
        </w:r>
        <w:r>
          <w:fldChar w:fldCharType="begin"/>
        </w:r>
        <w:r>
          <w:instrText xml:space="preserve"> PAGEREF _Toc15791 \h </w:instrText>
        </w:r>
        <w:r>
          <w:fldChar w:fldCharType="separate"/>
        </w:r>
        <w:r>
          <w:t>22</w:t>
        </w:r>
        <w:r>
          <w:fldChar w:fldCharType="end"/>
        </w:r>
      </w:hyperlink>
    </w:p>
    <w:p>
      <w:pPr>
        <w:pStyle w:val="TOC2"/>
        <w:tabs>
          <w:tab w:val="right" w:leader="dot" w:pos="8306"/>
        </w:tabs>
      </w:pPr>
      <w:hyperlink w:anchor="_Toc8155" w:history="1">
        <w:r>
          <w:rPr>
            <w:rFonts w:ascii="仿宋" w:eastAsia="仿宋" w:hAnsi="仿宋" w:cs="仿宋" w:hint="eastAsia"/>
            <w:lang w:eastAsia="zh-CN"/>
          </w:rPr>
          <w:t>(二)、研发规划与投入</w:t>
        </w:r>
        <w:r>
          <w:tab/>
        </w:r>
        <w:r>
          <w:fldChar w:fldCharType="begin"/>
        </w:r>
        <w:r>
          <w:instrText xml:space="preserve"> PAGEREF _Toc8155 \h </w:instrText>
        </w:r>
        <w:r>
          <w:fldChar w:fldCharType="separate"/>
        </w:r>
        <w:r>
          <w:t>23</w:t>
        </w:r>
        <w:r>
          <w:fldChar w:fldCharType="end"/>
        </w:r>
      </w:hyperlink>
    </w:p>
    <w:p>
      <w:pPr>
        <w:pStyle w:val="TOC1"/>
        <w:tabs>
          <w:tab w:val="right" w:leader="dot" w:pos="8306"/>
        </w:tabs>
      </w:pPr>
      <w:hyperlink w:anchor="_Toc12895" w:history="1">
        <w:r>
          <w:rPr>
            <w:rFonts w:ascii="仿宋" w:eastAsia="仿宋" w:hAnsi="仿宋" w:cs="仿宋" w:hint="eastAsia"/>
            <w:lang w:eastAsia="zh-CN"/>
          </w:rPr>
          <w:t>八、计算机数字信号处理板卡项目风险管理</w:t>
        </w:r>
        <w:r>
          <w:tab/>
        </w:r>
        <w:r>
          <w:fldChar w:fldCharType="begin"/>
        </w:r>
        <w:r>
          <w:instrText xml:space="preserve"> PAGEREF _Toc12895 \h </w:instrText>
        </w:r>
        <w:r>
          <w:fldChar w:fldCharType="separate"/>
        </w:r>
        <w:r>
          <w:t>25</w:t>
        </w:r>
        <w:r>
          <w:fldChar w:fldCharType="end"/>
        </w:r>
      </w:hyperlink>
    </w:p>
    <w:p>
      <w:pPr>
        <w:pStyle w:val="TOC2"/>
        <w:tabs>
          <w:tab w:val="right" w:leader="dot" w:pos="8306"/>
        </w:tabs>
      </w:pPr>
      <w:hyperlink w:anchor="_Toc17256" w:history="1">
        <w:r>
          <w:rPr>
            <w:rFonts w:ascii="仿宋" w:eastAsia="仿宋" w:hAnsi="仿宋" w:cs="仿宋" w:hint="eastAsia"/>
            <w:lang w:eastAsia="zh-CN"/>
          </w:rPr>
          <w:t>(一)、风险识别与评估</w:t>
        </w:r>
        <w:r>
          <w:tab/>
        </w:r>
        <w:r>
          <w:fldChar w:fldCharType="begin"/>
        </w:r>
        <w:r>
          <w:instrText xml:space="preserve"> PAGEREF _Toc17256 \h </w:instrText>
        </w:r>
        <w:r>
          <w:fldChar w:fldCharType="separate"/>
        </w:r>
        <w:r>
          <w:t>25</w:t>
        </w:r>
        <w:r>
          <w:fldChar w:fldCharType="end"/>
        </w:r>
      </w:hyperlink>
    </w:p>
    <w:p>
      <w:pPr>
        <w:pStyle w:val="TOC2"/>
        <w:tabs>
          <w:tab w:val="right" w:leader="dot" w:pos="8306"/>
        </w:tabs>
      </w:pPr>
      <w:hyperlink w:anchor="_Toc7039" w:history="1">
        <w:r>
          <w:rPr>
            <w:rFonts w:ascii="仿宋" w:eastAsia="仿宋" w:hAnsi="仿宋" w:cs="仿宋" w:hint="eastAsia"/>
            <w:lang w:eastAsia="zh-CN"/>
          </w:rPr>
          <w:t>(二)、风险应对策略</w:t>
        </w:r>
        <w:r>
          <w:tab/>
        </w:r>
        <w:r>
          <w:fldChar w:fldCharType="begin"/>
        </w:r>
        <w:r>
          <w:instrText xml:space="preserve"> PAGEREF _Toc7039 \h </w:instrText>
        </w:r>
        <w:r>
          <w:fldChar w:fldCharType="separate"/>
        </w:r>
        <w:r>
          <w:t>26</w:t>
        </w:r>
        <w:r>
          <w:fldChar w:fldCharType="end"/>
        </w:r>
      </w:hyperlink>
    </w:p>
    <w:p>
      <w:pPr>
        <w:pStyle w:val="TOC2"/>
        <w:tabs>
          <w:tab w:val="right" w:leader="dot" w:pos="8306"/>
        </w:tabs>
      </w:pPr>
      <w:hyperlink w:anchor="_Toc723" w:history="1">
        <w:r>
          <w:rPr>
            <w:rFonts w:ascii="仿宋" w:eastAsia="仿宋" w:hAnsi="仿宋" w:cs="仿宋" w:hint="eastAsia"/>
            <w:lang w:eastAsia="zh-CN"/>
          </w:rPr>
          <w:t>(三)、风险监控与控制</w:t>
        </w:r>
        <w:r>
          <w:tab/>
        </w:r>
        <w:r>
          <w:fldChar w:fldCharType="begin"/>
        </w:r>
        <w:r>
          <w:instrText xml:space="preserve"> PAGEREF _Toc723 \h </w:instrText>
        </w:r>
        <w:r>
          <w:fldChar w:fldCharType="separate"/>
        </w:r>
        <w:r>
          <w:t>28</w:t>
        </w:r>
        <w:r>
          <w:fldChar w:fldCharType="end"/>
        </w:r>
      </w:hyperlink>
    </w:p>
    <w:p>
      <w:pPr>
        <w:pStyle w:val="TOC1"/>
        <w:tabs>
          <w:tab w:val="right" w:leader="dot" w:pos="8306"/>
        </w:tabs>
      </w:pPr>
      <w:hyperlink w:anchor="_Toc2687" w:history="1">
        <w:r>
          <w:rPr>
            <w:rFonts w:ascii="仿宋" w:eastAsia="仿宋" w:hAnsi="仿宋" w:cs="仿宋" w:hint="eastAsia"/>
            <w:lang w:eastAsia="zh-CN"/>
          </w:rPr>
          <w:t>九、计算机数字信号处理板卡项目环境影响分析</w:t>
        </w:r>
        <w:r>
          <w:tab/>
        </w:r>
        <w:r>
          <w:fldChar w:fldCharType="begin"/>
        </w:r>
        <w:r>
          <w:instrText xml:space="preserve"> PAGEREF _Toc2687 \h </w:instrText>
        </w:r>
        <w:r>
          <w:fldChar w:fldCharType="separate"/>
        </w:r>
        <w:r>
          <w:t>29</w:t>
        </w:r>
        <w:r>
          <w:fldChar w:fldCharType="end"/>
        </w:r>
      </w:hyperlink>
    </w:p>
    <w:p>
      <w:pPr>
        <w:pStyle w:val="TOC2"/>
        <w:tabs>
          <w:tab w:val="right" w:leader="dot" w:pos="8306"/>
        </w:tabs>
      </w:pPr>
      <w:hyperlink w:anchor="_Toc21813" w:history="1">
        <w:r>
          <w:rPr>
            <w:rFonts w:ascii="仿宋" w:eastAsia="仿宋" w:hAnsi="仿宋" w:cs="仿宋" w:hint="eastAsia"/>
            <w:lang w:eastAsia="zh-CN"/>
          </w:rPr>
          <w:t>(一)、建设区域环境质量现状</w:t>
        </w:r>
        <w:r>
          <w:tab/>
        </w:r>
        <w:r>
          <w:fldChar w:fldCharType="begin"/>
        </w:r>
        <w:r>
          <w:instrText xml:space="preserve"> PAGEREF _Toc21813 \h </w:instrText>
        </w:r>
        <w:r>
          <w:fldChar w:fldCharType="separate"/>
        </w:r>
        <w:r>
          <w:t>29</w:t>
        </w:r>
        <w:r>
          <w:fldChar w:fldCharType="end"/>
        </w:r>
      </w:hyperlink>
    </w:p>
    <w:p>
      <w:pPr>
        <w:pStyle w:val="TOC2"/>
        <w:tabs>
          <w:tab w:val="right" w:leader="dot" w:pos="8306"/>
        </w:tabs>
      </w:pPr>
      <w:hyperlink w:anchor="_Toc16337" w:history="1">
        <w:r>
          <w:rPr>
            <w:rFonts w:ascii="仿宋" w:eastAsia="仿宋" w:hAnsi="仿宋" w:cs="仿宋" w:hint="eastAsia"/>
            <w:lang w:eastAsia="zh-CN"/>
          </w:rPr>
          <w:t>(二)、建设期环境保护</w:t>
        </w:r>
        <w:r>
          <w:tab/>
        </w:r>
        <w:r>
          <w:fldChar w:fldCharType="begin"/>
        </w:r>
        <w:r>
          <w:instrText xml:space="preserve"> PAGEREF _Toc16337 \h </w:instrText>
        </w:r>
        <w:r>
          <w:fldChar w:fldCharType="separate"/>
        </w:r>
        <w:r>
          <w:t>31</w:t>
        </w:r>
        <w:r>
          <w:fldChar w:fldCharType="end"/>
        </w:r>
      </w:hyperlink>
    </w:p>
    <w:p>
      <w:pPr>
        <w:pStyle w:val="TOC2"/>
        <w:tabs>
          <w:tab w:val="right" w:leader="dot" w:pos="8306"/>
        </w:tabs>
      </w:pPr>
      <w:hyperlink w:anchor="_Toc4083" w:history="1">
        <w:r>
          <w:rPr>
            <w:rFonts w:ascii="仿宋" w:eastAsia="仿宋" w:hAnsi="仿宋" w:cs="仿宋" w:hint="eastAsia"/>
            <w:lang w:eastAsia="zh-CN"/>
          </w:rPr>
          <w:t>(三)、运营期环境保护</w:t>
        </w:r>
        <w:r>
          <w:tab/>
        </w:r>
        <w:r>
          <w:fldChar w:fldCharType="begin"/>
        </w:r>
        <w:r>
          <w:instrText xml:space="preserve"> PAGEREF _Toc4083 \h </w:instrText>
        </w:r>
        <w:r>
          <w:fldChar w:fldCharType="separate"/>
        </w:r>
        <w:r>
          <w:t>32</w:t>
        </w:r>
        <w:r>
          <w:fldChar w:fldCharType="end"/>
        </w:r>
      </w:hyperlink>
    </w:p>
    <w:p>
      <w:pPr>
        <w:pStyle w:val="TOC2"/>
        <w:tabs>
          <w:tab w:val="right" w:leader="dot" w:pos="8306"/>
        </w:tabs>
      </w:pPr>
      <w:hyperlink w:anchor="_Toc24351" w:history="1">
        <w:r>
          <w:rPr>
            <w:rFonts w:ascii="仿宋" w:eastAsia="仿宋" w:hAnsi="仿宋" w:cs="仿宋" w:hint="eastAsia"/>
            <w:lang w:eastAsia="zh-CN"/>
          </w:rPr>
          <w:t>(四)、计算机数字信号处理板卡项目建设对区域经济的影响</w:t>
        </w:r>
        <w:r>
          <w:tab/>
        </w:r>
        <w:r>
          <w:fldChar w:fldCharType="begin"/>
        </w:r>
        <w:r>
          <w:instrText xml:space="preserve"> PAGEREF _Toc24351 \h </w:instrText>
        </w:r>
        <w:r>
          <w:fldChar w:fldCharType="separate"/>
        </w:r>
        <w:r>
          <w:t>33</w:t>
        </w:r>
        <w:r>
          <w:fldChar w:fldCharType="end"/>
        </w:r>
      </w:hyperlink>
    </w:p>
    <w:p>
      <w:pPr>
        <w:pStyle w:val="TOC2"/>
        <w:tabs>
          <w:tab w:val="right" w:leader="dot" w:pos="8306"/>
        </w:tabs>
      </w:pPr>
      <w:hyperlink w:anchor="_Toc9368" w:history="1">
        <w:r>
          <w:rPr>
            <w:rFonts w:ascii="仿宋" w:eastAsia="仿宋" w:hAnsi="仿宋" w:cs="仿宋" w:hint="eastAsia"/>
            <w:lang w:eastAsia="zh-CN"/>
          </w:rPr>
          <w:t>(五)、废弃物处理</w:t>
        </w:r>
        <w:r>
          <w:tab/>
        </w:r>
        <w:r>
          <w:fldChar w:fldCharType="begin"/>
        </w:r>
        <w:r>
          <w:instrText xml:space="preserve"> PAGEREF _Toc9368 \h </w:instrText>
        </w:r>
        <w:r>
          <w:fldChar w:fldCharType="separate"/>
        </w:r>
        <w:r>
          <w:t>35</w:t>
        </w:r>
        <w:r>
          <w:fldChar w:fldCharType="end"/>
        </w:r>
      </w:hyperlink>
    </w:p>
    <w:p>
      <w:pPr>
        <w:pStyle w:val="TOC2"/>
        <w:tabs>
          <w:tab w:val="right" w:leader="dot" w:pos="8306"/>
        </w:tabs>
      </w:pPr>
      <w:hyperlink w:anchor="_Toc9763" w:history="1">
        <w:r>
          <w:rPr>
            <w:rFonts w:ascii="仿宋" w:eastAsia="仿宋" w:hAnsi="仿宋" w:cs="仿宋" w:hint="eastAsia"/>
            <w:lang w:eastAsia="zh-CN"/>
          </w:rPr>
          <w:t>(六)、特殊环境影响分析</w:t>
        </w:r>
        <w:r>
          <w:tab/>
        </w:r>
        <w:r>
          <w:fldChar w:fldCharType="begin"/>
        </w:r>
        <w:r>
          <w:instrText xml:space="preserve"> PAGEREF _Toc9763 \h </w:instrText>
        </w:r>
        <w:r>
          <w:fldChar w:fldCharType="separate"/>
        </w:r>
        <w:r>
          <w:t>37</w:t>
        </w:r>
        <w:r>
          <w:fldChar w:fldCharType="end"/>
        </w:r>
      </w:hyperlink>
    </w:p>
    <w:p>
      <w:pPr>
        <w:pStyle w:val="TOC2"/>
        <w:tabs>
          <w:tab w:val="right" w:leader="dot" w:pos="8306"/>
        </w:tabs>
      </w:pPr>
      <w:hyperlink w:anchor="_Toc10960" w:history="1">
        <w:r>
          <w:rPr>
            <w:rFonts w:ascii="仿宋" w:eastAsia="仿宋" w:hAnsi="仿宋" w:cs="仿宋" w:hint="eastAsia"/>
            <w:lang w:eastAsia="zh-CN"/>
          </w:rPr>
          <w:t>(七)、清洁生产</w:t>
        </w:r>
        <w:r>
          <w:tab/>
        </w:r>
        <w:r>
          <w:fldChar w:fldCharType="begin"/>
        </w:r>
        <w:r>
          <w:instrText xml:space="preserve"> PAGEREF _Toc10960 \h </w:instrText>
        </w:r>
        <w:r>
          <w:fldChar w:fldCharType="separate"/>
        </w:r>
        <w:r>
          <w:t>38</w:t>
        </w:r>
        <w:r>
          <w:fldChar w:fldCharType="end"/>
        </w:r>
      </w:hyperlink>
    </w:p>
    <w:p>
      <w:pPr>
        <w:pStyle w:val="TOC2"/>
        <w:tabs>
          <w:tab w:val="right" w:leader="dot" w:pos="8306"/>
        </w:tabs>
      </w:pPr>
      <w:hyperlink w:anchor="_Toc17231" w:history="1">
        <w:r>
          <w:rPr>
            <w:rFonts w:ascii="仿宋" w:eastAsia="仿宋" w:hAnsi="仿宋" w:cs="仿宋" w:hint="eastAsia"/>
            <w:lang w:eastAsia="zh-CN"/>
          </w:rPr>
          <w:t>(八)、环境保护综合评价</w:t>
        </w:r>
        <w:r>
          <w:tab/>
        </w:r>
        <w:r>
          <w:fldChar w:fldCharType="begin"/>
        </w:r>
        <w:r>
          <w:instrText xml:space="preserve"> PAGEREF _Toc17231 \h </w:instrText>
        </w:r>
        <w:r>
          <w:fldChar w:fldCharType="separate"/>
        </w:r>
        <w:r>
          <w:t>39</w:t>
        </w:r>
        <w:r>
          <w:fldChar w:fldCharType="end"/>
        </w:r>
      </w:hyperlink>
    </w:p>
    <w:p>
      <w:pPr>
        <w:pStyle w:val="TOC1"/>
        <w:tabs>
          <w:tab w:val="right" w:leader="dot" w:pos="8306"/>
        </w:tabs>
      </w:pPr>
      <w:hyperlink w:anchor="_Toc32495" w:history="1">
        <w:r>
          <w:rPr>
            <w:rFonts w:ascii="仿宋" w:eastAsia="仿宋" w:hAnsi="仿宋" w:cs="仿宋" w:hint="eastAsia"/>
            <w:lang w:eastAsia="zh-CN"/>
          </w:rPr>
          <w:t>十、生产安全保护</w:t>
        </w:r>
        <w:r>
          <w:tab/>
        </w:r>
        <w:r>
          <w:fldChar w:fldCharType="begin"/>
        </w:r>
        <w:r>
          <w:instrText xml:space="preserve"> PAGEREF _Toc32495 \h </w:instrText>
        </w:r>
        <w:r>
          <w:fldChar w:fldCharType="separate"/>
        </w:r>
        <w:r>
          <w:t>41</w:t>
        </w:r>
        <w:r>
          <w:fldChar w:fldCharType="end"/>
        </w:r>
      </w:hyperlink>
    </w:p>
    <w:p>
      <w:pPr>
        <w:pStyle w:val="TOC2"/>
        <w:tabs>
          <w:tab w:val="right" w:leader="dot" w:pos="8306"/>
        </w:tabs>
      </w:pPr>
      <w:hyperlink w:anchor="_Toc4776" w:history="1">
        <w:r>
          <w:rPr>
            <w:rFonts w:ascii="仿宋" w:eastAsia="仿宋" w:hAnsi="仿宋" w:cs="仿宋" w:hint="eastAsia"/>
            <w:lang w:eastAsia="zh-CN"/>
          </w:rPr>
          <w:t>(一)、消防安全</w:t>
        </w:r>
        <w:r>
          <w:tab/>
        </w:r>
        <w:r>
          <w:fldChar w:fldCharType="begin"/>
        </w:r>
        <w:r>
          <w:instrText xml:space="preserve"> PAGEREF _Toc4776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4" w:history="1">
        <w:r>
          <w:rPr>
            <w:rFonts w:ascii="仿宋" w:eastAsia="仿宋" w:hAnsi="仿宋" w:cs="仿宋" w:hint="eastAsia"/>
            <w:lang w:eastAsia="zh-CN"/>
          </w:rPr>
          <w:t>(二)、防火防爆总图布置措施</w:t>
        </w:r>
        <w:r>
          <w:tab/>
        </w:r>
        <w:r>
          <w:fldChar w:fldCharType="begin"/>
        </w:r>
        <w:r>
          <w:instrText xml:space="preserve"> PAGEREF _Toc16864 \h </w:instrText>
        </w:r>
        <w:r>
          <w:fldChar w:fldCharType="separate"/>
        </w:r>
        <w:r>
          <w:t>42</w:t>
        </w:r>
        <w:r>
          <w:fldChar w:fldCharType="end"/>
        </w:r>
      </w:hyperlink>
    </w:p>
    <w:p>
      <w:pPr>
        <w:pStyle w:val="TOC2"/>
        <w:tabs>
          <w:tab w:val="right" w:leader="dot" w:pos="8306"/>
        </w:tabs>
      </w:pPr>
      <w:hyperlink w:anchor="_Toc31358" w:history="1">
        <w:r>
          <w:rPr>
            <w:rFonts w:ascii="仿宋" w:eastAsia="仿宋" w:hAnsi="仿宋" w:cs="仿宋" w:hint="eastAsia"/>
            <w:lang w:eastAsia="zh-CN"/>
          </w:rPr>
          <w:t>(三)、自然灾害防范措施</w:t>
        </w:r>
        <w:r>
          <w:tab/>
        </w:r>
        <w:r>
          <w:fldChar w:fldCharType="begin"/>
        </w:r>
        <w:r>
          <w:instrText xml:space="preserve"> PAGEREF _Toc31358 \h </w:instrText>
        </w:r>
        <w:r>
          <w:fldChar w:fldCharType="separate"/>
        </w:r>
        <w:r>
          <w:t>43</w:t>
        </w:r>
        <w:r>
          <w:fldChar w:fldCharType="end"/>
        </w:r>
      </w:hyperlink>
    </w:p>
    <w:p>
      <w:pPr>
        <w:pStyle w:val="TOC2"/>
        <w:tabs>
          <w:tab w:val="right" w:leader="dot" w:pos="8306"/>
        </w:tabs>
      </w:pPr>
      <w:hyperlink w:anchor="_Toc11644" w:history="1">
        <w:r>
          <w:rPr>
            <w:rFonts w:ascii="仿宋" w:eastAsia="仿宋" w:hAnsi="仿宋" w:cs="仿宋" w:hint="eastAsia"/>
            <w:lang w:eastAsia="zh-CN"/>
          </w:rPr>
          <w:t>(四)、安全色及安全标志使用要求</w:t>
        </w:r>
        <w:r>
          <w:tab/>
        </w:r>
        <w:r>
          <w:fldChar w:fldCharType="begin"/>
        </w:r>
        <w:r>
          <w:instrText xml:space="preserve"> PAGEREF _Toc11644 \h </w:instrText>
        </w:r>
        <w:r>
          <w:fldChar w:fldCharType="separate"/>
        </w:r>
        <w:r>
          <w:t>45</w:t>
        </w:r>
        <w:r>
          <w:fldChar w:fldCharType="end"/>
        </w:r>
      </w:hyperlink>
    </w:p>
    <w:p>
      <w:pPr>
        <w:pStyle w:val="TOC2"/>
        <w:tabs>
          <w:tab w:val="right" w:leader="dot" w:pos="8306"/>
        </w:tabs>
      </w:pPr>
      <w:hyperlink w:anchor="_Toc12013" w:history="1">
        <w:r>
          <w:rPr>
            <w:rFonts w:ascii="仿宋" w:eastAsia="仿宋" w:hAnsi="仿宋" w:cs="仿宋" w:hint="eastAsia"/>
            <w:lang w:eastAsia="zh-CN"/>
          </w:rPr>
          <w:t>(五)、防尘防毒措施</w:t>
        </w:r>
        <w:r>
          <w:tab/>
        </w:r>
        <w:r>
          <w:fldChar w:fldCharType="begin"/>
        </w:r>
        <w:r>
          <w:instrText xml:space="preserve"> PAGEREF _Toc12013 \h </w:instrText>
        </w:r>
        <w:r>
          <w:fldChar w:fldCharType="separate"/>
        </w:r>
        <w:r>
          <w:t>46</w:t>
        </w:r>
        <w:r>
          <w:fldChar w:fldCharType="end"/>
        </w:r>
      </w:hyperlink>
    </w:p>
    <w:p>
      <w:pPr>
        <w:pStyle w:val="TOC2"/>
        <w:tabs>
          <w:tab w:val="right" w:leader="dot" w:pos="8306"/>
        </w:tabs>
      </w:pPr>
      <w:hyperlink w:anchor="_Toc2190" w:history="1">
        <w:r>
          <w:rPr>
            <w:rFonts w:ascii="仿宋" w:eastAsia="仿宋" w:hAnsi="仿宋" w:cs="仿宋" w:hint="eastAsia"/>
            <w:lang w:eastAsia="zh-CN"/>
          </w:rPr>
          <w:t>(六)、防静电、触电防护及防雷措施</w:t>
        </w:r>
        <w:r>
          <w:tab/>
        </w:r>
        <w:r>
          <w:fldChar w:fldCharType="begin"/>
        </w:r>
        <w:r>
          <w:instrText xml:space="preserve"> PAGEREF _Toc2190 \h </w:instrText>
        </w:r>
        <w:r>
          <w:fldChar w:fldCharType="separate"/>
        </w:r>
        <w:r>
          <w:t>47</w:t>
        </w:r>
        <w:r>
          <w:fldChar w:fldCharType="end"/>
        </w:r>
      </w:hyperlink>
    </w:p>
    <w:p>
      <w:pPr>
        <w:pStyle w:val="TOC2"/>
        <w:tabs>
          <w:tab w:val="right" w:leader="dot" w:pos="8306"/>
        </w:tabs>
      </w:pPr>
      <w:hyperlink w:anchor="_Toc6721" w:history="1">
        <w:r>
          <w:rPr>
            <w:rFonts w:ascii="仿宋" w:eastAsia="仿宋" w:hAnsi="仿宋" w:cs="仿宋" w:hint="eastAsia"/>
            <w:lang w:eastAsia="zh-CN"/>
          </w:rPr>
          <w:t>(七)、机械设备安全保障措施</w:t>
        </w:r>
        <w:r>
          <w:tab/>
        </w:r>
        <w:r>
          <w:fldChar w:fldCharType="begin"/>
        </w:r>
        <w:r>
          <w:instrText xml:space="preserve"> PAGEREF _Toc6721 \h </w:instrText>
        </w:r>
        <w:r>
          <w:fldChar w:fldCharType="separate"/>
        </w:r>
        <w:r>
          <w:t>48</w:t>
        </w:r>
        <w:r>
          <w:fldChar w:fldCharType="end"/>
        </w:r>
      </w:hyperlink>
    </w:p>
    <w:p>
      <w:pPr>
        <w:pStyle w:val="TOC1"/>
        <w:tabs>
          <w:tab w:val="right" w:leader="dot" w:pos="8306"/>
        </w:tabs>
      </w:pPr>
      <w:hyperlink w:anchor="_Toc8214" w:history="1">
        <w:r>
          <w:rPr>
            <w:rFonts w:ascii="仿宋" w:eastAsia="仿宋" w:hAnsi="仿宋" w:cs="仿宋" w:hint="eastAsia"/>
            <w:lang w:eastAsia="zh-CN"/>
          </w:rPr>
          <w:t>十一、计算机数字信号处理板卡项目经营效益</w:t>
        </w:r>
        <w:r>
          <w:tab/>
        </w:r>
        <w:r>
          <w:fldChar w:fldCharType="begin"/>
        </w:r>
        <w:r>
          <w:instrText xml:space="preserve"> PAGEREF _Toc8214 \h </w:instrText>
        </w:r>
        <w:r>
          <w:fldChar w:fldCharType="separate"/>
        </w:r>
        <w:r>
          <w:t>50</w:t>
        </w:r>
        <w:r>
          <w:fldChar w:fldCharType="end"/>
        </w:r>
      </w:hyperlink>
    </w:p>
    <w:p>
      <w:pPr>
        <w:pStyle w:val="TOC2"/>
        <w:tabs>
          <w:tab w:val="right" w:leader="dot" w:pos="8306"/>
        </w:tabs>
      </w:pPr>
      <w:hyperlink w:anchor="_Toc22972" w:history="1">
        <w:r>
          <w:rPr>
            <w:rFonts w:ascii="仿宋" w:eastAsia="仿宋" w:hAnsi="仿宋" w:cs="仿宋" w:hint="eastAsia"/>
            <w:lang w:eastAsia="zh-CN"/>
          </w:rPr>
          <w:t>(一)、经济评价财务测算</w:t>
        </w:r>
        <w:r>
          <w:tab/>
        </w:r>
        <w:r>
          <w:fldChar w:fldCharType="begin"/>
        </w:r>
        <w:r>
          <w:instrText xml:space="preserve"> PAGEREF _Toc22972 \h </w:instrText>
        </w:r>
        <w:r>
          <w:fldChar w:fldCharType="separate"/>
        </w:r>
        <w:r>
          <w:t>50</w:t>
        </w:r>
        <w:r>
          <w:fldChar w:fldCharType="end"/>
        </w:r>
      </w:hyperlink>
    </w:p>
    <w:p>
      <w:pPr>
        <w:pStyle w:val="TOC2"/>
        <w:tabs>
          <w:tab w:val="right" w:leader="dot" w:pos="8306"/>
        </w:tabs>
      </w:pPr>
      <w:hyperlink w:anchor="_Toc6026" w:history="1">
        <w:r>
          <w:rPr>
            <w:rFonts w:ascii="仿宋" w:eastAsia="仿宋" w:hAnsi="仿宋" w:cs="仿宋" w:hint="eastAsia"/>
            <w:lang w:eastAsia="zh-CN"/>
          </w:rPr>
          <w:t>(二)、计算机数字信号处理板卡项目盈利能力分析</w:t>
        </w:r>
        <w:r>
          <w:tab/>
        </w:r>
        <w:r>
          <w:fldChar w:fldCharType="begin"/>
        </w:r>
        <w:r>
          <w:instrText xml:space="preserve"> PAGEREF _Toc6026 \h </w:instrText>
        </w:r>
        <w:r>
          <w:fldChar w:fldCharType="separate"/>
        </w:r>
        <w:r>
          <w:t>51</w:t>
        </w:r>
        <w:r>
          <w:fldChar w:fldCharType="end"/>
        </w:r>
      </w:hyperlink>
    </w:p>
    <w:p>
      <w:pPr>
        <w:pStyle w:val="TOC1"/>
        <w:tabs>
          <w:tab w:val="right" w:leader="dot" w:pos="8306"/>
        </w:tabs>
      </w:pPr>
      <w:hyperlink w:anchor="_Toc31056" w:history="1">
        <w:r>
          <w:rPr>
            <w:rFonts w:ascii="仿宋" w:eastAsia="仿宋" w:hAnsi="仿宋" w:cs="仿宋" w:hint="eastAsia"/>
            <w:lang w:eastAsia="zh-CN"/>
          </w:rPr>
          <w:t>十二、计算机数字信号处理板卡项目投资规划</w:t>
        </w:r>
        <w:r>
          <w:tab/>
        </w:r>
        <w:r>
          <w:fldChar w:fldCharType="begin"/>
        </w:r>
        <w:r>
          <w:instrText xml:space="preserve"> PAGEREF _Toc31056 \h </w:instrText>
        </w:r>
        <w:r>
          <w:fldChar w:fldCharType="separate"/>
        </w:r>
        <w:r>
          <w:t>52</w:t>
        </w:r>
        <w:r>
          <w:fldChar w:fldCharType="end"/>
        </w:r>
      </w:hyperlink>
    </w:p>
    <w:p>
      <w:pPr>
        <w:pStyle w:val="TOC2"/>
        <w:tabs>
          <w:tab w:val="right" w:leader="dot" w:pos="8306"/>
        </w:tabs>
      </w:pPr>
      <w:hyperlink w:anchor="_Toc12318" w:history="1">
        <w:r>
          <w:rPr>
            <w:rFonts w:ascii="仿宋" w:eastAsia="仿宋" w:hAnsi="仿宋" w:cs="仿宋" w:hint="eastAsia"/>
            <w:lang w:eastAsia="zh-CN"/>
          </w:rPr>
          <w:t>(一)、计算机数字信号处理板卡项目总投资估算</w:t>
        </w:r>
        <w:r>
          <w:tab/>
        </w:r>
        <w:r>
          <w:fldChar w:fldCharType="begin"/>
        </w:r>
        <w:r>
          <w:instrText xml:space="preserve"> PAGEREF _Toc12318 \h </w:instrText>
        </w:r>
        <w:r>
          <w:fldChar w:fldCharType="separate"/>
        </w:r>
        <w:r>
          <w:t>52</w:t>
        </w:r>
        <w:r>
          <w:fldChar w:fldCharType="end"/>
        </w:r>
      </w:hyperlink>
    </w:p>
    <w:p>
      <w:pPr>
        <w:pStyle w:val="TOC2"/>
        <w:tabs>
          <w:tab w:val="right" w:leader="dot" w:pos="8306"/>
        </w:tabs>
      </w:pPr>
      <w:hyperlink w:anchor="_Toc11841" w:history="1">
        <w:r>
          <w:rPr>
            <w:rFonts w:ascii="仿宋" w:eastAsia="仿宋" w:hAnsi="仿宋" w:cs="仿宋" w:hint="eastAsia"/>
            <w:lang w:eastAsia="zh-CN"/>
          </w:rPr>
          <w:t>(二)、资金筹措</w:t>
        </w:r>
        <w:r>
          <w:tab/>
        </w:r>
        <w:r>
          <w:fldChar w:fldCharType="begin"/>
        </w:r>
        <w:r>
          <w:instrText xml:space="preserve"> PAGEREF _Toc11841 \h </w:instrText>
        </w:r>
        <w:r>
          <w:fldChar w:fldCharType="separate"/>
        </w:r>
        <w:r>
          <w:t>53</w:t>
        </w:r>
        <w:r>
          <w:fldChar w:fldCharType="end"/>
        </w:r>
      </w:hyperlink>
    </w:p>
    <w:p>
      <w:pPr>
        <w:pStyle w:val="TOC1"/>
        <w:tabs>
          <w:tab w:val="right" w:leader="dot" w:pos="8306"/>
        </w:tabs>
      </w:pPr>
      <w:hyperlink w:anchor="_Toc26467" w:history="1">
        <w:r>
          <w:rPr>
            <w:rFonts w:ascii="仿宋" w:eastAsia="仿宋" w:hAnsi="仿宋" w:cs="仿宋" w:hint="eastAsia"/>
            <w:lang w:eastAsia="zh-CN"/>
          </w:rPr>
          <w:t>十三、计算机数字信号处理板卡项目治理与监督</w:t>
        </w:r>
        <w:r>
          <w:tab/>
        </w:r>
        <w:r>
          <w:fldChar w:fldCharType="begin"/>
        </w:r>
        <w:r>
          <w:instrText xml:space="preserve"> PAGEREF _Toc26467 \h </w:instrText>
        </w:r>
        <w:r>
          <w:fldChar w:fldCharType="separate"/>
        </w:r>
        <w:r>
          <w:t>54</w:t>
        </w:r>
        <w:r>
          <w:fldChar w:fldCharType="end"/>
        </w:r>
      </w:hyperlink>
    </w:p>
    <w:p>
      <w:pPr>
        <w:pStyle w:val="TOC2"/>
        <w:tabs>
          <w:tab w:val="right" w:leader="dot" w:pos="8306"/>
        </w:tabs>
      </w:pPr>
      <w:hyperlink w:anchor="_Toc4049" w:history="1">
        <w:r>
          <w:rPr>
            <w:rFonts w:ascii="仿宋" w:eastAsia="仿宋" w:hAnsi="仿宋" w:cs="仿宋" w:hint="eastAsia"/>
            <w:lang w:eastAsia="zh-CN"/>
          </w:rPr>
          <w:t>(一)、计算机数字信号处理板卡项目治理结构</w:t>
        </w:r>
        <w:r>
          <w:tab/>
        </w:r>
        <w:r>
          <w:fldChar w:fldCharType="begin"/>
        </w:r>
        <w:r>
          <w:instrText xml:space="preserve"> PAGEREF _Toc4049 \h </w:instrText>
        </w:r>
        <w:r>
          <w:fldChar w:fldCharType="separate"/>
        </w:r>
        <w:r>
          <w:t>54</w:t>
        </w:r>
        <w:r>
          <w:fldChar w:fldCharType="end"/>
        </w:r>
      </w:hyperlink>
    </w:p>
    <w:p>
      <w:pPr>
        <w:pStyle w:val="TOC2"/>
        <w:tabs>
          <w:tab w:val="right" w:leader="dot" w:pos="8306"/>
        </w:tabs>
      </w:pPr>
      <w:hyperlink w:anchor="_Toc4021" w:history="1">
        <w:r>
          <w:rPr>
            <w:rFonts w:ascii="仿宋" w:eastAsia="仿宋" w:hAnsi="仿宋" w:cs="仿宋" w:hint="eastAsia"/>
            <w:lang w:eastAsia="zh-CN"/>
          </w:rPr>
          <w:t>(二)、监督与审计</w:t>
        </w:r>
        <w:r>
          <w:tab/>
        </w:r>
        <w:r>
          <w:fldChar w:fldCharType="begin"/>
        </w:r>
        <w:r>
          <w:instrText xml:space="preserve"> PAGEREF _Toc4021 \h </w:instrText>
        </w:r>
        <w:r>
          <w:fldChar w:fldCharType="separate"/>
        </w:r>
        <w:r>
          <w:t>56</w:t>
        </w:r>
        <w:r>
          <w:fldChar w:fldCharType="end"/>
        </w:r>
      </w:hyperlink>
    </w:p>
    <w:p>
      <w:pPr>
        <w:pStyle w:val="TOC1"/>
        <w:tabs>
          <w:tab w:val="right" w:leader="dot" w:pos="8306"/>
        </w:tabs>
      </w:pPr>
      <w:hyperlink w:anchor="_Toc1643" w:history="1">
        <w:r>
          <w:rPr>
            <w:rFonts w:ascii="仿宋" w:eastAsia="仿宋" w:hAnsi="仿宋" w:cs="仿宋" w:hint="eastAsia"/>
            <w:lang w:eastAsia="zh-CN"/>
          </w:rPr>
          <w:t>十四、计算机数字信号处理板卡项目工程方案分析</w:t>
        </w:r>
        <w:r>
          <w:tab/>
        </w:r>
        <w:r>
          <w:fldChar w:fldCharType="begin"/>
        </w:r>
        <w:r>
          <w:instrText xml:space="preserve"> PAGEREF _Toc1643 \h </w:instrText>
        </w:r>
        <w:r>
          <w:fldChar w:fldCharType="separate"/>
        </w:r>
        <w:r>
          <w:t>57</w:t>
        </w:r>
        <w:r>
          <w:fldChar w:fldCharType="end"/>
        </w:r>
      </w:hyperlink>
    </w:p>
    <w:p>
      <w:pPr>
        <w:pStyle w:val="TOC2"/>
        <w:tabs>
          <w:tab w:val="right" w:leader="dot" w:pos="8306"/>
        </w:tabs>
      </w:pPr>
      <w:hyperlink w:anchor="_Toc22871" w:history="1">
        <w:r>
          <w:rPr>
            <w:rFonts w:ascii="仿宋" w:eastAsia="仿宋" w:hAnsi="仿宋" w:cs="仿宋" w:hint="eastAsia"/>
            <w:lang w:eastAsia="zh-CN"/>
          </w:rPr>
          <w:t>(一)、建筑工程设计原则</w:t>
        </w:r>
        <w:r>
          <w:tab/>
        </w:r>
        <w:r>
          <w:fldChar w:fldCharType="begin"/>
        </w:r>
        <w:r>
          <w:instrText xml:space="preserve"> PAGEREF _Toc22871 \h </w:instrText>
        </w:r>
        <w:r>
          <w:fldChar w:fldCharType="separate"/>
        </w:r>
        <w:r>
          <w:t>57</w:t>
        </w:r>
        <w:r>
          <w:fldChar w:fldCharType="end"/>
        </w:r>
      </w:hyperlink>
    </w:p>
    <w:p>
      <w:pPr>
        <w:pStyle w:val="TOC2"/>
        <w:tabs>
          <w:tab w:val="right" w:leader="dot" w:pos="8306"/>
        </w:tabs>
      </w:pPr>
      <w:hyperlink w:anchor="_Toc11482" w:history="1">
        <w:r>
          <w:rPr>
            <w:rFonts w:ascii="仿宋" w:eastAsia="仿宋" w:hAnsi="仿宋" w:cs="仿宋" w:hint="eastAsia"/>
            <w:lang w:eastAsia="zh-CN"/>
          </w:rPr>
          <w:t>(二)、土建工程建设指标</w:t>
        </w:r>
        <w:r>
          <w:tab/>
        </w:r>
        <w:r>
          <w:fldChar w:fldCharType="begin"/>
        </w:r>
        <w:r>
          <w:instrText xml:space="preserve"> PAGEREF _Toc11482 \h </w:instrText>
        </w:r>
        <w:r>
          <w:fldChar w:fldCharType="separate"/>
        </w:r>
        <w:r>
          <w:t>61</w:t>
        </w:r>
        <w:r>
          <w:fldChar w:fldCharType="end"/>
        </w:r>
      </w:hyperlink>
    </w:p>
    <w:p>
      <w:pPr>
        <w:pStyle w:val="TOC1"/>
        <w:tabs>
          <w:tab w:val="right" w:leader="dot" w:pos="8306"/>
        </w:tabs>
      </w:pPr>
      <w:hyperlink w:anchor="_Toc14636" w:history="1">
        <w:r>
          <w:rPr>
            <w:rFonts w:ascii="仿宋" w:eastAsia="仿宋" w:hAnsi="仿宋" w:cs="仿宋" w:hint="eastAsia"/>
            <w:lang w:eastAsia="zh-CN"/>
          </w:rPr>
          <w:t>十五、计算机数字信号处理板卡项目变更管理</w:t>
        </w:r>
        <w:r>
          <w:tab/>
        </w:r>
        <w:r>
          <w:fldChar w:fldCharType="begin"/>
        </w:r>
        <w:r>
          <w:instrText xml:space="preserve"> PAGEREF _Toc14636 \h </w:instrText>
        </w:r>
        <w:r>
          <w:fldChar w:fldCharType="separate"/>
        </w:r>
        <w:r>
          <w:t>62</w:t>
        </w:r>
        <w:r>
          <w:fldChar w:fldCharType="end"/>
        </w:r>
      </w:hyperlink>
    </w:p>
    <w:p>
      <w:pPr>
        <w:pStyle w:val="TOC2"/>
        <w:tabs>
          <w:tab w:val="right" w:leader="dot" w:pos="8306"/>
        </w:tabs>
      </w:pPr>
      <w:hyperlink w:anchor="_Toc31893" w:history="1">
        <w:r>
          <w:rPr>
            <w:rFonts w:ascii="仿宋" w:eastAsia="仿宋" w:hAnsi="仿宋" w:cs="仿宋" w:hint="eastAsia"/>
            <w:lang w:eastAsia="zh-CN"/>
          </w:rPr>
          <w:t>(一)、变更申请与评估</w:t>
        </w:r>
        <w:r>
          <w:tab/>
        </w:r>
        <w:r>
          <w:fldChar w:fldCharType="begin"/>
        </w:r>
        <w:r>
          <w:instrText xml:space="preserve"> PAGEREF _Toc31893 \h </w:instrText>
        </w:r>
        <w:r>
          <w:fldChar w:fldCharType="separate"/>
        </w:r>
        <w:r>
          <w:t>62</w:t>
        </w:r>
        <w:r>
          <w:fldChar w:fldCharType="end"/>
        </w:r>
      </w:hyperlink>
    </w:p>
    <w:p>
      <w:pPr>
        <w:pStyle w:val="TOC2"/>
        <w:tabs>
          <w:tab w:val="right" w:leader="dot" w:pos="8306"/>
        </w:tabs>
      </w:pPr>
      <w:hyperlink w:anchor="_Toc17002" w:history="1">
        <w:r>
          <w:rPr>
            <w:rFonts w:ascii="仿宋" w:eastAsia="仿宋" w:hAnsi="仿宋" w:cs="仿宋" w:hint="eastAsia"/>
            <w:lang w:eastAsia="zh-CN"/>
          </w:rPr>
          <w:t>(二)、变更实施与控制</w:t>
        </w:r>
        <w:r>
          <w:tab/>
        </w:r>
        <w:r>
          <w:fldChar w:fldCharType="begin"/>
        </w:r>
        <w:r>
          <w:instrText xml:space="preserve"> PAGEREF _Toc17002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32"/>
      <w:r>
        <w:rPr>
          <w:rFonts w:ascii="仿宋" w:eastAsia="仿宋" w:hAnsi="仿宋" w:cs="仿宋" w:hint="eastAsia"/>
          <w:sz w:val="28"/>
          <w:lang w:eastAsia="zh-CN"/>
        </w:rPr>
        <w:t>一、计算机数字信号处理板卡项目危机管理</w:t>
      </w:r>
      <w:bookmarkEnd w:id="2"/>
    </w:p>
    <w:p>
      <w:pPr>
        <w:pStyle w:val="Heading2"/>
        <w:rPr>
          <w:rFonts w:ascii="仿宋" w:eastAsia="仿宋" w:hAnsi="仿宋" w:cs="仿宋" w:hint="eastAsia"/>
          <w:lang w:eastAsia="zh-CN"/>
        </w:rPr>
      </w:pPr>
      <w:bookmarkStart w:id="3" w:name="_Toc20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项目危机管理中，危机预警与识别是确保计算机数字信号处理板卡项目稳健运行的核心步骤。通过建立全面的监测机制，计算机数字信号处理板卡项目团队旨在及时发现和理解潜在的风险和危机因素，以便采取及时的预防和应对措施，确保计算机数字信号处理板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数字信号处理板卡项目团队全面分析了整个计算机数字信号处理板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计算机数字信号处理板卡项目团队着重于明确定义计算机数字信号处理板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机数字信号处理板卡项目进展的持续监控，团队能够及时发现潜在问题并作出迅速反应。计算机数字信号处理板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机数字信号处理板卡项目得以更有序、可控地推进。</w:t>
      </w:r>
    </w:p>
    <w:p>
      <w:pPr>
        <w:pStyle w:val="Heading2"/>
        <w:ind w:firstLine="560" w:firstLineChars="200"/>
        <w:rPr>
          <w:rFonts w:ascii="仿宋" w:eastAsia="仿宋" w:hAnsi="仿宋" w:cs="仿宋" w:hint="eastAsia"/>
          <w:sz w:val="28"/>
          <w:lang w:eastAsia="zh-CN"/>
        </w:rPr>
      </w:pPr>
      <w:bookmarkStart w:id="4" w:name="_Toc32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在危机发生时，计算机数字信号处理板卡项目团队立即行动，成立了应急小组。该小组的任务是迅速制定并实施紧急应对措施，以最小化潜在损失。以下是采取的主要措施：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暂停计算机数字信号处理板卡项目进度：为遏制危机蔓延，计算机数字信号处理板卡项目暂时停止进行，以便全面评估当前状况。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资源重新分配：重新评估计算机数字信号处理板卡项目资源的分配，确保最大限度地减小损失。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实时沟通：与关键利益相关者建立实时沟通机制，向他们传递计算机数字信号处理板卡项目危机的实际状况，保障计算机数字信号处理板卡项目核心利益。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在紧急应对的同时，计算机数字信号处理板卡项目团队强调了团队协作和有效沟通的重要性。以下是团队协作的关键举措：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信息共享机制：建立了信息共享平台，确保团队成员能够及时获取计算机数字信号处理板卡项目危机的实时信息。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领导者沟通：计算机数字信号处理板卡项目领导者通过定期会议和即时沟通工具，指导团队应对危机，保持团队稳定运行。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随着危机得到初步控制，计算机数字信号处理板卡项目团队转向制定恢复计划，以确保计算机数字信号处理板卡项目能够从中迅速恢复。主要恢复计划包括：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修复受损的进度计划：重新评估计算机数字信号处理板卡项目进度，制定修复计划，确保计算机数字信号处理板卡项目尽快回归正常进程。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重新调整资源分配：优化资源分配，确保计算机数字信号处理板卡项目在有限资源下高效运转。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风险管理机制加强：对计算机数字信号处理板卡项目风险进行全面评估，制定更强化的风险管理策略，以预防未来可能的危机。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936"/>
      <w:r>
        <w:rPr>
          <w:rFonts w:ascii="仿宋" w:eastAsia="仿宋" w:hAnsi="仿宋" w:cs="仿宋" w:hint="eastAsia"/>
          <w:sz w:val="28"/>
          <w:lang w:eastAsia="zh-CN"/>
        </w:rPr>
        <w:t>二、计算机数字信号处理板卡项目建设单位说明</w:t>
      </w:r>
      <w:bookmarkEnd w:id="5"/>
    </w:p>
    <w:p>
      <w:pPr>
        <w:pStyle w:val="Heading2"/>
        <w:rPr>
          <w:rFonts w:ascii="仿宋" w:eastAsia="仿宋" w:hAnsi="仿宋" w:cs="仿宋" w:hint="eastAsia"/>
          <w:lang w:eastAsia="zh-CN"/>
        </w:rPr>
      </w:pPr>
      <w:bookmarkStart w:id="6" w:name="_Toc2040"/>
      <w:r>
        <w:rPr>
          <w:rFonts w:ascii="仿宋" w:eastAsia="仿宋" w:hAnsi="仿宋" w:cs="仿宋" w:hint="eastAsia"/>
          <w:lang w:eastAsia="zh-CN"/>
        </w:rPr>
        <w:t>(一)、计算机数字信号处理板卡项目承办单位基本情况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7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计算机数字信号处理板卡项目承办单位的XXXX，我们着眼于实现可持续的经济效益。通过技术创新和解决方案的提供，公司预计在计算机数字信号处理板卡项目执行期间将获得可观的收入增长。这一收入来源主要包括计算机数字信号处理板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同时，我们注重成本控制和效率提升，以确保计算机数字信号处理板卡项目的可持续盈利。透过精细的管理和资源优化，公司期望实现计算机数字信号处理板卡项目利润最大化。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算机数字信号处理板卡项目实施进行全面的投资评估，包括计算机数字信号处理板卡项目启动阶段的资金投入和后续运营成本。通过对计算机数字信号处理板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计算机数字信号处理板卡项目实施过程中具备足够的资金流动性，公司将进行详尽的现金流分析。这包括资金需求的合理预测、计算机数字信号处理板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74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6263"/>
      <w:r>
        <w:rPr>
          <w:rFonts w:ascii="仿宋" w:eastAsia="仿宋" w:hAnsi="仿宋" w:cs="仿宋" w:hint="eastAsia"/>
          <w:lang w:eastAsia="zh-CN"/>
        </w:rPr>
        <w:t>(一)、计算机数字信号处理板卡行业分析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行业一直以来都是市场的关注焦点。行业内的发展趋势、竞争态势以及潜在机会都对计算机数字信号处理板卡项目的推进产生深远的影响。通过深入研究行业的整体概貌，我们将更好地理解行业的核心特征，为计算机数字信号处理板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行业，技术一直是推动创新和发展的关键因素。我们将对当前技术趋势进行详尽分析，包括但不限于人工智能、大数据应用、先进制造技术等。这有助于计算机数字信号处理板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数字信号处理板卡项目成功的基础。我们将对主要竞争对手进行深入研究，包括其市场份额、产品特点、市场定位等。通过全面了解竞争对手的优势和劣势，计算机数字信号处理板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034"/>
      <w:r>
        <w:rPr>
          <w:rFonts w:ascii="仿宋" w:eastAsia="仿宋" w:hAnsi="仿宋" w:cs="仿宋" w:hint="eastAsia"/>
          <w:sz w:val="28"/>
          <w:lang w:eastAsia="zh-CN"/>
        </w:rPr>
        <w:t>(二)、计算机数字信号处理板卡市场分析预测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数字信号处理板卡市场未来的增长趋势。这包括市场的整体规模、各细分领域的发展趋势等。计算机数字信号处理板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数字信号处理板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数字信号处理板卡项目实施过程中需要充分考虑的因素。我们将对市场风险进行全面评估，包括但不限于政策法规风险、市场竞争风险、技术变革风险等。通过对潜在风险的深入分析，计算机数字信号处理板卡项目可以制定相应的风险缓解策略，降低不确定性对计算机数字信号处理板卡项目的影响。</w:t>
      </w:r>
    </w:p>
    <w:p>
      <w:pPr>
        <w:pStyle w:val="Heading1"/>
        <w:ind w:firstLine="560" w:firstLineChars="200"/>
        <w:rPr>
          <w:rFonts w:ascii="仿宋" w:eastAsia="仿宋" w:hAnsi="仿宋" w:cs="仿宋" w:hint="eastAsia"/>
          <w:sz w:val="28"/>
          <w:lang w:eastAsia="zh-CN"/>
        </w:rPr>
      </w:pPr>
      <w:bookmarkStart w:id="11" w:name="_Toc9402"/>
      <w:r>
        <w:rPr>
          <w:rFonts w:ascii="仿宋" w:eastAsia="仿宋" w:hAnsi="仿宋" w:cs="仿宋" w:hint="eastAsia"/>
          <w:sz w:val="28"/>
          <w:lang w:eastAsia="zh-CN"/>
        </w:rPr>
        <w:t>四、计算机数字信号处理板卡项目概论</w:t>
      </w:r>
      <w:bookmarkEnd w:id="11"/>
    </w:p>
    <w:p>
      <w:pPr>
        <w:pStyle w:val="Heading2"/>
        <w:rPr>
          <w:rFonts w:ascii="仿宋" w:eastAsia="仿宋" w:hAnsi="仿宋" w:cs="仿宋" w:hint="eastAsia"/>
          <w:lang w:eastAsia="zh-CN"/>
        </w:rPr>
      </w:pPr>
      <w:bookmarkStart w:id="12" w:name="_Toc17972"/>
      <w:r>
        <w:rPr>
          <w:rFonts w:ascii="仿宋" w:eastAsia="仿宋" w:hAnsi="仿宋" w:cs="仿宋" w:hint="eastAsia"/>
          <w:lang w:eastAsia="zh-CN"/>
        </w:rPr>
        <w:t>(一)、计算机数字信号处理板卡项目概况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起源追溯至对市场的深入洞察。市场的不断演变与变革为计算机数字信号处理板卡项目提供了难得的机遇。当前市场存在的需求缺口和变革的大环境共同构成了计算机数字信号处理板卡项目的背景。这个计算机数字信号处理板卡项目旨在充分利用市场机遇，填补行业中尚未满足的需求，为客户提供全新的解决方案。市场的变革和需求的增长使得这个计算机数字信号处理板卡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计算机数字信号处理板卡项目名称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正式命名为计算机数字信号处理板卡。这个名称不仅仅是一个标识，更代表了计算机数字信号处理板卡项目的核心理念和愿景。它蕴含着计算机数字信号处理板卡项目所要解决问题的关键字，具有强烈的表达和辨识度，为计算机数字信号处理板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计算机数字信号处理板卡项目目标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核心目标是提供一种全新、高效的解决方案，满足客户日益增长的需求。计算机数字信号处理板卡项目追求的不仅仅是满足市场需求，更是在市场中获得卓越的竞争优势。通过不断提升产品或服务的质量和创新水平，计算机数字信号处理板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计算机数字信号处理板卡项目范围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全面涵盖了产品研发、制造、市场推广和售后服务，确保从产品设计到最终用户体验的全方位关注。这一全面的计算机数字信号处理板卡项目范围是为了确保计算机数字信号处理板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计算机数字信号处理板卡项目时间表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计算机数字信号处理板卡项目计划在未来18个月内完成，包括研发、测试、市场试点和正式推出等不同阶段。这个时间表的合理设计是为了确保计算机数字信号处理板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计算机数字信号处理板卡项目预算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总预算估算为XX百万美元，主要分配在研发、市场推广、人员培训和运营等方面。这一充足的预算为计算机数字信号处理板卡项目提供了充足的资源，确保计算机数字信号处理板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计算机数字信号处理板卡项目风险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可能面临的风险包括市场接受度低、技术难题、竞争激烈等。计算机数字信号处理板卡项目团队已经制定了相应的风险应对计划，通过前瞻性的风险管理，确保计算机数字信号处理板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计算机数字信号处理板卡项目团队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汇聚了一支经验丰富、多领域专业素养的核心团队，确保计算机数字信号处理板卡项目在各个方面都能拥有高水平的执行力。团队的协同作战是计算机数字信号处理板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计算机数字信号处理板卡项目背景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计算机数字信号处理板卡项目的背景根植于市场对更高效、创新产品的渴望，同时也受到科技发展对行业格局的深刻改变的影响。这为计算机数字信号处理板卡项目提供了广阔的发展空间和市场需求。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计算机数字信号处理板卡项目现状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截至目前，计算机数字信号处理板卡项目已完成市场调研和技术验证，取得了初步的成功。这为计算机数字信号处理板卡项目在未来的发展奠定了坚实的基础，为更远大的目标打下了坚实的基石。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395"/>
      <w:r>
        <w:rPr>
          <w:rFonts w:ascii="仿宋" w:eastAsia="仿宋" w:hAnsi="仿宋" w:cs="仿宋" w:hint="eastAsia"/>
          <w:sz w:val="28"/>
          <w:lang w:eastAsia="zh-CN"/>
        </w:rPr>
        <w:t>(二)、计算机数字信号处理板卡项目目标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数字信号处理板卡项目首要业务目标是在市场中占据有利地位，实现产品/服务的成功推广和销售。通过不断提升产品质量、创新性，计算机数字信号处理板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在科技迅速发展的时代，计算机数字信号处理板卡项目着眼于技术创新。通过持续的研发和技术升级，计算机数字信号处理板卡项目旨在推出更具创新性的产品或服务，以满足市场对新鲜、先进解决方案的需求。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数字信号处理板卡项目设定了客户满意度目标。通过提供卓越的产品质量和优质的客户服务，计算机数字信号处理板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注重社会责任和可持续发展。通过实施环保、社会责任计算机数字信号处理板卡项目，计算机数字信号处理板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计算机数字信号处理板卡项目的团队是实现目标的核心驱动力。因此，计算机数字信号处理板卡项目设定了团队发展目标，包括提升团队成员的专业技能、培养领导力，以及搭建协同高效的团队工作氛围。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731"/>
      <w:r>
        <w:rPr>
          <w:rFonts w:ascii="仿宋" w:eastAsia="仿宋" w:hAnsi="仿宋" w:cs="仿宋" w:hint="eastAsia"/>
          <w:sz w:val="28"/>
          <w:lang w:eastAsia="zh-CN"/>
        </w:rPr>
        <w:t>(三)、计算机数字信号处理板卡项目提出的理由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计算机数字信号处理板卡项目提出的理由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源于对市场机遇的深刻洞察。当前市场中存在的需求缺口和行业发展趋势表明，有巨大的商业机会等待被开发。通过准确捕捉市场机遇，计算机数字信号处理板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理念基于对技术创新的信仰。通过持续的研发和技术投入，计算机数字信号处理板卡项目有望推出更具创新性的产品或服务。在科技飞速发展的当下，计算机数字信号处理板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是为了增强企业的行业竞争力。通过提升产品或服务的质量和独特性，计算机数字信号处理板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响应了消费者需求的变化。随着社会和科技的不断发展，消费者对产品和服务的需求也在发生变化。通过深入了解并及时回应消费者的新需求，计算机数字信号处理板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是企业战略发展规划的一部分。在面对日益激烈的市场竞争和不断变化的商业环境中，计算机数字信号处理板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不仅仅是基于商业考量，还注重社会责任。通过推出环保、社会责任等方面的计算机数字信号处理板卡项目，计算机数字信号处理板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反映了对利益相关者期望的关注。包括客户、员工、投资者等利益相关者在企业发展中都有着各自的期望，计算机数字信号处理板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22"/>
      <w:r>
        <w:rPr>
          <w:rFonts w:ascii="仿宋" w:eastAsia="仿宋" w:hAnsi="仿宋" w:cs="仿宋" w:hint="eastAsia"/>
          <w:sz w:val="28"/>
          <w:lang w:eastAsia="zh-CN"/>
        </w:rPr>
        <w:t>(四)、计算机数字信号处理板卡项目意义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在实施计算机数字信号处理板卡项目的过程中，我们不仅仅是在追逐商业成功，更是为企业和社会的多个层面创造了深远的意义。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首要意义在于提升企业的市场竞争力。通过持续的创新和对产品质量的高标准要求，计算机数字信号处理板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机数字信号处理板卡项目的推进将促使行业技术水平的提升。通过引入先进技术和创新性解决方案，计算机数字信号处理板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数字信号处理板卡项目不仅创造了大量就业机会，提高了就业水平，还注重社会责任和环保。通过参与社会公益事业和推动环保计算机数字信号处理板卡项目，计算机数字信号处理板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综合而言，计算机数字信号处理板卡项目意义重大，不仅推动了企业的发展，也为行业和社会的进步贡献了积极力量。这是一个全面而深刻的影响，将在未来产生可持续的正面效应。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1069"/>
      <w:r>
        <w:rPr>
          <w:rFonts w:ascii="仿宋" w:eastAsia="仿宋" w:hAnsi="仿宋" w:cs="仿宋" w:hint="eastAsia"/>
          <w:sz w:val="28"/>
          <w:lang w:eastAsia="zh-CN"/>
        </w:rPr>
        <w:t>(五)、计算机数字信号处理板卡项目背景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在当今迅猛发展的商业环境中，计算机数字信号处理板卡项目的动因根植于对多方面因素的审慎考量。这个计算机数字信号处理板卡项目的提出并非孤立的决策，而是对企业所处背景深入思考的产物。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数字信号处理板卡项目背后的首要原因。科技的迅速发展和全球市场的快速变化使得企业必须灵活应对。计算机数字信号处理板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数字信号处理板卡项目背景中不可忽视的一环。企业需要在激烈竞争中脱颖而出，为此，计算机数字信号处理板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技术的迅速发展为企业带来了机遇与挑战。作为计算机数字信号处理板卡项目启动的背景之一，对新兴技术的应用将有助于提升企业的技术水平，使其在不断演进的商业环境中保持竞争优势。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算机数字信号处理板卡项目充分融入了社会责任的理念，通过可持续经营和社会公益计算机数字信号处理板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788"/>
      <w:r>
        <w:rPr>
          <w:rFonts w:ascii="仿宋" w:eastAsia="仿宋" w:hAnsi="仿宋" w:cs="仿宋" w:hint="eastAsia"/>
          <w:sz w:val="28"/>
          <w:lang w:eastAsia="zh-CN"/>
        </w:rPr>
        <w:t>五、计算机数字信号处理板卡项目绩效评估</w:t>
      </w:r>
      <w:bookmarkEnd w:id="17"/>
    </w:p>
    <w:p>
      <w:pPr>
        <w:pStyle w:val="Heading2"/>
        <w:rPr>
          <w:rFonts w:ascii="仿宋" w:eastAsia="仿宋" w:hAnsi="仿宋" w:cs="仿宋" w:hint="eastAsia"/>
          <w:lang w:eastAsia="zh-CN"/>
        </w:rPr>
      </w:pPr>
      <w:bookmarkStart w:id="18" w:name="_Toc402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https://d.book118.com/388053010015006037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508E3"/>
    <w:rsid w:val="732508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53010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2024-02-18T02:54:00Z</dcterms:created>
  <dcterms:modified xsi:type="dcterms:W3CDTF">2024-02-18T02:54:47Z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0663B31B0FF94C1396632A27532CBAB8_11</vt:lpwstr>
  </property>
  <property fmtid="{D5CDD505-2E9C-101B-9397-08002B2CF9AE}" pid="3" name="KSOProductBuildVer">
    <vt:lpwstr>2052-12.1.0.16250</vt:lpwstr>
  </property>
</Properties>
</file>