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1"/>
        <w:ind w:left="5700" w:right="7296" w:firstLine="0"/>
        <w:jc w:val="center"/>
        <w:rPr>
          <w:rFonts w:ascii="幼圆" w:eastAsia="幼圆" w:hint="eastAsia"/>
          <w:b/>
          <w:sz w:val="29"/>
        </w:rPr>
      </w:pPr>
      <w:r>
        <w:rPr>
          <w:rFonts w:ascii="幼圆" w:eastAsia="幼圆" w:hint="eastAsia"/>
          <w:b/>
          <w:sz w:val="29"/>
        </w:rPr>
        <w:t>一、下料通用工艺</w:t>
      </w:r>
    </w:p>
    <w:p>
      <w:pPr>
        <w:pStyle w:val="BodyText"/>
        <w:rPr>
          <w:rFonts w:ascii="幼圆"/>
          <w:b/>
          <w:sz w:val="20"/>
        </w:rPr>
      </w:pPr>
    </w:p>
    <w:p>
      <w:pPr>
        <w:pStyle w:val="Heading3"/>
        <w:numPr>
          <w:ilvl w:val="0"/>
          <w:numId w:val="48"/>
        </w:numPr>
        <w:tabs>
          <w:tab w:val="left" w:pos="1757"/>
        </w:tabs>
        <w:spacing w:before="218" w:after="0" w:line="240" w:lineRule="auto"/>
        <w:ind w:left="1756" w:right="0" w:hanging="364"/>
        <w:jc w:val="left"/>
      </w:pPr>
      <w:r>
        <w:t>范围</w:t>
      </w:r>
    </w:p>
    <w:p>
      <w:pPr>
        <w:pStyle w:val="BodyText"/>
        <w:spacing w:before="9"/>
        <w:rPr>
          <w:b/>
          <w:sz w:val="31"/>
        </w:rPr>
      </w:pPr>
    </w:p>
    <w:p>
      <w:pPr>
        <w:pStyle w:val="BodyText"/>
        <w:ind w:left="2113"/>
      </w:pPr>
      <w:r>
        <w:t>本通用工艺规定了下料的工艺规则，适用于本公司的产品材料的下料。</w:t>
      </w:r>
    </w:p>
    <w:p>
      <w:pPr>
        <w:pStyle w:val="BodyText"/>
        <w:rPr>
          <w:sz w:val="32"/>
        </w:rPr>
      </w:pPr>
    </w:p>
    <w:p>
      <w:pPr>
        <w:pStyle w:val="Heading3"/>
        <w:numPr>
          <w:ilvl w:val="0"/>
          <w:numId w:val="48"/>
        </w:numPr>
        <w:tabs>
          <w:tab w:val="left" w:pos="1757"/>
        </w:tabs>
        <w:spacing w:before="0" w:after="0" w:line="240" w:lineRule="auto"/>
        <w:ind w:left="1756" w:right="0" w:hanging="364"/>
        <w:jc w:val="left"/>
      </w:pPr>
      <w:r>
        <w:t>下料前的准备</w:t>
      </w:r>
    </w:p>
    <w:p>
      <w:pPr>
        <w:pStyle w:val="BodyText"/>
        <w:rPr>
          <w:b/>
          <w:sz w:val="32"/>
        </w:rPr>
      </w:pPr>
    </w:p>
    <w:p>
      <w:pPr>
        <w:pStyle w:val="ListParagraph"/>
        <w:numPr>
          <w:ilvl w:val="1"/>
          <w:numId w:val="48"/>
        </w:numPr>
        <w:tabs>
          <w:tab w:val="left" w:pos="2113"/>
        </w:tabs>
        <w:spacing w:before="0" w:after="0" w:line="240" w:lineRule="auto"/>
        <w:ind w:left="2113" w:right="0" w:hanging="720"/>
        <w:jc w:val="left"/>
        <w:rPr>
          <w:sz w:val="36"/>
        </w:rPr>
      </w:pPr>
      <w:r>
        <w:rPr>
          <w:sz w:val="36"/>
        </w:rPr>
        <w:t>看清下料单上的材质、规格、尺寸及数量等。</w:t>
      </w:r>
    </w:p>
    <w:p>
      <w:pPr>
        <w:pStyle w:val="BodyText"/>
        <w:spacing w:before="9"/>
        <w:rPr>
          <w:sz w:val="31"/>
        </w:rPr>
      </w:pPr>
    </w:p>
    <w:p>
      <w:pPr>
        <w:pStyle w:val="ListParagraph"/>
        <w:numPr>
          <w:ilvl w:val="1"/>
          <w:numId w:val="48"/>
        </w:numPr>
        <w:tabs>
          <w:tab w:val="left" w:pos="2023"/>
        </w:tabs>
        <w:spacing w:before="0" w:after="0" w:line="240" w:lineRule="auto"/>
        <w:ind w:left="2023" w:right="0" w:hanging="630"/>
        <w:jc w:val="left"/>
        <w:rPr>
          <w:sz w:val="36"/>
        </w:rPr>
      </w:pPr>
      <w:r>
        <w:rPr>
          <w:sz w:val="36"/>
        </w:rPr>
        <w:t>核对材质、规格与下料单要求是否相符。材料代用必须严格履行代用手续。</w:t>
      </w:r>
    </w:p>
    <w:p>
      <w:pPr>
        <w:pStyle w:val="BodyText"/>
        <w:spacing w:before="1"/>
        <w:rPr>
          <w:sz w:val="32"/>
        </w:rPr>
      </w:pPr>
    </w:p>
    <w:p>
      <w:pPr>
        <w:pStyle w:val="ListParagraph"/>
        <w:numPr>
          <w:ilvl w:val="1"/>
          <w:numId w:val="48"/>
        </w:numPr>
        <w:tabs>
          <w:tab w:val="left" w:pos="2113"/>
        </w:tabs>
        <w:spacing w:before="0" w:after="0" w:line="240" w:lineRule="auto"/>
        <w:ind w:left="2113" w:right="0" w:hanging="720"/>
        <w:jc w:val="left"/>
        <w:rPr>
          <w:sz w:val="36"/>
        </w:rPr>
      </w:pPr>
      <w:r>
        <w:rPr>
          <w:sz w:val="36"/>
        </w:rPr>
        <w:t>查看材料外观质量（疤痕、夹层、变形、锈蚀等）是否符合有关质量规定。</w:t>
      </w:r>
    </w:p>
    <w:p>
      <w:pPr>
        <w:pStyle w:val="BodyText"/>
        <w:rPr>
          <w:sz w:val="32"/>
        </w:rPr>
      </w:pPr>
    </w:p>
    <w:p>
      <w:pPr>
        <w:pStyle w:val="ListParagraph"/>
        <w:numPr>
          <w:ilvl w:val="1"/>
          <w:numId w:val="48"/>
        </w:numPr>
        <w:tabs>
          <w:tab w:val="left" w:pos="2113"/>
        </w:tabs>
        <w:spacing w:before="0" w:after="0" w:line="240" w:lineRule="auto"/>
        <w:ind w:left="2113" w:right="0" w:hanging="720"/>
        <w:jc w:val="left"/>
        <w:rPr>
          <w:sz w:val="36"/>
        </w:rPr>
      </w:pPr>
      <w:r>
        <w:rPr>
          <w:sz w:val="36"/>
        </w:rPr>
        <w:t>将不同工件所用相同材质、规格的料单集中，考虑能否套料。</w:t>
      </w:r>
    </w:p>
    <w:p>
      <w:pPr>
        <w:pStyle w:val="BodyText"/>
        <w:spacing w:before="9"/>
        <w:rPr>
          <w:sz w:val="31"/>
        </w:rPr>
      </w:pPr>
    </w:p>
    <w:p>
      <w:pPr>
        <w:pStyle w:val="ListParagraph"/>
        <w:numPr>
          <w:ilvl w:val="1"/>
          <w:numId w:val="48"/>
        </w:numPr>
        <w:tabs>
          <w:tab w:val="left" w:pos="2113"/>
        </w:tabs>
        <w:spacing w:before="0" w:after="0" w:line="240" w:lineRule="auto"/>
        <w:ind w:left="2113" w:right="0" w:hanging="720"/>
        <w:jc w:val="both"/>
        <w:rPr>
          <w:sz w:val="36"/>
        </w:rPr>
      </w:pPr>
      <w:r>
        <w:rPr>
          <w:sz w:val="36"/>
        </w:rPr>
        <w:t>号料</w:t>
      </w:r>
    </w:p>
    <w:p>
      <w:pPr>
        <w:pStyle w:val="BodyText"/>
        <w:rPr>
          <w:sz w:val="32"/>
        </w:rPr>
      </w:pPr>
    </w:p>
    <w:p>
      <w:pPr>
        <w:pStyle w:val="ListParagraph"/>
        <w:numPr>
          <w:ilvl w:val="2"/>
          <w:numId w:val="48"/>
        </w:numPr>
        <w:tabs>
          <w:tab w:val="left" w:pos="2473"/>
        </w:tabs>
        <w:spacing w:before="0" w:after="0" w:line="451" w:lineRule="auto"/>
        <w:ind w:left="1393" w:right="1624" w:firstLine="0"/>
        <w:jc w:val="both"/>
        <w:rPr>
          <w:sz w:val="36"/>
        </w:rPr>
      </w:pPr>
      <w:r>
        <w:rPr>
          <w:spacing w:val="-1"/>
          <w:sz w:val="36"/>
        </w:rPr>
        <w:t>端面不规则的型钢、钢板、管材等材料号料时必须将不规则部分让出。钢材表面上如有不平、弯曲、扭曲、波浪等缺陷，在下料切割和成形加工之前，必须对有缺陷的</w:t>
      </w:r>
      <w:r>
        <w:rPr>
          <w:sz w:val="36"/>
        </w:rPr>
        <w:t>钢材进行矫正。</w:t>
      </w:r>
    </w:p>
    <w:p>
      <w:pPr>
        <w:pStyle w:val="ListParagraph"/>
        <w:numPr>
          <w:ilvl w:val="2"/>
          <w:numId w:val="48"/>
        </w:numPr>
        <w:tabs>
          <w:tab w:val="left" w:pos="2473"/>
        </w:tabs>
        <w:spacing w:before="9" w:after="0" w:line="240" w:lineRule="auto"/>
        <w:ind w:left="2473" w:right="0" w:hanging="1080"/>
        <w:jc w:val="both"/>
        <w:rPr>
          <w:sz w:val="36"/>
        </w:rPr>
      </w:pPr>
      <w:r>
        <w:rPr>
          <w:sz w:val="36"/>
        </w:rPr>
        <w:t>号料时，应考虑下料方法，留出切口余量。</w:t>
      </w:r>
    </w:p>
    <w:p>
      <w:pPr>
        <w:pStyle w:val="BodyText"/>
        <w:rPr>
          <w:sz w:val="32"/>
        </w:rPr>
      </w:pPr>
    </w:p>
    <w:p>
      <w:pPr>
        <w:pStyle w:val="ListParagraph"/>
        <w:numPr>
          <w:ilvl w:val="2"/>
          <w:numId w:val="48"/>
        </w:numPr>
        <w:tabs>
          <w:tab w:val="left" w:pos="2473"/>
        </w:tabs>
        <w:spacing w:before="0" w:after="0" w:line="451" w:lineRule="auto"/>
        <w:ind w:left="1393" w:right="1624" w:firstLine="0"/>
        <w:jc w:val="both"/>
        <w:rPr>
          <w:sz w:val="36"/>
        </w:rPr>
      </w:pPr>
      <w:r>
        <w:rPr>
          <w:spacing w:val="-1"/>
          <w:sz w:val="36"/>
        </w:rPr>
        <w:t xml:space="preserve">有下料定尺挡板的设备，下料前要按尺寸要求调准定尺挡板，并保证工作可靠， </w:t>
      </w:r>
      <w:r>
        <w:rPr>
          <w:sz w:val="36"/>
        </w:rPr>
        <w:t>下料时材料靠实挡板。</w:t>
      </w:r>
    </w:p>
    <w:p>
      <w:pPr>
        <w:pStyle w:val="Heading3"/>
        <w:numPr>
          <w:ilvl w:val="0"/>
          <w:numId w:val="48"/>
        </w:numPr>
        <w:tabs>
          <w:tab w:val="left" w:pos="1757"/>
        </w:tabs>
        <w:spacing w:before="5" w:after="0" w:line="240" w:lineRule="auto"/>
        <w:ind w:left="1756" w:right="0" w:hanging="364"/>
        <w:jc w:val="both"/>
      </w:pPr>
      <w:r>
        <w:rPr>
          <w:w w:val="95"/>
        </w:rPr>
        <w:t>下料</w:t>
      </w:r>
    </w:p>
    <w:p>
      <w:pPr>
        <w:pStyle w:val="BodyText"/>
        <w:spacing w:before="12"/>
        <w:rPr>
          <w:b/>
          <w:sz w:val="31"/>
        </w:rPr>
      </w:pPr>
    </w:p>
    <w:p>
      <w:pPr>
        <w:pStyle w:val="ListParagraph"/>
        <w:numPr>
          <w:ilvl w:val="1"/>
          <w:numId w:val="48"/>
        </w:numPr>
        <w:tabs>
          <w:tab w:val="left" w:pos="2023"/>
        </w:tabs>
        <w:spacing w:before="0" w:after="0" w:line="240" w:lineRule="auto"/>
        <w:ind w:left="2023" w:right="0" w:hanging="630"/>
        <w:jc w:val="left"/>
        <w:rPr>
          <w:sz w:val="36"/>
        </w:rPr>
      </w:pPr>
      <w:r>
        <w:rPr>
          <w:sz w:val="36"/>
        </w:rPr>
        <w:t>剪板下料</w:t>
      </w:r>
    </w:p>
    <w:p>
      <w:pPr>
        <w:pStyle w:val="BodyText"/>
        <w:spacing w:before="9"/>
        <w:rPr>
          <w:sz w:val="31"/>
        </w:rPr>
      </w:pPr>
    </w:p>
    <w:p>
      <w:pPr>
        <w:pStyle w:val="BodyText"/>
        <w:ind w:left="1393"/>
      </w:pPr>
      <w:r>
        <w:t>，应优先使用剪切下料。钢板、扁钢用龙门剪床剪切下料，角钢用冲剪机剪切下料。</w:t>
      </w:r>
    </w:p>
    <w:p>
      <w:pPr>
        <w:pStyle w:val="BodyText"/>
        <w:rPr>
          <w:sz w:val="32"/>
        </w:rPr>
      </w:pPr>
    </w:p>
    <w:p>
      <w:pPr>
        <w:pStyle w:val="ListParagraph"/>
        <w:numPr>
          <w:ilvl w:val="2"/>
          <w:numId w:val="47"/>
        </w:numPr>
        <w:tabs>
          <w:tab w:val="left" w:pos="2473"/>
        </w:tabs>
        <w:spacing w:before="0" w:after="0" w:line="240" w:lineRule="auto"/>
        <w:ind w:left="2473" w:right="0" w:hanging="1080"/>
        <w:jc w:val="left"/>
        <w:rPr>
          <w:sz w:val="36"/>
        </w:rPr>
      </w:pPr>
      <w:r>
        <w:drawing>
          <wp:anchor distT="0" distB="0" distL="0" distR="0" simplePos="0" relativeHeight="251658240" behindDoc="1" locked="0" layoutInCell="1" allowOverlap="1">
            <wp:simplePos x="0" y="0"/>
            <wp:positionH relativeFrom="page">
              <wp:posOffset>1866900</wp:posOffset>
            </wp:positionH>
            <wp:positionV relativeFrom="paragraph">
              <wp:posOffset>422402</wp:posOffset>
            </wp:positionV>
            <wp:extent cx="8145684" cy="228028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145684" cy="2280285"/>
                    </a:xfrm>
                    <a:prstGeom prst="rect">
                      <a:avLst/>
                    </a:prstGeom>
                  </pic:spPr>
                </pic:pic>
              </a:graphicData>
            </a:graphic>
          </wp:anchor>
        </w:drawing>
      </w:r>
      <w:r>
        <w:rPr>
          <w:sz w:val="36"/>
        </w:rPr>
        <w:t>用剪床下料时，剪刃必须锋利，并应根据下料板厚调整好剪刃间隙，其值见下表</w:t>
      </w:r>
    </w:p>
    <w:p>
      <w:pPr>
        <w:pStyle w:val="BodyText"/>
        <w:rPr>
          <w:sz w:val="20"/>
        </w:rPr>
      </w:pPr>
    </w:p>
    <w:p>
      <w:pPr>
        <w:pStyle w:val="BodyText"/>
        <w:spacing w:before="2"/>
        <w:rPr>
          <w:sz w:val="17"/>
        </w:rPr>
      </w:pPr>
    </w:p>
    <w:tbl>
      <w:tblPr>
        <w:tblStyle w:val="TableNormal"/>
        <w:tblW w:w="0" w:type="auto"/>
        <w:jc w:val="left"/>
        <w:tblInd w:w="1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52"/>
        <w:gridCol w:w="1593"/>
        <w:gridCol w:w="1422"/>
        <w:gridCol w:w="1422"/>
        <w:gridCol w:w="1422"/>
        <w:gridCol w:w="1422"/>
        <w:gridCol w:w="1422"/>
        <w:gridCol w:w="1121"/>
      </w:tblGrid>
      <w:tr>
        <w:tblPrEx>
          <w:tblW w:w="0" w:type="auto"/>
          <w:jc w:val="left"/>
          <w:tblInd w:w="1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2"/>
          <w:jc w:val="left"/>
        </w:trPr>
        <w:tc>
          <w:tcPr>
            <w:tcW w:w="2552" w:type="dxa"/>
          </w:tcPr>
          <w:p>
            <w:pPr>
              <w:pStyle w:val="TableParagraph"/>
              <w:spacing w:line="411" w:lineRule="exact"/>
              <w:ind w:left="50"/>
              <w:rPr>
                <w:sz w:val="36"/>
              </w:rPr>
            </w:pPr>
            <w:r>
              <w:rPr>
                <w:sz w:val="36"/>
              </w:rPr>
              <w:t>钢板厚度 mm</w:t>
            </w:r>
          </w:p>
        </w:tc>
        <w:tc>
          <w:tcPr>
            <w:tcW w:w="1593" w:type="dxa"/>
          </w:tcPr>
          <w:p>
            <w:pPr>
              <w:pStyle w:val="TableParagraph"/>
              <w:spacing w:line="411" w:lineRule="exact"/>
              <w:ind w:left="172"/>
              <w:jc w:val="center"/>
              <w:rPr>
                <w:sz w:val="36"/>
              </w:rPr>
            </w:pPr>
            <w:r>
              <w:rPr>
                <w:sz w:val="36"/>
              </w:rPr>
              <w:t>4</w:t>
            </w:r>
          </w:p>
        </w:tc>
        <w:tc>
          <w:tcPr>
            <w:tcW w:w="1422" w:type="dxa"/>
          </w:tcPr>
          <w:p>
            <w:pPr>
              <w:pStyle w:val="TableParagraph"/>
              <w:spacing w:line="411" w:lineRule="exact"/>
              <w:ind w:left="1"/>
              <w:jc w:val="center"/>
              <w:rPr>
                <w:sz w:val="36"/>
              </w:rPr>
            </w:pPr>
            <w:r>
              <w:rPr>
                <w:sz w:val="36"/>
              </w:rPr>
              <w:t>5</w:t>
            </w:r>
          </w:p>
        </w:tc>
        <w:tc>
          <w:tcPr>
            <w:tcW w:w="1422" w:type="dxa"/>
          </w:tcPr>
          <w:p>
            <w:pPr>
              <w:pStyle w:val="TableParagraph"/>
              <w:spacing w:line="411" w:lineRule="exact"/>
              <w:ind w:left="1"/>
              <w:jc w:val="center"/>
              <w:rPr>
                <w:sz w:val="36"/>
              </w:rPr>
            </w:pPr>
            <w:r>
              <w:rPr>
                <w:sz w:val="36"/>
              </w:rPr>
              <w:t>6</w:t>
            </w:r>
          </w:p>
        </w:tc>
        <w:tc>
          <w:tcPr>
            <w:tcW w:w="1422" w:type="dxa"/>
          </w:tcPr>
          <w:p>
            <w:pPr>
              <w:pStyle w:val="TableParagraph"/>
              <w:spacing w:line="411" w:lineRule="exact"/>
              <w:ind w:right="437"/>
              <w:jc w:val="right"/>
              <w:rPr>
                <w:sz w:val="36"/>
              </w:rPr>
            </w:pPr>
            <w:r>
              <w:rPr>
                <w:sz w:val="36"/>
              </w:rPr>
              <w:t>7</w:t>
            </w:r>
          </w:p>
        </w:tc>
        <w:tc>
          <w:tcPr>
            <w:tcW w:w="1422" w:type="dxa"/>
          </w:tcPr>
          <w:p>
            <w:pPr>
              <w:pStyle w:val="TableParagraph"/>
              <w:spacing w:line="411" w:lineRule="exact"/>
              <w:ind w:right="437"/>
              <w:jc w:val="right"/>
              <w:rPr>
                <w:sz w:val="36"/>
              </w:rPr>
            </w:pPr>
            <w:r>
              <w:rPr>
                <w:sz w:val="36"/>
              </w:rPr>
              <w:t>8</w:t>
            </w:r>
          </w:p>
        </w:tc>
        <w:tc>
          <w:tcPr>
            <w:tcW w:w="1422" w:type="dxa"/>
          </w:tcPr>
          <w:p>
            <w:pPr>
              <w:pStyle w:val="TableParagraph"/>
              <w:spacing w:line="411" w:lineRule="exact"/>
              <w:ind w:left="4"/>
              <w:jc w:val="center"/>
              <w:rPr>
                <w:sz w:val="36"/>
              </w:rPr>
            </w:pPr>
            <w:r>
              <w:rPr>
                <w:sz w:val="36"/>
              </w:rPr>
              <w:t>9</w:t>
            </w:r>
          </w:p>
        </w:tc>
        <w:tc>
          <w:tcPr>
            <w:tcW w:w="1121" w:type="dxa"/>
          </w:tcPr>
          <w:p>
            <w:pPr>
              <w:pStyle w:val="TableParagraph"/>
              <w:spacing w:line="411" w:lineRule="exact"/>
              <w:ind w:left="319" w:right="28"/>
              <w:jc w:val="center"/>
              <w:rPr>
                <w:sz w:val="36"/>
              </w:rPr>
            </w:pPr>
            <w:r>
              <w:rPr>
                <w:sz w:val="36"/>
              </w:rPr>
              <w:t>10</w:t>
            </w:r>
          </w:p>
        </w:tc>
      </w:tr>
      <w:tr>
        <w:tblPrEx>
          <w:tblW w:w="0" w:type="auto"/>
          <w:jc w:val="left"/>
          <w:tblInd w:w="1919" w:type="dxa"/>
          <w:tblLayout w:type="fixed"/>
          <w:tblCellMar>
            <w:top w:w="0" w:type="dxa"/>
            <w:left w:w="0" w:type="dxa"/>
            <w:bottom w:w="0" w:type="dxa"/>
            <w:right w:w="0" w:type="dxa"/>
          </w:tblCellMar>
          <w:tblLook w:val="01E0"/>
        </w:tblPrEx>
        <w:trPr>
          <w:trHeight w:val="883"/>
          <w:jc w:val="left"/>
        </w:trPr>
        <w:tc>
          <w:tcPr>
            <w:tcW w:w="2552" w:type="dxa"/>
          </w:tcPr>
          <w:p>
            <w:pPr>
              <w:pStyle w:val="TableParagraph"/>
              <w:spacing w:before="212"/>
              <w:ind w:left="50"/>
              <w:rPr>
                <w:sz w:val="36"/>
              </w:rPr>
            </w:pPr>
            <w:r>
              <w:rPr>
                <w:sz w:val="36"/>
              </w:rPr>
              <w:t>剪刃间隙 mm</w:t>
            </w:r>
          </w:p>
        </w:tc>
        <w:tc>
          <w:tcPr>
            <w:tcW w:w="1593" w:type="dxa"/>
          </w:tcPr>
          <w:p>
            <w:pPr>
              <w:pStyle w:val="TableParagraph"/>
              <w:spacing w:before="212"/>
              <w:ind w:left="502" w:right="330"/>
              <w:jc w:val="center"/>
              <w:rPr>
                <w:sz w:val="36"/>
              </w:rPr>
            </w:pPr>
            <w:r>
              <w:rPr>
                <w:sz w:val="36"/>
              </w:rPr>
              <w:t>0.15</w:t>
            </w:r>
          </w:p>
        </w:tc>
        <w:tc>
          <w:tcPr>
            <w:tcW w:w="1422" w:type="dxa"/>
          </w:tcPr>
          <w:p>
            <w:pPr>
              <w:pStyle w:val="TableParagraph"/>
              <w:spacing w:before="212"/>
              <w:ind w:left="330" w:right="329"/>
              <w:jc w:val="center"/>
              <w:rPr>
                <w:sz w:val="36"/>
              </w:rPr>
            </w:pPr>
            <w:r>
              <w:rPr>
                <w:sz w:val="36"/>
              </w:rPr>
              <w:t>0.2</w:t>
            </w:r>
          </w:p>
        </w:tc>
        <w:tc>
          <w:tcPr>
            <w:tcW w:w="1422" w:type="dxa"/>
          </w:tcPr>
          <w:p>
            <w:pPr>
              <w:pStyle w:val="TableParagraph"/>
              <w:spacing w:before="212"/>
              <w:ind w:left="330" w:right="329"/>
              <w:jc w:val="center"/>
              <w:rPr>
                <w:sz w:val="36"/>
              </w:rPr>
            </w:pPr>
            <w:r>
              <w:rPr>
                <w:sz w:val="36"/>
              </w:rPr>
              <w:t>0.25</w:t>
            </w:r>
          </w:p>
        </w:tc>
        <w:tc>
          <w:tcPr>
            <w:tcW w:w="1422" w:type="dxa"/>
          </w:tcPr>
          <w:p>
            <w:pPr>
              <w:pStyle w:val="TableParagraph"/>
              <w:spacing w:before="212"/>
              <w:ind w:right="354"/>
              <w:jc w:val="right"/>
              <w:rPr>
                <w:sz w:val="36"/>
              </w:rPr>
            </w:pPr>
            <w:r>
              <w:rPr>
                <w:sz w:val="36"/>
              </w:rPr>
              <w:t>0.3</w:t>
            </w:r>
          </w:p>
        </w:tc>
        <w:tc>
          <w:tcPr>
            <w:tcW w:w="1422" w:type="dxa"/>
          </w:tcPr>
          <w:p>
            <w:pPr>
              <w:pStyle w:val="TableParagraph"/>
              <w:spacing w:before="212"/>
              <w:ind w:right="347"/>
              <w:jc w:val="right"/>
              <w:rPr>
                <w:sz w:val="36"/>
              </w:rPr>
            </w:pPr>
            <w:r>
              <w:rPr>
                <w:sz w:val="36"/>
              </w:rPr>
              <w:t>0.35</w:t>
            </w:r>
          </w:p>
        </w:tc>
        <w:tc>
          <w:tcPr>
            <w:tcW w:w="1422" w:type="dxa"/>
          </w:tcPr>
          <w:p>
            <w:pPr>
              <w:pStyle w:val="TableParagraph"/>
              <w:spacing w:before="212"/>
              <w:ind w:left="331" w:right="327"/>
              <w:jc w:val="center"/>
              <w:rPr>
                <w:sz w:val="36"/>
              </w:rPr>
            </w:pPr>
            <w:r>
              <w:rPr>
                <w:sz w:val="36"/>
              </w:rPr>
              <w:t>0.4</w:t>
            </w:r>
          </w:p>
        </w:tc>
        <w:tc>
          <w:tcPr>
            <w:tcW w:w="1121" w:type="dxa"/>
          </w:tcPr>
          <w:p>
            <w:pPr>
              <w:pStyle w:val="TableParagraph"/>
              <w:spacing w:before="212"/>
              <w:ind w:left="333" w:right="28"/>
              <w:jc w:val="center"/>
              <w:rPr>
                <w:sz w:val="36"/>
              </w:rPr>
            </w:pPr>
            <w:r>
              <w:rPr>
                <w:sz w:val="36"/>
              </w:rPr>
              <w:t>0.45</w:t>
            </w:r>
          </w:p>
        </w:tc>
      </w:tr>
      <w:tr>
        <w:tblPrEx>
          <w:tblW w:w="0" w:type="auto"/>
          <w:jc w:val="left"/>
          <w:tblInd w:w="1919" w:type="dxa"/>
          <w:tblLayout w:type="fixed"/>
          <w:tblCellMar>
            <w:top w:w="0" w:type="dxa"/>
            <w:left w:w="0" w:type="dxa"/>
            <w:bottom w:w="0" w:type="dxa"/>
            <w:right w:w="0" w:type="dxa"/>
          </w:tblCellMar>
          <w:tblLook w:val="01E0"/>
        </w:tblPrEx>
        <w:trPr>
          <w:trHeight w:val="883"/>
          <w:jc w:val="left"/>
        </w:trPr>
        <w:tc>
          <w:tcPr>
            <w:tcW w:w="2552" w:type="dxa"/>
          </w:tcPr>
          <w:p>
            <w:pPr>
              <w:pStyle w:val="TableParagraph"/>
              <w:spacing w:before="210"/>
              <w:ind w:left="50"/>
              <w:rPr>
                <w:sz w:val="36"/>
              </w:rPr>
            </w:pPr>
            <w:r>
              <w:rPr>
                <w:sz w:val="36"/>
              </w:rPr>
              <w:t>钢板厚度 mm</w:t>
            </w:r>
          </w:p>
        </w:tc>
        <w:tc>
          <w:tcPr>
            <w:tcW w:w="1593" w:type="dxa"/>
          </w:tcPr>
          <w:p>
            <w:pPr>
              <w:pStyle w:val="TableParagraph"/>
              <w:spacing w:before="210"/>
              <w:ind w:left="502" w:right="330"/>
              <w:jc w:val="center"/>
              <w:rPr>
                <w:sz w:val="36"/>
              </w:rPr>
            </w:pPr>
            <w:r>
              <w:rPr>
                <w:sz w:val="36"/>
              </w:rPr>
              <w:t>11</w:t>
            </w:r>
          </w:p>
        </w:tc>
        <w:tc>
          <w:tcPr>
            <w:tcW w:w="1422" w:type="dxa"/>
          </w:tcPr>
          <w:p>
            <w:pPr>
              <w:pStyle w:val="TableParagraph"/>
              <w:spacing w:before="210"/>
              <w:ind w:left="330" w:right="329"/>
              <w:jc w:val="center"/>
              <w:rPr>
                <w:sz w:val="36"/>
              </w:rPr>
            </w:pPr>
            <w:r>
              <w:rPr>
                <w:sz w:val="36"/>
              </w:rPr>
              <w:t>12</w:t>
            </w:r>
          </w:p>
        </w:tc>
        <w:tc>
          <w:tcPr>
            <w:tcW w:w="1422" w:type="dxa"/>
          </w:tcPr>
          <w:p>
            <w:pPr>
              <w:pStyle w:val="TableParagraph"/>
              <w:spacing w:before="210"/>
              <w:ind w:left="330" w:right="329"/>
              <w:jc w:val="center"/>
              <w:rPr>
                <w:sz w:val="36"/>
              </w:rPr>
            </w:pPr>
            <w:r>
              <w:rPr>
                <w:sz w:val="36"/>
              </w:rPr>
              <w:t>13</w:t>
            </w:r>
          </w:p>
        </w:tc>
        <w:tc>
          <w:tcPr>
            <w:tcW w:w="1422" w:type="dxa"/>
          </w:tcPr>
          <w:p>
            <w:pPr>
              <w:pStyle w:val="TableParagraph"/>
              <w:spacing w:before="210"/>
              <w:ind w:left="331" w:right="329"/>
              <w:jc w:val="center"/>
              <w:rPr>
                <w:sz w:val="36"/>
              </w:rPr>
            </w:pPr>
            <w:r>
              <w:rPr>
                <w:sz w:val="36"/>
              </w:rPr>
              <w:t>14</w:t>
            </w:r>
          </w:p>
        </w:tc>
        <w:tc>
          <w:tcPr>
            <w:tcW w:w="1422" w:type="dxa"/>
          </w:tcPr>
          <w:p>
            <w:pPr>
              <w:pStyle w:val="TableParagraph"/>
              <w:spacing w:before="210"/>
              <w:ind w:left="331" w:right="328"/>
              <w:jc w:val="center"/>
              <w:rPr>
                <w:sz w:val="36"/>
              </w:rPr>
            </w:pPr>
            <w:r>
              <w:rPr>
                <w:sz w:val="36"/>
              </w:rPr>
              <w:t>15</w:t>
            </w:r>
          </w:p>
        </w:tc>
        <w:tc>
          <w:tcPr>
            <w:tcW w:w="1422" w:type="dxa"/>
          </w:tcPr>
          <w:p>
            <w:pPr>
              <w:pStyle w:val="TableParagraph"/>
              <w:spacing w:before="210"/>
              <w:ind w:left="331" w:right="327"/>
              <w:jc w:val="center"/>
              <w:rPr>
                <w:sz w:val="36"/>
              </w:rPr>
            </w:pPr>
            <w:r>
              <w:rPr>
                <w:sz w:val="36"/>
              </w:rPr>
              <w:t>16</w:t>
            </w:r>
          </w:p>
        </w:tc>
        <w:tc>
          <w:tcPr>
            <w:tcW w:w="1121" w:type="dxa"/>
          </w:tcPr>
          <w:p>
            <w:pPr>
              <w:pStyle w:val="TableParagraph"/>
              <w:spacing w:before="210"/>
              <w:ind w:left="333" w:right="28"/>
              <w:jc w:val="center"/>
              <w:rPr>
                <w:sz w:val="36"/>
              </w:rPr>
            </w:pPr>
            <w:r>
              <w:rPr>
                <w:sz w:val="36"/>
              </w:rPr>
              <w:t>20</w:t>
            </w:r>
          </w:p>
        </w:tc>
      </w:tr>
      <w:tr>
        <w:tblPrEx>
          <w:tblW w:w="0" w:type="auto"/>
          <w:jc w:val="left"/>
          <w:tblInd w:w="1919" w:type="dxa"/>
          <w:tblLayout w:type="fixed"/>
          <w:tblCellMar>
            <w:top w:w="0" w:type="dxa"/>
            <w:left w:w="0" w:type="dxa"/>
            <w:bottom w:w="0" w:type="dxa"/>
            <w:right w:w="0" w:type="dxa"/>
          </w:tblCellMar>
          <w:tblLook w:val="01E0"/>
        </w:tblPrEx>
        <w:trPr>
          <w:trHeight w:val="622"/>
          <w:jc w:val="left"/>
        </w:trPr>
        <w:tc>
          <w:tcPr>
            <w:tcW w:w="2552" w:type="dxa"/>
          </w:tcPr>
          <w:p>
            <w:pPr>
              <w:pStyle w:val="TableParagraph"/>
              <w:spacing w:before="212" w:line="391" w:lineRule="exact"/>
              <w:ind w:left="50"/>
              <w:rPr>
                <w:sz w:val="36"/>
              </w:rPr>
            </w:pPr>
            <w:r>
              <w:rPr>
                <w:sz w:val="36"/>
              </w:rPr>
              <w:t>剪刃间隙 mm</w:t>
            </w:r>
          </w:p>
        </w:tc>
        <w:tc>
          <w:tcPr>
            <w:tcW w:w="1593" w:type="dxa"/>
          </w:tcPr>
          <w:p>
            <w:pPr>
              <w:pStyle w:val="TableParagraph"/>
              <w:spacing w:before="212" w:line="391" w:lineRule="exact"/>
              <w:ind w:left="502" w:right="330"/>
              <w:jc w:val="center"/>
              <w:rPr>
                <w:sz w:val="36"/>
              </w:rPr>
            </w:pPr>
            <w:r>
              <w:rPr>
                <w:sz w:val="36"/>
              </w:rPr>
              <w:t>0.5</w:t>
            </w:r>
          </w:p>
        </w:tc>
        <w:tc>
          <w:tcPr>
            <w:tcW w:w="1422" w:type="dxa"/>
          </w:tcPr>
          <w:p>
            <w:pPr>
              <w:pStyle w:val="TableParagraph"/>
              <w:spacing w:before="212" w:line="391" w:lineRule="exact"/>
              <w:ind w:left="330" w:right="329"/>
              <w:jc w:val="center"/>
              <w:rPr>
                <w:sz w:val="36"/>
              </w:rPr>
            </w:pPr>
            <w:r>
              <w:rPr>
                <w:sz w:val="36"/>
              </w:rPr>
              <w:t>0.55</w:t>
            </w:r>
          </w:p>
        </w:tc>
        <w:tc>
          <w:tcPr>
            <w:tcW w:w="1422" w:type="dxa"/>
          </w:tcPr>
          <w:p>
            <w:pPr>
              <w:pStyle w:val="TableParagraph"/>
              <w:spacing w:before="212" w:line="391" w:lineRule="exact"/>
              <w:ind w:left="330" w:right="329"/>
              <w:jc w:val="center"/>
              <w:rPr>
                <w:sz w:val="36"/>
              </w:rPr>
            </w:pPr>
            <w:r>
              <w:rPr>
                <w:sz w:val="36"/>
              </w:rPr>
              <w:t>0.6</w:t>
            </w:r>
          </w:p>
        </w:tc>
        <w:tc>
          <w:tcPr>
            <w:tcW w:w="1422" w:type="dxa"/>
          </w:tcPr>
          <w:p>
            <w:pPr>
              <w:pStyle w:val="TableParagraph"/>
              <w:spacing w:before="212" w:line="391" w:lineRule="exact"/>
              <w:ind w:right="347"/>
              <w:jc w:val="right"/>
              <w:rPr>
                <w:sz w:val="36"/>
              </w:rPr>
            </w:pPr>
            <w:r>
              <w:rPr>
                <w:sz w:val="36"/>
              </w:rPr>
              <w:t>0.65</w:t>
            </w:r>
          </w:p>
        </w:tc>
        <w:tc>
          <w:tcPr>
            <w:tcW w:w="1422" w:type="dxa"/>
          </w:tcPr>
          <w:p>
            <w:pPr>
              <w:pStyle w:val="TableParagraph"/>
              <w:spacing w:before="212" w:line="391" w:lineRule="exact"/>
              <w:ind w:left="442"/>
              <w:rPr>
                <w:sz w:val="36"/>
              </w:rPr>
            </w:pPr>
            <w:r>
              <w:rPr>
                <w:sz w:val="36"/>
              </w:rPr>
              <w:t>0.7</w:t>
            </w:r>
          </w:p>
        </w:tc>
        <w:tc>
          <w:tcPr>
            <w:tcW w:w="1422" w:type="dxa"/>
          </w:tcPr>
          <w:p>
            <w:pPr>
              <w:pStyle w:val="TableParagraph"/>
              <w:spacing w:before="212" w:line="391" w:lineRule="exact"/>
              <w:ind w:left="331" w:right="327"/>
              <w:jc w:val="center"/>
              <w:rPr>
                <w:sz w:val="36"/>
              </w:rPr>
            </w:pPr>
            <w:r>
              <w:rPr>
                <w:sz w:val="36"/>
              </w:rPr>
              <w:t>0.75</w:t>
            </w:r>
          </w:p>
        </w:tc>
        <w:tc>
          <w:tcPr>
            <w:tcW w:w="1121" w:type="dxa"/>
          </w:tcPr>
          <w:p>
            <w:pPr>
              <w:pStyle w:val="TableParagraph"/>
              <w:spacing w:before="212" w:line="391" w:lineRule="exact"/>
              <w:ind w:left="333" w:right="28"/>
              <w:jc w:val="center"/>
              <w:rPr>
                <w:sz w:val="36"/>
              </w:rPr>
            </w:pPr>
            <w:r>
              <w:rPr>
                <w:sz w:val="36"/>
              </w:rPr>
              <w:t>0.8</w:t>
            </w:r>
          </w:p>
        </w:tc>
      </w:tr>
    </w:tbl>
    <w:p>
      <w:pPr>
        <w:pStyle w:val="BodyText"/>
        <w:rPr>
          <w:sz w:val="37"/>
        </w:rPr>
      </w:pPr>
    </w:p>
    <w:p>
      <w:pPr>
        <w:pStyle w:val="ListParagraph"/>
        <w:numPr>
          <w:ilvl w:val="2"/>
          <w:numId w:val="47"/>
        </w:numPr>
        <w:tabs>
          <w:tab w:val="left" w:pos="2473"/>
        </w:tabs>
        <w:spacing w:before="0" w:after="0" w:line="240" w:lineRule="auto"/>
        <w:ind w:left="2473" w:right="0" w:hanging="1080"/>
        <w:jc w:val="left"/>
        <w:rPr>
          <w:sz w:val="36"/>
        </w:rPr>
      </w:pPr>
      <w:r>
        <w:rPr>
          <w:sz w:val="36"/>
        </w:rPr>
        <w:t>剪切最后剩下的料头必须保证剪床的压料板能压牢。</w:t>
      </w:r>
    </w:p>
    <w:p>
      <w:pPr>
        <w:spacing w:after="0" w:line="240" w:lineRule="auto"/>
        <w:jc w:val="left"/>
        <w:rPr>
          <w:sz w:val="36"/>
        </w:rPr>
        <w:sectPr>
          <w:footerReference w:type="default" r:id="rId5"/>
          <w:type w:val="continuous"/>
          <w:pgSz w:w="17860" w:h="25260"/>
          <w:pgMar w:top="2360" w:right="0" w:bottom="1920" w:left="1160" w:header="708" w:footer="1725"/>
          <w:pgNumType w:start="1"/>
          <w:cols w:space="708"/>
        </w:sectPr>
      </w:pPr>
    </w:p>
    <w:p>
      <w:pPr>
        <w:pStyle w:val="ListParagraph"/>
        <w:numPr>
          <w:ilvl w:val="2"/>
          <w:numId w:val="47"/>
        </w:numPr>
        <w:tabs>
          <w:tab w:val="left" w:pos="2473"/>
        </w:tabs>
        <w:spacing w:before="19" w:after="0" w:line="240" w:lineRule="auto"/>
        <w:ind w:left="2473" w:right="0" w:hanging="1080"/>
        <w:jc w:val="left"/>
        <w:rPr>
          <w:sz w:val="36"/>
        </w:rPr>
      </w:pPr>
      <w:r>
        <w:rPr>
          <w:sz w:val="36"/>
        </w:rPr>
        <w:t>下料时应先将不规则的端头切掉。</w:t>
      </w:r>
    </w:p>
    <w:p>
      <w:pPr>
        <w:pStyle w:val="BodyText"/>
        <w:spacing w:before="1"/>
        <w:rPr>
          <w:sz w:val="32"/>
        </w:rPr>
      </w:pPr>
    </w:p>
    <w:p>
      <w:pPr>
        <w:pStyle w:val="ListParagraph"/>
        <w:numPr>
          <w:ilvl w:val="2"/>
          <w:numId w:val="47"/>
        </w:numPr>
        <w:tabs>
          <w:tab w:val="left" w:pos="2473"/>
        </w:tabs>
        <w:spacing w:before="0" w:after="0" w:line="240" w:lineRule="auto"/>
        <w:ind w:left="2473" w:right="0" w:hanging="1080"/>
        <w:jc w:val="left"/>
        <w:rPr>
          <w:sz w:val="36"/>
        </w:rPr>
      </w:pPr>
      <w:r>
        <w:rPr>
          <w:sz w:val="36"/>
        </w:rPr>
        <w:t>切口断面不得有撕裂、裂纹、棱边。</w:t>
      </w:r>
    </w:p>
    <w:p>
      <w:pPr>
        <w:pStyle w:val="BodyText"/>
        <w:spacing w:before="9"/>
        <w:rPr>
          <w:sz w:val="31"/>
        </w:rPr>
      </w:pPr>
    </w:p>
    <w:p>
      <w:pPr>
        <w:pStyle w:val="ListParagraph"/>
        <w:numPr>
          <w:ilvl w:val="2"/>
          <w:numId w:val="47"/>
        </w:numPr>
        <w:tabs>
          <w:tab w:val="left" w:pos="2473"/>
        </w:tabs>
        <w:spacing w:before="0" w:after="0" w:line="240" w:lineRule="auto"/>
        <w:ind w:left="2473" w:right="0" w:hanging="1080"/>
        <w:jc w:val="left"/>
        <w:rPr>
          <w:sz w:val="36"/>
        </w:rPr>
      </w:pPr>
      <w:r>
        <w:rPr>
          <w:sz w:val="36"/>
        </w:rPr>
        <w:t>龙门剪床上的剪切工艺</w:t>
      </w:r>
    </w:p>
    <w:p>
      <w:pPr>
        <w:pStyle w:val="BodyText"/>
        <w:rPr>
          <w:sz w:val="32"/>
        </w:rPr>
      </w:pPr>
    </w:p>
    <w:p>
      <w:pPr>
        <w:pStyle w:val="BodyText"/>
        <w:spacing w:line="453" w:lineRule="auto"/>
        <w:ind w:left="1393" w:right="1624" w:firstLine="180"/>
      </w:pPr>
      <w:r>
        <w:t>首先清理工件并划出剪切线，将钢板放至剪床的工作台面上，使钢板的一端放在剪床台面上以提高它的稳定性，然后调整钢板，使剪切线的两端对准下刀口，控制操作机构将剪床的压紧机构先将钢板压牢，接着进行剪切。剪切狭料时，在压料架不能压住板料的情况下可加垫板和压板，选择厚度相同的板料作为垫板。</w:t>
      </w:r>
    </w:p>
    <w:p>
      <w:pPr>
        <w:pStyle w:val="BodyText"/>
        <w:spacing w:line="451" w:lineRule="auto"/>
        <w:ind w:left="1393" w:right="1804" w:firstLine="180"/>
      </w:pPr>
      <w:r>
        <w:t>剪切尺寸相同而数量又较多的钢板、型材时，利用挡板（前挡、后挡板和角挡板）定位，免去划线工序。</w:t>
      </w:r>
    </w:p>
    <w:p>
      <w:pPr>
        <w:pStyle w:val="BodyText"/>
        <w:spacing w:line="453" w:lineRule="auto"/>
        <w:ind w:left="1393" w:right="1804" w:firstLine="180"/>
      </w:pPr>
      <w:r>
        <w:t>利用挡板进行剪切时，必须先进行试剪，并检验被剪尺寸是否正确，然后才能成批剪切。</w:t>
      </w:r>
    </w:p>
    <w:p>
      <w:pPr>
        <w:pStyle w:val="ListParagraph"/>
        <w:numPr>
          <w:ilvl w:val="1"/>
          <w:numId w:val="48"/>
        </w:numPr>
        <w:tabs>
          <w:tab w:val="left" w:pos="2113"/>
        </w:tabs>
        <w:spacing w:before="0" w:after="0" w:line="457" w:lineRule="exact"/>
        <w:ind w:left="2113" w:right="0" w:hanging="720"/>
        <w:jc w:val="left"/>
        <w:rPr>
          <w:sz w:val="36"/>
        </w:rPr>
      </w:pPr>
      <w:r>
        <w:rPr>
          <w:sz w:val="36"/>
        </w:rPr>
        <w:t>气割下料</w:t>
      </w:r>
    </w:p>
    <w:p>
      <w:pPr>
        <w:pStyle w:val="BodyText"/>
        <w:spacing w:before="12"/>
        <w:rPr>
          <w:sz w:val="31"/>
        </w:rPr>
      </w:pPr>
    </w:p>
    <w:p>
      <w:pPr>
        <w:pStyle w:val="ListParagraph"/>
        <w:numPr>
          <w:ilvl w:val="2"/>
          <w:numId w:val="48"/>
        </w:numPr>
        <w:tabs>
          <w:tab w:val="left" w:pos="2473"/>
        </w:tabs>
        <w:spacing w:before="0" w:after="0" w:line="240" w:lineRule="auto"/>
        <w:ind w:left="2473" w:right="0" w:hanging="1080"/>
        <w:jc w:val="left"/>
        <w:rPr>
          <w:sz w:val="36"/>
        </w:rPr>
      </w:pPr>
      <w:r>
        <w:rPr>
          <w:sz w:val="36"/>
        </w:rPr>
        <w:t>气割时，看清切割线条符号。</w:t>
      </w:r>
    </w:p>
    <w:p>
      <w:pPr>
        <w:pStyle w:val="BodyText"/>
        <w:spacing w:before="1"/>
        <w:rPr>
          <w:sz w:val="32"/>
        </w:rPr>
      </w:pPr>
    </w:p>
    <w:p>
      <w:pPr>
        <w:pStyle w:val="BodyText"/>
        <w:spacing w:line="451" w:lineRule="auto"/>
        <w:ind w:left="1393" w:right="1759"/>
      </w:pPr>
      <w:r>
        <w:t>，将工件分段垫平（不能用砖和石块</w:t>
      </w:r>
      <w:r>
        <w:rPr>
          <w:spacing w:val="-68"/>
        </w:rPr>
        <w:t>）</w:t>
      </w:r>
      <w:r>
        <w:rPr>
          <w:spacing w:val="-10"/>
        </w:rPr>
        <w:t>，将工件与地面留出一定的间隙利于氧化铁渣吹</w:t>
      </w:r>
      <w:r>
        <w:t>出。</w:t>
      </w:r>
    </w:p>
    <w:p>
      <w:pPr>
        <w:pStyle w:val="ListParagraph"/>
        <w:numPr>
          <w:ilvl w:val="2"/>
          <w:numId w:val="46"/>
        </w:numPr>
        <w:tabs>
          <w:tab w:val="left" w:pos="2473"/>
        </w:tabs>
        <w:spacing w:before="4" w:after="0" w:line="453" w:lineRule="auto"/>
        <w:ind w:left="1393" w:right="1516" w:firstLine="0"/>
        <w:jc w:val="left"/>
        <w:rPr>
          <w:sz w:val="36"/>
        </w:rPr>
      </w:pPr>
      <w:r>
        <w:rPr>
          <w:spacing w:val="-17"/>
          <w:sz w:val="36"/>
        </w:rPr>
        <w:t xml:space="preserve">将氧气调节到所需的压力。对于射吸式割炬是否有射吸能力，如果割炬不正常时， </w:t>
      </w:r>
      <w:r>
        <w:rPr>
          <w:sz w:val="36"/>
        </w:rPr>
        <w:t>应检查修理，否则禁止使用。</w:t>
      </w:r>
    </w:p>
    <w:p>
      <w:pPr>
        <w:pStyle w:val="ListParagraph"/>
        <w:numPr>
          <w:ilvl w:val="2"/>
          <w:numId w:val="46"/>
        </w:numPr>
        <w:tabs>
          <w:tab w:val="left" w:pos="2473"/>
        </w:tabs>
        <w:spacing w:before="0" w:after="0" w:line="453" w:lineRule="auto"/>
        <w:ind w:left="1393" w:right="1624" w:firstLine="0"/>
        <w:jc w:val="left"/>
        <w:rPr>
          <w:sz w:val="36"/>
        </w:rPr>
      </w:pPr>
      <w:r>
        <w:rPr>
          <w:spacing w:val="-1"/>
          <w:sz w:val="36"/>
        </w:rPr>
        <w:t xml:space="preserve">预热火焰的长度应根据板材的厚度不同加以调整，火焰性质均应采用中性火焰， </w:t>
      </w:r>
      <w:r>
        <w:rPr>
          <w:sz w:val="36"/>
        </w:rPr>
        <w:t>即打开切割氧时火焰不出现碳化焰。</w:t>
      </w:r>
    </w:p>
    <w:p>
      <w:pPr>
        <w:pStyle w:val="ListParagraph"/>
        <w:numPr>
          <w:ilvl w:val="2"/>
          <w:numId w:val="46"/>
        </w:numPr>
        <w:tabs>
          <w:tab w:val="left" w:pos="2473"/>
        </w:tabs>
        <w:spacing w:before="0" w:after="0" w:line="451" w:lineRule="auto"/>
        <w:ind w:left="1393" w:right="1624" w:firstLine="0"/>
        <w:jc w:val="left"/>
        <w:rPr>
          <w:sz w:val="36"/>
        </w:rPr>
      </w:pPr>
      <w:r>
        <w:rPr>
          <w:spacing w:val="-1"/>
          <w:sz w:val="36"/>
        </w:rPr>
        <w:t>气割不同厚度的钢板时，要调节切割氧的压力，而同一把割炬的几个不同号码嘴</w:t>
      </w:r>
      <w:r>
        <w:rPr>
          <w:sz w:val="36"/>
        </w:rPr>
        <w:t>头应尽量不经常调换。气割选择见表：</w:t>
      </w:r>
    </w:p>
    <w:p>
      <w:pPr>
        <w:spacing w:after="0" w:line="451" w:lineRule="auto"/>
        <w:jc w:val="left"/>
        <w:rPr>
          <w:sz w:val="36"/>
        </w:rPr>
        <w:sectPr>
          <w:footerReference w:type="default" r:id="rId6"/>
          <w:pgSz w:w="17860" w:h="25260"/>
          <w:pgMar w:top="1900" w:right="0" w:bottom="1920" w:left="1160" w:header="0" w:footer="1725"/>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1"/>
        </w:rPr>
      </w:pPr>
    </w:p>
    <w:tbl>
      <w:tblPr>
        <w:tblStyle w:val="TableNormal0"/>
        <w:tblW w:w="0" w:type="auto"/>
        <w:jc w:val="left"/>
        <w:tblInd w:w="1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93"/>
        <w:gridCol w:w="2521"/>
        <w:gridCol w:w="2745"/>
        <w:gridCol w:w="1778"/>
      </w:tblGrid>
      <w:tr>
        <w:tblPrEx>
          <w:tblW w:w="0" w:type="auto"/>
          <w:jc w:val="left"/>
          <w:tblInd w:w="1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0"/>
          <w:jc w:val="left"/>
        </w:trPr>
        <w:tc>
          <w:tcPr>
            <w:tcW w:w="2093" w:type="dxa"/>
          </w:tcPr>
          <w:p>
            <w:pPr>
              <w:pStyle w:val="TableParagraph"/>
              <w:spacing w:line="411" w:lineRule="exact"/>
              <w:ind w:left="31" w:right="582"/>
              <w:jc w:val="center"/>
              <w:rPr>
                <w:sz w:val="36"/>
              </w:rPr>
            </w:pPr>
            <w:r>
              <w:rPr>
                <w:sz w:val="36"/>
              </w:rPr>
              <w:t>（mm）</w:t>
            </w:r>
          </w:p>
        </w:tc>
        <w:tc>
          <w:tcPr>
            <w:tcW w:w="2521" w:type="dxa"/>
          </w:tcPr>
          <w:p>
            <w:pPr>
              <w:pStyle w:val="TableParagraph"/>
              <w:spacing w:line="418" w:lineRule="exact"/>
              <w:ind w:left="31" w:right="82"/>
              <w:jc w:val="center"/>
              <w:rPr>
                <w:sz w:val="36"/>
              </w:rPr>
            </w:pPr>
            <w:r>
              <w:rPr>
                <w:sz w:val="36"/>
              </w:rPr>
              <w:t>型号</w:t>
            </w:r>
          </w:p>
        </w:tc>
        <w:tc>
          <w:tcPr>
            <w:tcW w:w="2745" w:type="dxa"/>
          </w:tcPr>
          <w:p>
            <w:pPr>
              <w:pStyle w:val="TableParagraph"/>
              <w:spacing w:line="418" w:lineRule="exact"/>
              <w:ind w:left="636" w:right="628"/>
              <w:jc w:val="center"/>
              <w:rPr>
                <w:sz w:val="36"/>
              </w:rPr>
            </w:pPr>
            <w:r>
              <w:rPr>
                <w:sz w:val="36"/>
              </w:rPr>
              <w:t>割嘴号码</w:t>
            </w:r>
          </w:p>
        </w:tc>
        <w:tc>
          <w:tcPr>
            <w:tcW w:w="1778" w:type="dxa"/>
          </w:tcPr>
          <w:p>
            <w:pPr>
              <w:pStyle w:val="TableParagraph"/>
              <w:spacing w:line="418" w:lineRule="exact"/>
              <w:ind w:left="828"/>
              <w:rPr>
                <w:sz w:val="36"/>
              </w:rPr>
            </w:pPr>
            <w:r>
              <w:rPr>
                <w:sz w:val="36"/>
              </w:rPr>
              <w:t>氧气</w:t>
            </w:r>
          </w:p>
        </w:tc>
      </w:tr>
      <w:tr>
        <w:tblPrEx>
          <w:tblW w:w="0" w:type="auto"/>
          <w:jc w:val="left"/>
          <w:tblInd w:w="1746" w:type="dxa"/>
          <w:tblLayout w:type="fixed"/>
          <w:tblCellMar>
            <w:top w:w="0" w:type="dxa"/>
            <w:left w:w="0" w:type="dxa"/>
            <w:bottom w:w="0" w:type="dxa"/>
            <w:right w:w="0" w:type="dxa"/>
          </w:tblCellMar>
          <w:tblLook w:val="01E0"/>
        </w:tblPrEx>
        <w:trPr>
          <w:trHeight w:val="885"/>
          <w:jc w:val="left"/>
        </w:trPr>
        <w:tc>
          <w:tcPr>
            <w:tcW w:w="2093" w:type="dxa"/>
          </w:tcPr>
          <w:p>
            <w:pPr>
              <w:pStyle w:val="TableParagraph"/>
              <w:spacing w:before="212"/>
              <w:ind w:left="93"/>
              <w:rPr>
                <w:sz w:val="36"/>
              </w:rPr>
            </w:pPr>
            <w:r>
              <w:rPr>
                <w:sz w:val="36"/>
              </w:rPr>
              <w:t>3.0 以下</w:t>
            </w:r>
          </w:p>
        </w:tc>
        <w:tc>
          <w:tcPr>
            <w:tcW w:w="2521" w:type="dxa"/>
          </w:tcPr>
          <w:p>
            <w:pPr>
              <w:pStyle w:val="TableParagraph"/>
              <w:spacing w:before="212"/>
              <w:ind w:left="31" w:right="82"/>
              <w:jc w:val="center"/>
              <w:rPr>
                <w:sz w:val="36"/>
              </w:rPr>
            </w:pPr>
            <w:r>
              <w:rPr>
                <w:sz w:val="36"/>
              </w:rPr>
              <w:t>G01-30</w:t>
            </w:r>
          </w:p>
        </w:tc>
        <w:tc>
          <w:tcPr>
            <w:tcW w:w="2745" w:type="dxa"/>
          </w:tcPr>
          <w:p>
            <w:pPr>
              <w:pStyle w:val="TableParagraph"/>
              <w:spacing w:before="212"/>
              <w:ind w:left="636" w:right="628"/>
              <w:jc w:val="center"/>
              <w:rPr>
                <w:sz w:val="36"/>
              </w:rPr>
            </w:pPr>
            <w:r>
              <w:rPr>
                <w:sz w:val="36"/>
              </w:rPr>
              <w:t>1～2</w:t>
            </w:r>
          </w:p>
        </w:tc>
        <w:tc>
          <w:tcPr>
            <w:tcW w:w="1778" w:type="dxa"/>
          </w:tcPr>
          <w:p>
            <w:pPr>
              <w:pStyle w:val="TableParagraph"/>
              <w:spacing w:before="212"/>
              <w:ind w:left="828"/>
              <w:rPr>
                <w:sz w:val="36"/>
              </w:rPr>
            </w:pPr>
            <w:r>
              <w:rPr>
                <w:sz w:val="36"/>
              </w:rPr>
              <w:t>3～4</w:t>
            </w:r>
          </w:p>
        </w:tc>
      </w:tr>
      <w:tr>
        <w:tblPrEx>
          <w:tblW w:w="0" w:type="auto"/>
          <w:jc w:val="left"/>
          <w:tblInd w:w="1746" w:type="dxa"/>
          <w:tblLayout w:type="fixed"/>
          <w:tblCellMar>
            <w:top w:w="0" w:type="dxa"/>
            <w:left w:w="0" w:type="dxa"/>
            <w:bottom w:w="0" w:type="dxa"/>
            <w:right w:w="0" w:type="dxa"/>
          </w:tblCellMar>
          <w:tblLook w:val="01E0"/>
        </w:tblPrEx>
        <w:trPr>
          <w:trHeight w:val="885"/>
          <w:jc w:val="left"/>
        </w:trPr>
        <w:tc>
          <w:tcPr>
            <w:tcW w:w="2093" w:type="dxa"/>
          </w:tcPr>
          <w:p>
            <w:pPr>
              <w:pStyle w:val="TableParagraph"/>
              <w:spacing w:before="212"/>
              <w:ind w:left="31" w:right="582"/>
              <w:jc w:val="center"/>
              <w:rPr>
                <w:sz w:val="36"/>
              </w:rPr>
            </w:pPr>
            <w:r>
              <w:rPr>
                <w:sz w:val="36"/>
              </w:rPr>
              <w:t>3.0～12</w:t>
            </w:r>
          </w:p>
        </w:tc>
        <w:tc>
          <w:tcPr>
            <w:tcW w:w="2521" w:type="dxa"/>
          </w:tcPr>
          <w:p>
            <w:pPr>
              <w:pStyle w:val="TableParagraph"/>
              <w:spacing w:before="212"/>
              <w:ind w:left="31" w:right="82"/>
              <w:jc w:val="center"/>
              <w:rPr>
                <w:sz w:val="36"/>
              </w:rPr>
            </w:pPr>
            <w:r>
              <w:rPr>
                <w:sz w:val="36"/>
              </w:rPr>
              <w:t>G01-30</w:t>
            </w:r>
          </w:p>
        </w:tc>
        <w:tc>
          <w:tcPr>
            <w:tcW w:w="2745" w:type="dxa"/>
          </w:tcPr>
          <w:p>
            <w:pPr>
              <w:pStyle w:val="TableParagraph"/>
              <w:spacing w:before="212"/>
              <w:ind w:left="636" w:right="628"/>
              <w:jc w:val="center"/>
              <w:rPr>
                <w:sz w:val="36"/>
              </w:rPr>
            </w:pPr>
            <w:r>
              <w:rPr>
                <w:sz w:val="36"/>
              </w:rPr>
              <w:t>1～2</w:t>
            </w:r>
          </w:p>
        </w:tc>
        <w:tc>
          <w:tcPr>
            <w:tcW w:w="1778" w:type="dxa"/>
          </w:tcPr>
          <w:p>
            <w:pPr>
              <w:pStyle w:val="TableParagraph"/>
              <w:spacing w:before="212"/>
              <w:ind w:left="828"/>
              <w:rPr>
                <w:sz w:val="36"/>
              </w:rPr>
            </w:pPr>
            <w:r>
              <w:rPr>
                <w:sz w:val="36"/>
              </w:rPr>
              <w:t>4～5</w:t>
            </w:r>
          </w:p>
        </w:tc>
      </w:tr>
      <w:tr>
        <w:tblPrEx>
          <w:tblW w:w="0" w:type="auto"/>
          <w:jc w:val="left"/>
          <w:tblInd w:w="1746" w:type="dxa"/>
          <w:tblLayout w:type="fixed"/>
          <w:tblCellMar>
            <w:top w:w="0" w:type="dxa"/>
            <w:left w:w="0" w:type="dxa"/>
            <w:bottom w:w="0" w:type="dxa"/>
            <w:right w:w="0" w:type="dxa"/>
          </w:tblCellMar>
          <w:tblLook w:val="01E0"/>
        </w:tblPrEx>
        <w:trPr>
          <w:trHeight w:val="660"/>
          <w:jc w:val="left"/>
        </w:trPr>
        <w:tc>
          <w:tcPr>
            <w:tcW w:w="2093" w:type="dxa"/>
          </w:tcPr>
          <w:p>
            <w:pPr>
              <w:pStyle w:val="TableParagraph"/>
              <w:rPr>
                <w:rFonts w:ascii="Times New Roman"/>
                <w:sz w:val="34"/>
              </w:rPr>
            </w:pPr>
          </w:p>
        </w:tc>
        <w:tc>
          <w:tcPr>
            <w:tcW w:w="2521" w:type="dxa"/>
          </w:tcPr>
          <w:p>
            <w:pPr>
              <w:pStyle w:val="TableParagraph"/>
              <w:spacing w:before="212" w:line="428" w:lineRule="exact"/>
              <w:ind w:left="31" w:right="82"/>
              <w:jc w:val="center"/>
              <w:rPr>
                <w:sz w:val="36"/>
              </w:rPr>
            </w:pPr>
            <w:r>
              <w:rPr>
                <w:sz w:val="36"/>
              </w:rPr>
              <w:t>G01-</w:t>
            </w:r>
          </w:p>
        </w:tc>
        <w:tc>
          <w:tcPr>
            <w:tcW w:w="2745" w:type="dxa"/>
          </w:tcPr>
          <w:p>
            <w:pPr>
              <w:pStyle w:val="TableParagraph"/>
              <w:rPr>
                <w:rFonts w:ascii="Times New Roman"/>
                <w:sz w:val="34"/>
              </w:rPr>
            </w:pPr>
          </w:p>
        </w:tc>
        <w:tc>
          <w:tcPr>
            <w:tcW w:w="1778" w:type="dxa"/>
          </w:tcPr>
          <w:p>
            <w:pPr>
              <w:pStyle w:val="TableParagraph"/>
              <w:rPr>
                <w:rFonts w:ascii="Times New Roman"/>
                <w:sz w:val="34"/>
              </w:rPr>
            </w:pPr>
          </w:p>
        </w:tc>
      </w:tr>
      <w:tr>
        <w:tblPrEx>
          <w:tblW w:w="0" w:type="auto"/>
          <w:jc w:val="left"/>
          <w:tblInd w:w="1746" w:type="dxa"/>
          <w:tblLayout w:type="fixed"/>
          <w:tblCellMar>
            <w:top w:w="0" w:type="dxa"/>
            <w:left w:w="0" w:type="dxa"/>
            <w:bottom w:w="0" w:type="dxa"/>
            <w:right w:w="0" w:type="dxa"/>
          </w:tblCellMar>
          <w:tblLook w:val="01E0"/>
        </w:tblPrEx>
        <w:trPr>
          <w:trHeight w:val="1092"/>
          <w:jc w:val="left"/>
        </w:trPr>
        <w:tc>
          <w:tcPr>
            <w:tcW w:w="2093" w:type="dxa"/>
          </w:tcPr>
          <w:p>
            <w:pPr>
              <w:pStyle w:val="TableParagraph"/>
              <w:spacing w:line="448" w:lineRule="exact"/>
              <w:ind w:left="31" w:right="582"/>
              <w:jc w:val="center"/>
              <w:rPr>
                <w:sz w:val="36"/>
              </w:rPr>
            </w:pPr>
            <w:r>
              <w:rPr>
                <w:sz w:val="36"/>
              </w:rPr>
              <w:t>12～30</w:t>
            </w:r>
          </w:p>
        </w:tc>
        <w:tc>
          <w:tcPr>
            <w:tcW w:w="2521" w:type="dxa"/>
          </w:tcPr>
          <w:p>
            <w:pPr>
              <w:pStyle w:val="TableParagraph"/>
              <w:spacing w:before="9"/>
              <w:rPr>
                <w:sz w:val="32"/>
              </w:rPr>
            </w:pPr>
          </w:p>
          <w:p>
            <w:pPr>
              <w:pStyle w:val="TableParagraph"/>
              <w:ind w:left="31" w:right="83"/>
              <w:jc w:val="center"/>
              <w:rPr>
                <w:sz w:val="36"/>
              </w:rPr>
            </w:pPr>
            <w:r>
              <w:rPr>
                <w:sz w:val="36"/>
              </w:rPr>
              <w:t>30～100</w:t>
            </w:r>
          </w:p>
        </w:tc>
        <w:tc>
          <w:tcPr>
            <w:tcW w:w="2745" w:type="dxa"/>
          </w:tcPr>
          <w:p>
            <w:pPr>
              <w:pStyle w:val="TableParagraph"/>
              <w:spacing w:line="448" w:lineRule="exact"/>
              <w:ind w:left="636" w:right="628"/>
              <w:jc w:val="center"/>
              <w:rPr>
                <w:sz w:val="36"/>
              </w:rPr>
            </w:pPr>
            <w:r>
              <w:rPr>
                <w:sz w:val="36"/>
              </w:rPr>
              <w:t>2～4</w:t>
            </w:r>
          </w:p>
        </w:tc>
        <w:tc>
          <w:tcPr>
            <w:tcW w:w="1778" w:type="dxa"/>
          </w:tcPr>
          <w:p>
            <w:pPr>
              <w:pStyle w:val="TableParagraph"/>
              <w:spacing w:line="448" w:lineRule="exact"/>
              <w:ind w:left="828"/>
              <w:rPr>
                <w:sz w:val="36"/>
              </w:rPr>
            </w:pPr>
            <w:r>
              <w:rPr>
                <w:sz w:val="36"/>
              </w:rPr>
              <w:t>5～7</w:t>
            </w:r>
          </w:p>
        </w:tc>
      </w:tr>
      <w:tr>
        <w:tblPrEx>
          <w:tblW w:w="0" w:type="auto"/>
          <w:jc w:val="left"/>
          <w:tblInd w:w="1746" w:type="dxa"/>
          <w:tblLayout w:type="fixed"/>
          <w:tblCellMar>
            <w:top w:w="0" w:type="dxa"/>
            <w:left w:w="0" w:type="dxa"/>
            <w:bottom w:w="0" w:type="dxa"/>
            <w:right w:w="0" w:type="dxa"/>
          </w:tblCellMar>
          <w:tblLook w:val="01E0"/>
        </w:tblPrEx>
        <w:trPr>
          <w:trHeight w:val="664"/>
          <w:jc w:val="left"/>
        </w:trPr>
        <w:tc>
          <w:tcPr>
            <w:tcW w:w="2093" w:type="dxa"/>
          </w:tcPr>
          <w:p>
            <w:pPr>
              <w:pStyle w:val="TableParagraph"/>
              <w:spacing w:before="212" w:line="432" w:lineRule="exact"/>
              <w:ind w:left="31" w:right="582"/>
              <w:jc w:val="center"/>
              <w:rPr>
                <w:sz w:val="36"/>
              </w:rPr>
            </w:pPr>
            <w:r>
              <w:rPr>
                <w:sz w:val="36"/>
              </w:rPr>
              <w:t>30～50</w:t>
            </w:r>
          </w:p>
        </w:tc>
        <w:tc>
          <w:tcPr>
            <w:tcW w:w="2521" w:type="dxa"/>
          </w:tcPr>
          <w:p>
            <w:pPr>
              <w:pStyle w:val="TableParagraph"/>
              <w:rPr>
                <w:rFonts w:ascii="Times New Roman"/>
                <w:sz w:val="34"/>
              </w:rPr>
            </w:pPr>
          </w:p>
        </w:tc>
        <w:tc>
          <w:tcPr>
            <w:tcW w:w="2745" w:type="dxa"/>
          </w:tcPr>
          <w:p>
            <w:pPr>
              <w:pStyle w:val="TableParagraph"/>
              <w:spacing w:before="212" w:line="432" w:lineRule="exact"/>
              <w:ind w:left="636" w:right="628"/>
              <w:jc w:val="center"/>
              <w:rPr>
                <w:sz w:val="36"/>
              </w:rPr>
            </w:pPr>
            <w:r>
              <w:rPr>
                <w:sz w:val="36"/>
              </w:rPr>
              <w:t>3～5</w:t>
            </w:r>
          </w:p>
        </w:tc>
        <w:tc>
          <w:tcPr>
            <w:tcW w:w="1778" w:type="dxa"/>
          </w:tcPr>
          <w:p>
            <w:pPr>
              <w:pStyle w:val="TableParagraph"/>
              <w:spacing w:before="212" w:line="432" w:lineRule="exact"/>
              <w:ind w:left="828"/>
              <w:rPr>
                <w:sz w:val="36"/>
              </w:rPr>
            </w:pPr>
            <w:r>
              <w:rPr>
                <w:sz w:val="36"/>
              </w:rPr>
              <w:t>5～7</w:t>
            </w:r>
          </w:p>
        </w:tc>
      </w:tr>
      <w:tr>
        <w:tblPrEx>
          <w:tblW w:w="0" w:type="auto"/>
          <w:jc w:val="left"/>
          <w:tblInd w:w="1746" w:type="dxa"/>
          <w:tblLayout w:type="fixed"/>
          <w:tblCellMar>
            <w:top w:w="0" w:type="dxa"/>
            <w:left w:w="0" w:type="dxa"/>
            <w:bottom w:w="0" w:type="dxa"/>
            <w:right w:w="0" w:type="dxa"/>
          </w:tblCellMar>
          <w:tblLook w:val="01E0"/>
        </w:tblPrEx>
        <w:trPr>
          <w:trHeight w:val="442"/>
          <w:jc w:val="left"/>
        </w:trPr>
        <w:tc>
          <w:tcPr>
            <w:tcW w:w="2093" w:type="dxa"/>
          </w:tcPr>
          <w:p>
            <w:pPr>
              <w:pStyle w:val="TableParagraph"/>
              <w:rPr>
                <w:rFonts w:ascii="Times New Roman"/>
                <w:sz w:val="34"/>
              </w:rPr>
            </w:pPr>
          </w:p>
        </w:tc>
        <w:tc>
          <w:tcPr>
            <w:tcW w:w="2521" w:type="dxa"/>
          </w:tcPr>
          <w:p>
            <w:pPr>
              <w:pStyle w:val="TableParagraph"/>
              <w:spacing w:line="423" w:lineRule="exact"/>
              <w:ind w:left="31" w:right="84"/>
              <w:jc w:val="center"/>
              <w:rPr>
                <w:sz w:val="36"/>
              </w:rPr>
            </w:pPr>
            <w:r>
              <w:rPr>
                <w:sz w:val="36"/>
              </w:rPr>
              <w:t>G01-100</w:t>
            </w:r>
          </w:p>
        </w:tc>
        <w:tc>
          <w:tcPr>
            <w:tcW w:w="2745" w:type="dxa"/>
          </w:tcPr>
          <w:p>
            <w:pPr>
              <w:pStyle w:val="TableParagraph"/>
              <w:rPr>
                <w:rFonts w:ascii="Times New Roman"/>
                <w:sz w:val="34"/>
              </w:rPr>
            </w:pPr>
          </w:p>
        </w:tc>
        <w:tc>
          <w:tcPr>
            <w:tcW w:w="1778" w:type="dxa"/>
          </w:tcPr>
          <w:p>
            <w:pPr>
              <w:pStyle w:val="TableParagraph"/>
              <w:rPr>
                <w:rFonts w:ascii="Times New Roman"/>
                <w:sz w:val="34"/>
              </w:rPr>
            </w:pPr>
          </w:p>
        </w:tc>
      </w:tr>
      <w:tr>
        <w:tblPrEx>
          <w:tblW w:w="0" w:type="auto"/>
          <w:jc w:val="left"/>
          <w:tblInd w:w="1746" w:type="dxa"/>
          <w:tblLayout w:type="fixed"/>
          <w:tblCellMar>
            <w:top w:w="0" w:type="dxa"/>
            <w:left w:w="0" w:type="dxa"/>
            <w:bottom w:w="0" w:type="dxa"/>
            <w:right w:w="0" w:type="dxa"/>
          </w:tblCellMar>
          <w:tblLook w:val="01E0"/>
        </w:tblPrEx>
        <w:trPr>
          <w:trHeight w:val="664"/>
          <w:jc w:val="left"/>
        </w:trPr>
        <w:tc>
          <w:tcPr>
            <w:tcW w:w="2093" w:type="dxa"/>
          </w:tcPr>
          <w:p>
            <w:pPr>
              <w:pStyle w:val="TableParagraph"/>
              <w:spacing w:line="452" w:lineRule="exact"/>
              <w:ind w:left="31" w:right="582"/>
              <w:jc w:val="center"/>
              <w:rPr>
                <w:sz w:val="36"/>
              </w:rPr>
            </w:pPr>
            <w:r>
              <w:rPr>
                <w:sz w:val="36"/>
              </w:rPr>
              <w:t>50～100</w:t>
            </w:r>
          </w:p>
        </w:tc>
        <w:tc>
          <w:tcPr>
            <w:tcW w:w="2521" w:type="dxa"/>
          </w:tcPr>
          <w:p>
            <w:pPr>
              <w:pStyle w:val="TableParagraph"/>
              <w:rPr>
                <w:rFonts w:ascii="Times New Roman"/>
                <w:sz w:val="34"/>
              </w:rPr>
            </w:pPr>
          </w:p>
        </w:tc>
        <w:tc>
          <w:tcPr>
            <w:tcW w:w="2745" w:type="dxa"/>
          </w:tcPr>
          <w:p>
            <w:pPr>
              <w:pStyle w:val="TableParagraph"/>
              <w:spacing w:line="452" w:lineRule="exact"/>
              <w:ind w:left="636" w:right="628"/>
              <w:jc w:val="center"/>
              <w:rPr>
                <w:sz w:val="36"/>
              </w:rPr>
            </w:pPr>
            <w:r>
              <w:rPr>
                <w:sz w:val="36"/>
              </w:rPr>
              <w:t>5～6</w:t>
            </w:r>
          </w:p>
        </w:tc>
        <w:tc>
          <w:tcPr>
            <w:tcW w:w="1778" w:type="dxa"/>
          </w:tcPr>
          <w:p>
            <w:pPr>
              <w:pStyle w:val="TableParagraph"/>
              <w:spacing w:line="452" w:lineRule="exact"/>
              <w:ind w:left="828"/>
              <w:rPr>
                <w:sz w:val="36"/>
              </w:rPr>
            </w:pPr>
            <w:r>
              <w:rPr>
                <w:sz w:val="36"/>
              </w:rPr>
              <w:t>6～8</w:t>
            </w:r>
          </w:p>
        </w:tc>
      </w:tr>
      <w:tr>
        <w:tblPrEx>
          <w:tblW w:w="0" w:type="auto"/>
          <w:jc w:val="left"/>
          <w:tblInd w:w="1746" w:type="dxa"/>
          <w:tblLayout w:type="fixed"/>
          <w:tblCellMar>
            <w:top w:w="0" w:type="dxa"/>
            <w:left w:w="0" w:type="dxa"/>
            <w:bottom w:w="0" w:type="dxa"/>
            <w:right w:w="0" w:type="dxa"/>
          </w:tblCellMar>
          <w:tblLook w:val="01E0"/>
        </w:tblPrEx>
        <w:trPr>
          <w:trHeight w:val="885"/>
          <w:jc w:val="left"/>
        </w:trPr>
        <w:tc>
          <w:tcPr>
            <w:tcW w:w="2093" w:type="dxa"/>
          </w:tcPr>
          <w:p>
            <w:pPr>
              <w:pStyle w:val="TableParagraph"/>
              <w:spacing w:before="212"/>
              <w:ind w:left="31" w:right="582"/>
              <w:jc w:val="center"/>
              <w:rPr>
                <w:sz w:val="36"/>
              </w:rPr>
            </w:pPr>
            <w:r>
              <w:rPr>
                <w:sz w:val="36"/>
              </w:rPr>
              <w:t>100～150</w:t>
            </w:r>
          </w:p>
        </w:tc>
        <w:tc>
          <w:tcPr>
            <w:tcW w:w="2521" w:type="dxa"/>
          </w:tcPr>
          <w:p>
            <w:pPr>
              <w:pStyle w:val="TableParagraph"/>
              <w:rPr>
                <w:rFonts w:ascii="Times New Roman"/>
                <w:sz w:val="34"/>
              </w:rPr>
            </w:pPr>
          </w:p>
        </w:tc>
        <w:tc>
          <w:tcPr>
            <w:tcW w:w="2745" w:type="dxa"/>
          </w:tcPr>
          <w:p>
            <w:pPr>
              <w:pStyle w:val="TableParagraph"/>
              <w:spacing w:before="212"/>
              <w:ind w:left="8"/>
              <w:jc w:val="center"/>
              <w:rPr>
                <w:sz w:val="36"/>
              </w:rPr>
            </w:pPr>
            <w:r>
              <w:rPr>
                <w:sz w:val="36"/>
              </w:rPr>
              <w:t>7</w:t>
            </w:r>
          </w:p>
        </w:tc>
        <w:tc>
          <w:tcPr>
            <w:tcW w:w="1778" w:type="dxa"/>
          </w:tcPr>
          <w:p>
            <w:pPr>
              <w:pStyle w:val="TableParagraph"/>
              <w:spacing w:before="212"/>
              <w:ind w:right="137"/>
              <w:jc w:val="right"/>
              <w:rPr>
                <w:sz w:val="36"/>
              </w:rPr>
            </w:pPr>
            <w:r>
              <w:rPr>
                <w:sz w:val="36"/>
              </w:rPr>
              <w:t>8～12</w:t>
            </w:r>
          </w:p>
        </w:tc>
      </w:tr>
      <w:tr>
        <w:tblPrEx>
          <w:tblW w:w="0" w:type="auto"/>
          <w:jc w:val="left"/>
          <w:tblInd w:w="1746" w:type="dxa"/>
          <w:tblLayout w:type="fixed"/>
          <w:tblCellMar>
            <w:top w:w="0" w:type="dxa"/>
            <w:left w:w="0" w:type="dxa"/>
            <w:bottom w:w="0" w:type="dxa"/>
            <w:right w:w="0" w:type="dxa"/>
          </w:tblCellMar>
          <w:tblLook w:val="01E0"/>
        </w:tblPrEx>
        <w:trPr>
          <w:trHeight w:val="885"/>
          <w:jc w:val="left"/>
        </w:trPr>
        <w:tc>
          <w:tcPr>
            <w:tcW w:w="2093" w:type="dxa"/>
          </w:tcPr>
          <w:p>
            <w:pPr>
              <w:pStyle w:val="TableParagraph"/>
              <w:spacing w:before="212"/>
              <w:ind w:left="31" w:right="582"/>
              <w:jc w:val="center"/>
              <w:rPr>
                <w:sz w:val="36"/>
              </w:rPr>
            </w:pPr>
            <w:r>
              <w:rPr>
                <w:sz w:val="36"/>
              </w:rPr>
              <w:t>150～200</w:t>
            </w:r>
          </w:p>
        </w:tc>
        <w:tc>
          <w:tcPr>
            <w:tcW w:w="2521" w:type="dxa"/>
          </w:tcPr>
          <w:p>
            <w:pPr>
              <w:pStyle w:val="TableParagraph"/>
              <w:spacing w:before="212"/>
              <w:ind w:left="31" w:right="84"/>
              <w:jc w:val="center"/>
              <w:rPr>
                <w:sz w:val="36"/>
              </w:rPr>
            </w:pPr>
            <w:r>
              <w:rPr>
                <w:sz w:val="36"/>
              </w:rPr>
              <w:t>G01-300</w:t>
            </w:r>
          </w:p>
        </w:tc>
        <w:tc>
          <w:tcPr>
            <w:tcW w:w="2745" w:type="dxa"/>
          </w:tcPr>
          <w:p>
            <w:pPr>
              <w:pStyle w:val="TableParagraph"/>
              <w:spacing w:before="212"/>
              <w:ind w:left="8"/>
              <w:jc w:val="center"/>
              <w:rPr>
                <w:sz w:val="36"/>
              </w:rPr>
            </w:pPr>
            <w:r>
              <w:rPr>
                <w:sz w:val="36"/>
              </w:rPr>
              <w:t>8</w:t>
            </w:r>
          </w:p>
        </w:tc>
        <w:tc>
          <w:tcPr>
            <w:tcW w:w="1778" w:type="dxa"/>
          </w:tcPr>
          <w:p>
            <w:pPr>
              <w:pStyle w:val="TableParagraph"/>
              <w:spacing w:before="212"/>
              <w:ind w:right="47"/>
              <w:jc w:val="right"/>
              <w:rPr>
                <w:sz w:val="36"/>
              </w:rPr>
            </w:pPr>
            <w:r>
              <w:rPr>
                <w:sz w:val="36"/>
              </w:rPr>
              <w:t>10～14</w:t>
            </w:r>
          </w:p>
        </w:tc>
      </w:tr>
      <w:tr>
        <w:tblPrEx>
          <w:tblW w:w="0" w:type="auto"/>
          <w:jc w:val="left"/>
          <w:tblInd w:w="1746" w:type="dxa"/>
          <w:tblLayout w:type="fixed"/>
          <w:tblCellMar>
            <w:top w:w="0" w:type="dxa"/>
            <w:left w:w="0" w:type="dxa"/>
            <w:bottom w:w="0" w:type="dxa"/>
            <w:right w:w="0" w:type="dxa"/>
          </w:tblCellMar>
          <w:tblLook w:val="01E0"/>
        </w:tblPrEx>
        <w:trPr>
          <w:trHeight w:val="622"/>
          <w:jc w:val="left"/>
        </w:trPr>
        <w:tc>
          <w:tcPr>
            <w:tcW w:w="2093" w:type="dxa"/>
          </w:tcPr>
          <w:p>
            <w:pPr>
              <w:pStyle w:val="TableParagraph"/>
              <w:spacing w:before="212" w:line="391" w:lineRule="exact"/>
              <w:ind w:left="31" w:right="582"/>
              <w:jc w:val="center"/>
              <w:rPr>
                <w:sz w:val="36"/>
              </w:rPr>
            </w:pPr>
            <w:r>
              <w:rPr>
                <w:sz w:val="36"/>
              </w:rPr>
              <w:t>200～250</w:t>
            </w:r>
          </w:p>
        </w:tc>
        <w:tc>
          <w:tcPr>
            <w:tcW w:w="2521" w:type="dxa"/>
          </w:tcPr>
          <w:p>
            <w:pPr>
              <w:pStyle w:val="TableParagraph"/>
              <w:rPr>
                <w:rFonts w:ascii="Times New Roman"/>
                <w:sz w:val="34"/>
              </w:rPr>
            </w:pPr>
          </w:p>
        </w:tc>
        <w:tc>
          <w:tcPr>
            <w:tcW w:w="2745" w:type="dxa"/>
          </w:tcPr>
          <w:p>
            <w:pPr>
              <w:pStyle w:val="TableParagraph"/>
              <w:spacing w:before="212" w:line="391" w:lineRule="exact"/>
              <w:ind w:left="8"/>
              <w:jc w:val="center"/>
              <w:rPr>
                <w:sz w:val="36"/>
              </w:rPr>
            </w:pPr>
            <w:r>
              <w:rPr>
                <w:sz w:val="36"/>
              </w:rPr>
              <w:t>9</w:t>
            </w:r>
          </w:p>
        </w:tc>
        <w:tc>
          <w:tcPr>
            <w:tcW w:w="1778" w:type="dxa"/>
          </w:tcPr>
          <w:p>
            <w:pPr>
              <w:pStyle w:val="TableParagraph"/>
              <w:spacing w:before="212" w:line="391" w:lineRule="exact"/>
              <w:ind w:right="47"/>
              <w:jc w:val="right"/>
              <w:rPr>
                <w:sz w:val="36"/>
              </w:rPr>
            </w:pPr>
            <w:r>
              <w:rPr>
                <w:sz w:val="36"/>
              </w:rPr>
              <w:t>10～14</w:t>
            </w:r>
          </w:p>
        </w:tc>
      </w:tr>
    </w:tbl>
    <w:p>
      <w:pPr>
        <w:pStyle w:val="BodyText"/>
        <w:rPr>
          <w:sz w:val="20"/>
        </w:rPr>
      </w:pPr>
    </w:p>
    <w:p>
      <w:pPr>
        <w:pStyle w:val="ListParagraph"/>
        <w:numPr>
          <w:ilvl w:val="2"/>
          <w:numId w:val="46"/>
        </w:numPr>
        <w:tabs>
          <w:tab w:val="left" w:pos="2473"/>
        </w:tabs>
        <w:spacing w:before="215" w:after="0" w:line="453" w:lineRule="auto"/>
        <w:ind w:left="1393" w:right="1624" w:firstLine="0"/>
        <w:jc w:val="left"/>
        <w:rPr>
          <w:sz w:val="36"/>
        </w:rPr>
      </w:pPr>
      <w:r>
        <w:pict>
          <v:group id="_x0000_s1025" style="width:696.75pt;height:489.85pt;margin-top:-486.82pt;margin-left:118.25pt;mso-position-horizontal-relative:page;position:absolute;z-index:-251657216" coordorigin="2365,-9736" coordsize="13935,97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935;height:9797;left:2365;position:absolute;top:-9737" stroked="f">
              <v:imagedata r:id="rId7" o:title=""/>
            </v:shape>
            <v:shapetype id="_x0000_t202" coordsize="21600,21600" o:spt="202" path="m,l,21600r21600,l21600,xe">
              <v:stroke joinstyle="miter"/>
              <v:path gradientshapeok="t" o:connecttype="rect"/>
            </v:shapetype>
            <v:shape id="_x0000_s1027" type="#_x0000_t202" style="width:1460;height:360;left:2949;position:absolute;top:-9445" filled="f" stroked="f">
              <v:textbox inset="0,0,0,0">
                <w:txbxContent>
                  <w:p>
                    <w:pPr>
                      <w:spacing w:before="0" w:line="360" w:lineRule="exact"/>
                      <w:ind w:left="0" w:right="0" w:firstLine="0"/>
                      <w:jc w:val="left"/>
                      <w:rPr>
                        <w:sz w:val="36"/>
                      </w:rPr>
                    </w:pPr>
                    <w:r>
                      <w:rPr>
                        <w:sz w:val="36"/>
                      </w:rPr>
                      <w:t>板材厚度</w:t>
                    </w:r>
                  </w:p>
                </w:txbxContent>
              </v:textbox>
            </v:shape>
            <v:shape id="_x0000_s1028" type="#_x0000_t202" style="width:740;height:360;left:7248;position:absolute;top:-9456" filled="f" stroked="f">
              <v:textbox inset="0,0,0,0">
                <w:txbxContent>
                  <w:p>
                    <w:pPr>
                      <w:spacing w:before="0" w:line="360" w:lineRule="exact"/>
                      <w:ind w:left="0" w:right="0" w:firstLine="0"/>
                      <w:jc w:val="left"/>
                      <w:rPr>
                        <w:sz w:val="36"/>
                      </w:rPr>
                    </w:pPr>
                    <w:r>
                      <w:rPr>
                        <w:sz w:val="36"/>
                      </w:rPr>
                      <w:t>割炬</w:t>
                    </w:r>
                  </w:p>
                </w:txbxContent>
              </v:textbox>
            </v:shape>
            <v:shape id="_x0000_s1029" type="#_x0000_t202" style="width:3171;height:360;left:11684;position:absolute;top:-9456" filled="f" stroked="f">
              <v:textbox inset="0,0,0,0">
                <w:txbxContent>
                  <w:p>
                    <w:pPr>
                      <w:spacing w:before="0" w:line="360" w:lineRule="exact"/>
                      <w:ind w:left="0" w:right="0" w:firstLine="0"/>
                      <w:jc w:val="left"/>
                      <w:rPr>
                        <w:sz w:val="36"/>
                      </w:rPr>
                    </w:pPr>
                    <w:r>
                      <w:rPr>
                        <w:sz w:val="36"/>
                      </w:rPr>
                      <w:t>气体压力</w:t>
                    </w:r>
                    <w:r>
                      <w:rPr>
                        <w:spacing w:val="-7"/>
                        <w:sz w:val="36"/>
                      </w:rPr>
                      <w:t>（kg/cm</w:t>
                    </w:r>
                    <w:r>
                      <w:rPr>
                        <w:spacing w:val="-7"/>
                        <w:position w:val="3"/>
                        <w:sz w:val="29"/>
                      </w:rPr>
                      <w:t>2</w:t>
                    </w:r>
                    <w:r>
                      <w:rPr>
                        <w:spacing w:val="-7"/>
                        <w:sz w:val="36"/>
                      </w:rPr>
                      <w:t>）</w:t>
                    </w:r>
                  </w:p>
                </w:txbxContent>
              </v:textbox>
            </v:shape>
            <v:shape id="_x0000_s1030" type="#_x0000_t202" style="width:2180;height:360;left:13359;position:absolute;top:-8570" filled="f" stroked="f">
              <v:textbox inset="0,0,0,0">
                <w:txbxContent>
                  <w:p>
                    <w:pPr>
                      <w:spacing w:before="0" w:line="360" w:lineRule="exact"/>
                      <w:ind w:left="0" w:right="0" w:firstLine="0"/>
                      <w:jc w:val="left"/>
                      <w:rPr>
                        <w:sz w:val="36"/>
                      </w:rPr>
                    </w:pPr>
                    <w:r>
                      <w:rPr>
                        <w:sz w:val="36"/>
                      </w:rPr>
                      <w:t>乙炔（煤气）</w:t>
                    </w:r>
                  </w:p>
                </w:txbxContent>
              </v:textbox>
            </v:shape>
            <v:shape id="_x0000_s1031" type="#_x0000_t202" style="width:1640;height:360;left:13629;position:absolute;top:-6363" filled="f" stroked="f">
              <v:textbox inset="0,0,0,0">
                <w:txbxContent>
                  <w:p>
                    <w:pPr>
                      <w:spacing w:before="0" w:line="360" w:lineRule="exact"/>
                      <w:ind w:left="0" w:right="0" w:firstLine="0"/>
                      <w:jc w:val="left"/>
                      <w:rPr>
                        <w:sz w:val="36"/>
                      </w:rPr>
                    </w:pPr>
                    <w:r>
                      <w:rPr>
                        <w:sz w:val="36"/>
                      </w:rPr>
                      <w:t>0.01～1.2</w:t>
                    </w:r>
                  </w:p>
                </w:txbxContent>
              </v:textbox>
            </v:shape>
            <v:shape id="_x0000_s1032" type="#_x0000_t202" style="width:1640;height:360;left:13359;position:absolute;top:-2410" filled="f" stroked="f">
              <v:textbox inset="0,0,0,0">
                <w:txbxContent>
                  <w:p>
                    <w:pPr>
                      <w:spacing w:before="0" w:line="360" w:lineRule="exact"/>
                      <w:ind w:left="0" w:right="0" w:firstLine="0"/>
                      <w:jc w:val="left"/>
                      <w:rPr>
                        <w:sz w:val="36"/>
                      </w:rPr>
                    </w:pPr>
                    <w:r>
                      <w:rPr>
                        <w:sz w:val="36"/>
                      </w:rPr>
                      <w:t>0.01～1.2</w:t>
                    </w:r>
                  </w:p>
                </w:txbxContent>
              </v:textbox>
            </v:shape>
          </v:group>
        </w:pict>
      </w:r>
      <w:r>
        <w:rPr>
          <w:spacing w:val="-1"/>
          <w:sz w:val="36"/>
        </w:rPr>
        <w:t>切割速度应适当。速度适当时，熔渣和火花垂直向而去；速度太快时，产生较大</w:t>
      </w:r>
      <w:r>
        <w:rPr>
          <w:sz w:val="36"/>
        </w:rPr>
        <w:t>的后拖量，不易切透，火花向后面，造成铁渣往上面，容易产生回火现象。</w:t>
      </w:r>
    </w:p>
    <w:p>
      <w:pPr>
        <w:pStyle w:val="ListParagraph"/>
        <w:numPr>
          <w:ilvl w:val="2"/>
          <w:numId w:val="46"/>
        </w:numPr>
        <w:tabs>
          <w:tab w:val="left" w:pos="2473"/>
        </w:tabs>
        <w:spacing w:before="0" w:after="0" w:line="461" w:lineRule="exact"/>
        <w:ind w:left="2473" w:right="0" w:hanging="1080"/>
        <w:jc w:val="left"/>
        <w:rPr>
          <w:sz w:val="36"/>
        </w:rPr>
      </w:pPr>
      <w:r>
        <w:rPr>
          <w:sz w:val="36"/>
        </w:rPr>
        <w:t>割嘴与工件的距离</w:t>
      </w:r>
    </w:p>
    <w:p>
      <w:pPr>
        <w:pStyle w:val="BodyText"/>
        <w:spacing w:before="9"/>
        <w:rPr>
          <w:sz w:val="31"/>
        </w:rPr>
      </w:pPr>
    </w:p>
    <w:p>
      <w:pPr>
        <w:pStyle w:val="BodyText"/>
        <w:spacing w:line="453" w:lineRule="auto"/>
        <w:ind w:left="1393" w:right="1620" w:firstLine="180"/>
      </w:pPr>
      <w:r>
        <w:t>钢板的气割，割嘴与工件的距离大致等于焰芯长度加上2-4 毫米左右。气割4-25 毫米厚的钢板时，割嘴向后倾斜 20°-30°角，即向切割前进的反方向。</w:t>
      </w:r>
    </w:p>
    <w:p>
      <w:pPr>
        <w:pStyle w:val="BodyText"/>
        <w:spacing w:line="451" w:lineRule="auto"/>
        <w:ind w:left="1393" w:right="1696" w:firstLine="180"/>
      </w:pPr>
      <w:r>
        <w:rPr>
          <w:spacing w:val="-31"/>
        </w:rPr>
        <w:t xml:space="preserve">气割 </w:t>
      </w:r>
      <w:r>
        <w:t>4</w:t>
      </w:r>
      <w:r>
        <w:rPr>
          <w:spacing w:val="-18"/>
        </w:rPr>
        <w:t xml:space="preserve"> 毫米以下的钢板时，割嘴向后倾斜 </w:t>
      </w:r>
      <w:r>
        <w:t>25°-45°</w:t>
      </w:r>
      <w:r>
        <w:rPr>
          <w:spacing w:val="-13"/>
        </w:rPr>
        <w:t>角，即向切割前进的反方向。割嘴</w:t>
      </w:r>
      <w:r>
        <w:rPr>
          <w:spacing w:val="-9"/>
        </w:rPr>
        <w:t xml:space="preserve">与工件表面的距离为 </w:t>
      </w:r>
      <w:r>
        <w:t>10～15</w:t>
      </w:r>
      <w:r>
        <w:rPr>
          <w:spacing w:val="-10"/>
        </w:rPr>
        <w:t xml:space="preserve"> 毫米，切割速度应尽可能快。</w:t>
      </w:r>
    </w:p>
    <w:p>
      <w:pPr>
        <w:pStyle w:val="ListParagraph"/>
        <w:numPr>
          <w:ilvl w:val="2"/>
          <w:numId w:val="46"/>
        </w:numPr>
        <w:tabs>
          <w:tab w:val="left" w:pos="2473"/>
        </w:tabs>
        <w:spacing w:before="4" w:after="0" w:line="240" w:lineRule="auto"/>
        <w:ind w:left="2473" w:right="0" w:hanging="1080"/>
        <w:jc w:val="left"/>
        <w:rPr>
          <w:sz w:val="36"/>
        </w:rPr>
      </w:pPr>
      <w:r>
        <w:rPr>
          <w:sz w:val="36"/>
        </w:rPr>
        <w:t>气割顺序</w:t>
      </w:r>
    </w:p>
    <w:p>
      <w:pPr>
        <w:pStyle w:val="BodyText"/>
        <w:rPr>
          <w:sz w:val="32"/>
        </w:rPr>
      </w:pPr>
    </w:p>
    <w:p>
      <w:pPr>
        <w:pStyle w:val="BodyText"/>
        <w:spacing w:line="451" w:lineRule="auto"/>
        <w:ind w:left="1393" w:right="1444" w:firstLine="180"/>
      </w:pPr>
      <w:r>
        <w:t>气割一般是从右向左方向进行，在正常工作停止时，应先关切割氧，再关乙炔（煤气） 和预热氧阀门。</w:t>
      </w:r>
    </w:p>
    <w:p>
      <w:pPr>
        <w:pStyle w:val="BodyText"/>
        <w:spacing w:before="5" w:line="453" w:lineRule="auto"/>
        <w:ind w:left="1393" w:right="1804" w:firstLine="180"/>
      </w:pPr>
      <w:r>
        <w:t>切割临近终点，嘴头应向切割前进反方向倾斜一些，以利于钢板的下部提前割透，使收尾的割缝整齐。</w:t>
      </w:r>
    </w:p>
    <w:p>
      <w:pPr>
        <w:pStyle w:val="ListParagraph"/>
        <w:numPr>
          <w:ilvl w:val="2"/>
          <w:numId w:val="46"/>
        </w:numPr>
        <w:tabs>
          <w:tab w:val="left" w:pos="2473"/>
        </w:tabs>
        <w:spacing w:before="0" w:after="0" w:line="456" w:lineRule="exact"/>
        <w:ind w:left="2473" w:right="0" w:hanging="1080"/>
        <w:jc w:val="left"/>
        <w:rPr>
          <w:sz w:val="36"/>
        </w:rPr>
      </w:pPr>
      <w:r>
        <w:rPr>
          <w:sz w:val="36"/>
        </w:rPr>
        <w:t>坡口的气割</w:t>
      </w:r>
    </w:p>
    <w:p>
      <w:pPr>
        <w:spacing w:after="0" w:line="456" w:lineRule="exact"/>
        <w:jc w:val="left"/>
        <w:rPr>
          <w:sz w:val="36"/>
        </w:rPr>
        <w:sectPr>
          <w:footerReference w:type="default" r:id="rId8"/>
          <w:pgSz w:w="17860" w:h="25260"/>
          <w:pgMar w:top="2060" w:right="0" w:bottom="1920" w:left="1160" w:header="0" w:footer="1725"/>
          <w:pgNumType w:start="3"/>
          <w:cols w:space="708"/>
        </w:sectPr>
      </w:pPr>
    </w:p>
    <w:p>
      <w:pPr>
        <w:pStyle w:val="BodyText"/>
        <w:spacing w:before="19" w:line="453" w:lineRule="auto"/>
        <w:ind w:left="1393" w:right="1624"/>
      </w:pPr>
      <w:r>
        <w:t>，然后将割嘴按坡口角度找好，往后拖或向前操作切割，同时坡口的气割与分离切割相比，割嘴稍慢，预热火焰能率应适当减少，而切割氧的压力应稍大。</w:t>
      </w:r>
    </w:p>
    <w:p>
      <w:pPr>
        <w:pStyle w:val="BodyText"/>
        <w:spacing w:line="453" w:lineRule="auto"/>
        <w:ind w:left="1573" w:right="5044"/>
      </w:pPr>
      <w:r>
        <w:t>切割坡口时，可采用角度靠具和角度可调的滚轮架上调节使用。法兰及圆盘气割</w:t>
      </w:r>
    </w:p>
    <w:p>
      <w:pPr>
        <w:pStyle w:val="BodyText"/>
        <w:spacing w:line="453" w:lineRule="auto"/>
        <w:ind w:left="1393" w:right="1624" w:firstLine="180"/>
      </w:pPr>
      <w:r>
        <w:t>用顶规将圆十字中心样冲眼定顶。钢板进行预热，割嘴垂直于钢板至钢板达到切割温度时（暗红</w:t>
      </w:r>
      <w:r>
        <w:rPr>
          <w:spacing w:val="-161"/>
        </w:rPr>
        <w:t>）</w:t>
      </w:r>
      <w:r>
        <w:t>，将割嘴倾斜一些便于氧化铁渣吹出，此时打开切割氧。开始切割时切割</w:t>
      </w:r>
      <w:r>
        <w:rPr>
          <w:spacing w:val="-1"/>
        </w:rPr>
        <w:t>氧不要开太大，随着往后拖割炬和逐渐相反的方向飞出，这时将嘴头与钢板垂直。割法</w:t>
      </w:r>
      <w:r>
        <w:t>兰一般先割外圆，后割内圆。</w:t>
      </w:r>
    </w:p>
    <w:p>
      <w:pPr>
        <w:pStyle w:val="BodyText"/>
        <w:spacing w:line="453" w:lineRule="exact"/>
        <w:ind w:left="1573"/>
      </w:pPr>
      <w:r>
        <w:t>气割表面质量</w:t>
      </w:r>
    </w:p>
    <w:p>
      <w:pPr>
        <w:pStyle w:val="BodyText"/>
        <w:spacing w:before="8"/>
        <w:rPr>
          <w:sz w:val="31"/>
        </w:rPr>
      </w:pPr>
    </w:p>
    <w:p>
      <w:pPr>
        <w:pStyle w:val="BodyText"/>
        <w:ind w:left="1573"/>
      </w:pPr>
      <w:r>
        <w:t>对重要件的气割表面应修正、打磨。</w:t>
      </w:r>
    </w:p>
    <w:p>
      <w:pPr>
        <w:pStyle w:val="BodyText"/>
        <w:rPr>
          <w:sz w:val="32"/>
        </w:rPr>
      </w:pPr>
    </w:p>
    <w:p>
      <w:pPr>
        <w:pStyle w:val="BodyText"/>
        <w:spacing w:line="451" w:lineRule="auto"/>
        <w:ind w:left="1393" w:right="1620"/>
      </w:pPr>
      <w:r>
        <w:t>；仿形及半自动切割的切割面粗糙度 Ra 不大于（割纹深度） 110-188um；手工切割面粗糙度 Ra 不大于 400-500um。</w:t>
      </w:r>
    </w:p>
    <w:p>
      <w:pPr>
        <w:pStyle w:val="BodyText"/>
        <w:spacing w:before="4"/>
        <w:ind w:left="1573"/>
      </w:pPr>
      <w:r>
        <w:pict>
          <v:group id="_x0000_s1033" style="width:680pt;height:490pt;margin-top:33.27pt;margin-left:127pt;mso-position-horizontal-relative:page;position:absolute;z-index:-251656192" coordorigin="2540,665" coordsize="13600,9800">
            <v:shape id="_x0000_s1034" type="#_x0000_t75" style="width:13600;height:9800;left:2540;position:absolute;top:665" stroked="f">
              <v:imagedata r:id="rId9" o:title=""/>
            </v:shape>
            <v:shape id="_x0000_s1035" type="#_x0000_t202" style="width:2540;height:360;left:10190;position:absolute;top:1138" filled="f" stroked="f">
              <v:textbox inset="0,0,0,0">
                <w:txbxContent>
                  <w:p>
                    <w:pPr>
                      <w:spacing w:before="0" w:line="360" w:lineRule="exact"/>
                      <w:ind w:left="0" w:right="0" w:firstLine="0"/>
                      <w:jc w:val="left"/>
                      <w:rPr>
                        <w:sz w:val="36"/>
                      </w:rPr>
                    </w:pPr>
                    <w:r>
                      <w:rPr>
                        <w:sz w:val="36"/>
                      </w:rPr>
                      <w:t>尺寸范围（mm）</w:t>
                    </w:r>
                  </w:p>
                </w:txbxContent>
              </v:textbox>
            </v:shape>
            <v:shape id="_x0000_s1036" type="#_x0000_t202" style="width:1460;height:360;left:4979;position:absolute;top:1578" filled="f" stroked="f">
              <v:textbox inset="0,0,0,0">
                <w:txbxContent>
                  <w:p>
                    <w:pPr>
                      <w:spacing w:before="0" w:line="360" w:lineRule="exact"/>
                      <w:ind w:left="0" w:right="0" w:firstLine="0"/>
                      <w:jc w:val="left"/>
                      <w:rPr>
                        <w:sz w:val="36"/>
                      </w:rPr>
                    </w:pPr>
                    <w:r>
                      <w:rPr>
                        <w:sz w:val="36"/>
                      </w:rPr>
                      <w:t>工作厚度</w:t>
                    </w:r>
                  </w:p>
                </w:txbxContent>
              </v:textbox>
            </v:shape>
            <v:shape id="_x0000_s1037" type="#_x0000_t202" style="width:380;height:360;left:5519;position:absolute;top:2449" filled="f" stroked="f">
              <v:textbox inset="0,0,0,0">
                <w:txbxContent>
                  <w:p>
                    <w:pPr>
                      <w:spacing w:before="0" w:line="360" w:lineRule="exact"/>
                      <w:ind w:left="0" w:right="0" w:firstLine="0"/>
                      <w:jc w:val="left"/>
                      <w:rPr>
                        <w:sz w:val="36"/>
                      </w:rPr>
                    </w:pPr>
                    <w:r>
                      <w:rPr>
                        <w:sz w:val="36"/>
                      </w:rPr>
                      <w:t>mm</w:t>
                    </w:r>
                  </w:p>
                </w:txbxContent>
              </v:textbox>
            </v:shape>
            <v:shape id="_x0000_s1038" type="#_x0000_t202" style="width:1100;height:360;left:8547;position:absolute;top:2218" filled="f" stroked="f">
              <v:textbox inset="0,0,0,0">
                <w:txbxContent>
                  <w:p>
                    <w:pPr>
                      <w:spacing w:before="0" w:line="360" w:lineRule="exact"/>
                      <w:ind w:left="0" w:right="0" w:firstLine="0"/>
                      <w:jc w:val="left"/>
                      <w:rPr>
                        <w:sz w:val="36"/>
                      </w:rPr>
                    </w:pPr>
                    <w:r>
                      <w:rPr>
                        <w:sz w:val="36"/>
                      </w:rPr>
                      <w:t>＞315-</w:t>
                    </w:r>
                  </w:p>
                </w:txbxContent>
              </v:textbox>
            </v:shape>
            <v:shape id="_x0000_s1039" type="#_x0000_t202" style="width:1280;height:360;left:10110;position:absolute;top:2218" filled="f" stroked="f">
              <v:textbox inset="0,0,0,0">
                <w:txbxContent>
                  <w:p>
                    <w:pPr>
                      <w:spacing w:before="0" w:line="360" w:lineRule="exact"/>
                      <w:ind w:left="0" w:right="0" w:firstLine="0"/>
                      <w:jc w:val="left"/>
                      <w:rPr>
                        <w:sz w:val="36"/>
                      </w:rPr>
                    </w:pPr>
                    <w:r>
                      <w:rPr>
                        <w:sz w:val="36"/>
                      </w:rPr>
                      <w:t>＞1000-</w:t>
                    </w:r>
                  </w:p>
                </w:txbxContent>
              </v:textbox>
            </v:shape>
            <v:shape id="_x0000_s1040" type="#_x0000_t202" style="width:1280;height:360;left:12159;position:absolute;top:2218" filled="f" stroked="f">
              <v:textbox inset="0,0,0,0">
                <w:txbxContent>
                  <w:p>
                    <w:pPr>
                      <w:spacing w:before="0" w:line="360" w:lineRule="exact"/>
                      <w:ind w:left="0" w:right="0" w:firstLine="0"/>
                      <w:jc w:val="left"/>
                      <w:rPr>
                        <w:sz w:val="36"/>
                      </w:rPr>
                    </w:pPr>
                    <w:r>
                      <w:rPr>
                        <w:sz w:val="36"/>
                      </w:rPr>
                      <w:t>＞2000-</w:t>
                    </w:r>
                  </w:p>
                </w:txbxContent>
              </v:textbox>
            </v:shape>
            <v:shape id="_x0000_s1041" type="#_x0000_t202" style="width:1280;height:360;left:14367;position:absolute;top:2218" filled="f" stroked="f">
              <v:textbox inset="0,0,0,0">
                <w:txbxContent>
                  <w:p>
                    <w:pPr>
                      <w:spacing w:before="0" w:line="360" w:lineRule="exact"/>
                      <w:ind w:left="0" w:right="0" w:firstLine="0"/>
                      <w:jc w:val="left"/>
                      <w:rPr>
                        <w:sz w:val="36"/>
                      </w:rPr>
                    </w:pPr>
                    <w:r>
                      <w:rPr>
                        <w:sz w:val="36"/>
                      </w:rPr>
                      <w:t>＞4000-</w:t>
                    </w:r>
                  </w:p>
                </w:txbxContent>
              </v:textbox>
            </v:shape>
            <v:shape id="_x0000_s1042" type="#_x0000_t202" style="width:1460;height:360;left:2855;position:absolute;top:4522" filled="f" stroked="f">
              <v:textbox inset="0,0,0,0">
                <w:txbxContent>
                  <w:p>
                    <w:pPr>
                      <w:spacing w:before="0" w:line="360" w:lineRule="exact"/>
                      <w:ind w:left="0" w:right="0" w:firstLine="0"/>
                      <w:jc w:val="left"/>
                      <w:rPr>
                        <w:sz w:val="36"/>
                      </w:rPr>
                    </w:pPr>
                    <w:r>
                      <w:rPr>
                        <w:sz w:val="36"/>
                      </w:rPr>
                      <w:t>仿形切割</w:t>
                    </w:r>
                  </w:p>
                </w:txbxContent>
              </v:textbox>
            </v:shape>
            <v:shape id="_x0000_s1043" type="#_x0000_t202" style="width:1460;height:360;left:2855;position:absolute;top:5390" filled="f" stroked="f">
              <v:textbox inset="0,0,0,0">
                <w:txbxContent>
                  <w:p>
                    <w:pPr>
                      <w:spacing w:before="0" w:line="360" w:lineRule="exact"/>
                      <w:ind w:left="0" w:right="0" w:firstLine="0"/>
                      <w:jc w:val="left"/>
                      <w:rPr>
                        <w:sz w:val="36"/>
                      </w:rPr>
                    </w:pPr>
                    <w:r>
                      <w:rPr>
                        <w:sz w:val="36"/>
                      </w:rPr>
                      <w:t>半自动切</w:t>
                    </w:r>
                  </w:p>
                </w:txbxContent>
              </v:textbox>
            </v:shape>
            <v:shape id="_x0000_s1044" type="#_x0000_t202" style="width:380;height:360;left:3395;position:absolute;top:6262" filled="f" stroked="f">
              <v:textbox inset="0,0,0,0">
                <w:txbxContent>
                  <w:p>
                    <w:pPr>
                      <w:spacing w:before="0" w:line="360" w:lineRule="exact"/>
                      <w:ind w:left="0" w:right="0" w:firstLine="0"/>
                      <w:jc w:val="left"/>
                      <w:rPr>
                        <w:sz w:val="36"/>
                      </w:rPr>
                    </w:pPr>
                    <w:r>
                      <w:rPr>
                        <w:sz w:val="36"/>
                      </w:rPr>
                      <w:t>割</w:t>
                    </w:r>
                  </w:p>
                </w:txbxContent>
              </v:textbox>
            </v:shape>
            <v:shape id="_x0000_s1045" type="#_x0000_t202" style="width:1460;height:360;left:2855;position:absolute;top:8746" filled="f" stroked="f">
              <v:textbox inset="0,0,0,0">
                <w:txbxContent>
                  <w:p>
                    <w:pPr>
                      <w:spacing w:before="0" w:line="360" w:lineRule="exact"/>
                      <w:ind w:left="0" w:right="0" w:firstLine="0"/>
                      <w:jc w:val="left"/>
                      <w:rPr>
                        <w:sz w:val="36"/>
                      </w:rPr>
                    </w:pPr>
                    <w:r>
                      <w:rPr>
                        <w:sz w:val="36"/>
                      </w:rPr>
                      <w:t>手工切割</w:t>
                    </w:r>
                  </w:p>
                </w:txbxContent>
              </v:textbox>
            </v:shape>
          </v:group>
        </w:pict>
      </w:r>
      <w:r>
        <w:t>气割下料允许的尺寸偏差见表 3。</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0"/>
        </w:rPr>
      </w:pPr>
    </w:p>
    <w:tbl>
      <w:tblPr>
        <w:tblStyle w:val="TableNormal1"/>
        <w:tblW w:w="0" w:type="auto"/>
        <w:jc w:val="left"/>
        <w:tblInd w:w="3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76"/>
        <w:gridCol w:w="1559"/>
        <w:gridCol w:w="1530"/>
        <w:gridCol w:w="1851"/>
        <w:gridCol w:w="2128"/>
        <w:gridCol w:w="1604"/>
      </w:tblGrid>
      <w:tr>
        <w:tblPrEx>
          <w:tblW w:w="0" w:type="auto"/>
          <w:jc w:val="left"/>
          <w:tblInd w:w="3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7"/>
          <w:jc w:val="left"/>
        </w:trPr>
        <w:tc>
          <w:tcPr>
            <w:tcW w:w="2076" w:type="dxa"/>
            <w:vMerge w:val="restart"/>
          </w:tcPr>
          <w:p>
            <w:pPr>
              <w:pStyle w:val="TableParagraph"/>
              <w:rPr>
                <w:rFonts w:ascii="Times New Roman"/>
                <w:sz w:val="36"/>
              </w:rPr>
            </w:pPr>
          </w:p>
        </w:tc>
        <w:tc>
          <w:tcPr>
            <w:tcW w:w="1559" w:type="dxa"/>
          </w:tcPr>
          <w:p>
            <w:pPr>
              <w:pStyle w:val="TableParagraph"/>
              <w:spacing w:line="378" w:lineRule="exact"/>
              <w:ind w:left="205" w:right="233"/>
              <w:jc w:val="center"/>
              <w:rPr>
                <w:sz w:val="36"/>
              </w:rPr>
            </w:pPr>
            <w:r>
              <w:rPr>
                <w:sz w:val="36"/>
              </w:rPr>
              <w:t>35-315</w:t>
            </w:r>
          </w:p>
        </w:tc>
        <w:tc>
          <w:tcPr>
            <w:tcW w:w="7113" w:type="dxa"/>
            <w:gridSpan w:val="4"/>
          </w:tcPr>
          <w:p>
            <w:pPr>
              <w:pStyle w:val="TableParagraph"/>
              <w:rPr>
                <w:rFonts w:ascii="Times New Roman"/>
                <w:sz w:val="30"/>
              </w:rPr>
            </w:pPr>
          </w:p>
        </w:tc>
      </w:tr>
      <w:tr>
        <w:tblPrEx>
          <w:tblW w:w="0" w:type="auto"/>
          <w:jc w:val="left"/>
          <w:tblInd w:w="3596" w:type="dxa"/>
          <w:tblLayout w:type="fixed"/>
          <w:tblCellMar>
            <w:top w:w="0" w:type="dxa"/>
            <w:left w:w="0" w:type="dxa"/>
            <w:bottom w:w="0" w:type="dxa"/>
            <w:right w:w="0" w:type="dxa"/>
          </w:tblCellMar>
          <w:tblLook w:val="01E0"/>
        </w:tblPrEx>
        <w:trPr>
          <w:trHeight w:val="709"/>
          <w:jc w:val="left"/>
        </w:trPr>
        <w:tc>
          <w:tcPr>
            <w:tcW w:w="2076" w:type="dxa"/>
            <w:vMerge/>
            <w:tcBorders>
              <w:top w:val="nil"/>
            </w:tcBorders>
          </w:tcPr>
          <w:p>
            <w:pPr>
              <w:rPr>
                <w:sz w:val="2"/>
                <w:szCs w:val="2"/>
              </w:rPr>
            </w:pPr>
          </w:p>
        </w:tc>
        <w:tc>
          <w:tcPr>
            <w:tcW w:w="1559" w:type="dxa"/>
          </w:tcPr>
          <w:p>
            <w:pPr>
              <w:pStyle w:val="TableParagraph"/>
              <w:rPr>
                <w:rFonts w:ascii="Times New Roman"/>
                <w:sz w:val="36"/>
              </w:rPr>
            </w:pPr>
          </w:p>
        </w:tc>
        <w:tc>
          <w:tcPr>
            <w:tcW w:w="1530" w:type="dxa"/>
          </w:tcPr>
          <w:p>
            <w:pPr>
              <w:pStyle w:val="TableParagraph"/>
              <w:spacing w:line="448" w:lineRule="exact"/>
              <w:ind w:left="234" w:right="355"/>
              <w:jc w:val="center"/>
              <w:rPr>
                <w:sz w:val="36"/>
              </w:rPr>
            </w:pPr>
            <w:r>
              <w:rPr>
                <w:sz w:val="36"/>
              </w:rPr>
              <w:t>1000</w:t>
            </w:r>
          </w:p>
        </w:tc>
        <w:tc>
          <w:tcPr>
            <w:tcW w:w="1851" w:type="dxa"/>
          </w:tcPr>
          <w:p>
            <w:pPr>
              <w:pStyle w:val="TableParagraph"/>
              <w:spacing w:line="448" w:lineRule="exact"/>
              <w:ind w:left="357" w:right="553"/>
              <w:jc w:val="center"/>
              <w:rPr>
                <w:sz w:val="36"/>
              </w:rPr>
            </w:pPr>
            <w:r>
              <w:rPr>
                <w:sz w:val="36"/>
              </w:rPr>
              <w:t>2000</w:t>
            </w:r>
          </w:p>
        </w:tc>
        <w:tc>
          <w:tcPr>
            <w:tcW w:w="2128" w:type="dxa"/>
          </w:tcPr>
          <w:p>
            <w:pPr>
              <w:pStyle w:val="TableParagraph"/>
              <w:spacing w:line="448" w:lineRule="exact"/>
              <w:ind w:left="554" w:right="633"/>
              <w:jc w:val="center"/>
              <w:rPr>
                <w:sz w:val="36"/>
              </w:rPr>
            </w:pPr>
            <w:r>
              <w:rPr>
                <w:sz w:val="36"/>
              </w:rPr>
              <w:t>4000</w:t>
            </w:r>
          </w:p>
        </w:tc>
        <w:tc>
          <w:tcPr>
            <w:tcW w:w="1604" w:type="dxa"/>
          </w:tcPr>
          <w:p>
            <w:pPr>
              <w:pStyle w:val="TableParagraph"/>
              <w:spacing w:line="448" w:lineRule="exact"/>
              <w:ind w:right="138"/>
              <w:jc w:val="right"/>
              <w:rPr>
                <w:sz w:val="36"/>
              </w:rPr>
            </w:pPr>
            <w:r>
              <w:rPr>
                <w:sz w:val="36"/>
              </w:rPr>
              <w:t>6000</w:t>
            </w:r>
          </w:p>
        </w:tc>
      </w:tr>
      <w:tr>
        <w:tblPrEx>
          <w:tblW w:w="0" w:type="auto"/>
          <w:jc w:val="left"/>
          <w:tblInd w:w="3596" w:type="dxa"/>
          <w:tblLayout w:type="fixed"/>
          <w:tblCellMar>
            <w:top w:w="0" w:type="dxa"/>
            <w:left w:w="0" w:type="dxa"/>
            <w:bottom w:w="0" w:type="dxa"/>
            <w:right w:w="0" w:type="dxa"/>
          </w:tblCellMar>
          <w:tblLook w:val="01E0"/>
        </w:tblPrEx>
        <w:trPr>
          <w:trHeight w:val="982"/>
          <w:jc w:val="left"/>
        </w:trPr>
        <w:tc>
          <w:tcPr>
            <w:tcW w:w="2076" w:type="dxa"/>
          </w:tcPr>
          <w:p>
            <w:pPr>
              <w:pStyle w:val="TableParagraph"/>
              <w:spacing w:before="260"/>
              <w:ind w:left="31" w:right="205"/>
              <w:jc w:val="center"/>
              <w:rPr>
                <w:sz w:val="36"/>
              </w:rPr>
            </w:pPr>
            <w:r>
              <w:rPr>
                <w:sz w:val="36"/>
              </w:rPr>
              <w:t>3＜δ≤12</w:t>
            </w:r>
          </w:p>
        </w:tc>
        <w:tc>
          <w:tcPr>
            <w:tcW w:w="1559" w:type="dxa"/>
          </w:tcPr>
          <w:p>
            <w:pPr>
              <w:pStyle w:val="TableParagraph"/>
              <w:spacing w:before="260"/>
              <w:ind w:left="205" w:right="233"/>
              <w:jc w:val="center"/>
              <w:rPr>
                <w:sz w:val="36"/>
              </w:rPr>
            </w:pPr>
            <w:r>
              <w:rPr>
                <w:sz w:val="36"/>
              </w:rPr>
              <w:t>±1.0</w:t>
            </w:r>
          </w:p>
        </w:tc>
        <w:tc>
          <w:tcPr>
            <w:tcW w:w="1530" w:type="dxa"/>
          </w:tcPr>
          <w:p>
            <w:pPr>
              <w:pStyle w:val="TableParagraph"/>
              <w:spacing w:before="260"/>
              <w:ind w:left="234" w:right="355"/>
              <w:jc w:val="center"/>
              <w:rPr>
                <w:sz w:val="36"/>
              </w:rPr>
            </w:pPr>
            <w:r>
              <w:rPr>
                <w:sz w:val="36"/>
              </w:rPr>
              <w:t>±1.5</w:t>
            </w:r>
          </w:p>
        </w:tc>
        <w:tc>
          <w:tcPr>
            <w:tcW w:w="1851" w:type="dxa"/>
          </w:tcPr>
          <w:p>
            <w:pPr>
              <w:pStyle w:val="TableParagraph"/>
              <w:spacing w:before="260"/>
              <w:ind w:left="357" w:right="553"/>
              <w:jc w:val="center"/>
              <w:rPr>
                <w:sz w:val="36"/>
              </w:rPr>
            </w:pPr>
            <w:r>
              <w:rPr>
                <w:sz w:val="36"/>
              </w:rPr>
              <w:t>±2.0</w:t>
            </w:r>
          </w:p>
        </w:tc>
        <w:tc>
          <w:tcPr>
            <w:tcW w:w="2128" w:type="dxa"/>
          </w:tcPr>
          <w:p>
            <w:pPr>
              <w:pStyle w:val="TableParagraph"/>
              <w:spacing w:before="260"/>
              <w:ind w:left="554" w:right="633"/>
              <w:jc w:val="center"/>
              <w:rPr>
                <w:sz w:val="36"/>
              </w:rPr>
            </w:pPr>
            <w:r>
              <w:rPr>
                <w:sz w:val="36"/>
              </w:rPr>
              <w:t>±3.0</w:t>
            </w:r>
          </w:p>
        </w:tc>
        <w:tc>
          <w:tcPr>
            <w:tcW w:w="1604" w:type="dxa"/>
          </w:tcPr>
          <w:p>
            <w:pPr>
              <w:pStyle w:val="TableParagraph"/>
              <w:rPr>
                <w:rFonts w:ascii="Times New Roman"/>
                <w:sz w:val="36"/>
              </w:rPr>
            </w:pPr>
          </w:p>
        </w:tc>
      </w:tr>
      <w:tr>
        <w:tblPrEx>
          <w:tblW w:w="0" w:type="auto"/>
          <w:jc w:val="left"/>
          <w:tblInd w:w="3596" w:type="dxa"/>
          <w:tblLayout w:type="fixed"/>
          <w:tblCellMar>
            <w:top w:w="0" w:type="dxa"/>
            <w:left w:w="0" w:type="dxa"/>
            <w:bottom w:w="0" w:type="dxa"/>
            <w:right w:w="0" w:type="dxa"/>
          </w:tblCellMar>
          <w:tblLook w:val="01E0"/>
        </w:tblPrEx>
        <w:trPr>
          <w:trHeight w:val="934"/>
          <w:jc w:val="left"/>
        </w:trPr>
        <w:tc>
          <w:tcPr>
            <w:tcW w:w="2076" w:type="dxa"/>
          </w:tcPr>
          <w:p>
            <w:pPr>
              <w:pStyle w:val="TableParagraph"/>
              <w:spacing w:before="260"/>
              <w:ind w:left="31" w:right="205"/>
              <w:jc w:val="center"/>
              <w:rPr>
                <w:sz w:val="36"/>
              </w:rPr>
            </w:pPr>
            <w:r>
              <w:rPr>
                <w:sz w:val="36"/>
              </w:rPr>
              <w:t>12＜δ≤50</w:t>
            </w:r>
          </w:p>
        </w:tc>
        <w:tc>
          <w:tcPr>
            <w:tcW w:w="1559" w:type="dxa"/>
          </w:tcPr>
          <w:p>
            <w:pPr>
              <w:pStyle w:val="TableParagraph"/>
              <w:spacing w:before="260"/>
              <w:ind w:left="205" w:right="233"/>
              <w:jc w:val="center"/>
              <w:rPr>
                <w:sz w:val="36"/>
              </w:rPr>
            </w:pPr>
            <w:r>
              <w:rPr>
                <w:sz w:val="36"/>
              </w:rPr>
              <w:t>±0.5</w:t>
            </w:r>
          </w:p>
        </w:tc>
        <w:tc>
          <w:tcPr>
            <w:tcW w:w="1530" w:type="dxa"/>
          </w:tcPr>
          <w:p>
            <w:pPr>
              <w:pStyle w:val="TableParagraph"/>
              <w:spacing w:before="260"/>
              <w:ind w:left="234" w:right="355"/>
              <w:jc w:val="center"/>
              <w:rPr>
                <w:sz w:val="36"/>
              </w:rPr>
            </w:pPr>
            <w:r>
              <w:rPr>
                <w:sz w:val="36"/>
              </w:rPr>
              <w:t>±1.0</w:t>
            </w:r>
          </w:p>
        </w:tc>
        <w:tc>
          <w:tcPr>
            <w:tcW w:w="1851" w:type="dxa"/>
          </w:tcPr>
          <w:p>
            <w:pPr>
              <w:pStyle w:val="TableParagraph"/>
              <w:spacing w:before="260"/>
              <w:ind w:left="357" w:right="553"/>
              <w:jc w:val="center"/>
              <w:rPr>
                <w:sz w:val="36"/>
              </w:rPr>
            </w:pPr>
            <w:r>
              <w:rPr>
                <w:sz w:val="36"/>
              </w:rPr>
              <w:t>±1.5</w:t>
            </w:r>
          </w:p>
        </w:tc>
        <w:tc>
          <w:tcPr>
            <w:tcW w:w="2128" w:type="dxa"/>
          </w:tcPr>
          <w:p>
            <w:pPr>
              <w:pStyle w:val="TableParagraph"/>
              <w:spacing w:before="260"/>
              <w:ind w:left="554" w:right="633"/>
              <w:jc w:val="center"/>
              <w:rPr>
                <w:sz w:val="36"/>
              </w:rPr>
            </w:pPr>
            <w:r>
              <w:rPr>
                <w:sz w:val="36"/>
              </w:rPr>
              <w:t>±2.0</w:t>
            </w:r>
          </w:p>
        </w:tc>
        <w:tc>
          <w:tcPr>
            <w:tcW w:w="1604" w:type="dxa"/>
          </w:tcPr>
          <w:p>
            <w:pPr>
              <w:pStyle w:val="TableParagraph"/>
              <w:rPr>
                <w:rFonts w:ascii="Times New Roman"/>
                <w:sz w:val="36"/>
              </w:rPr>
            </w:pPr>
          </w:p>
        </w:tc>
      </w:tr>
      <w:tr>
        <w:tblPrEx>
          <w:tblW w:w="0" w:type="auto"/>
          <w:jc w:val="left"/>
          <w:tblInd w:w="3596" w:type="dxa"/>
          <w:tblLayout w:type="fixed"/>
          <w:tblCellMar>
            <w:top w:w="0" w:type="dxa"/>
            <w:left w:w="0" w:type="dxa"/>
            <w:bottom w:w="0" w:type="dxa"/>
            <w:right w:w="0" w:type="dxa"/>
          </w:tblCellMar>
          <w:tblLook w:val="01E0"/>
        </w:tblPrEx>
        <w:trPr>
          <w:trHeight w:val="661"/>
          <w:jc w:val="left"/>
        </w:trPr>
        <w:tc>
          <w:tcPr>
            <w:tcW w:w="2076" w:type="dxa"/>
          </w:tcPr>
          <w:p>
            <w:pPr>
              <w:pStyle w:val="TableParagraph"/>
              <w:spacing w:before="212" w:line="428" w:lineRule="exact"/>
              <w:ind w:left="30" w:right="205"/>
              <w:jc w:val="center"/>
              <w:rPr>
                <w:sz w:val="36"/>
              </w:rPr>
            </w:pPr>
            <w:r>
              <w:rPr>
                <w:sz w:val="36"/>
              </w:rPr>
              <w:t>50＜δ≤</w:t>
            </w:r>
          </w:p>
        </w:tc>
        <w:tc>
          <w:tcPr>
            <w:tcW w:w="1559" w:type="dxa"/>
          </w:tcPr>
          <w:p>
            <w:pPr>
              <w:pStyle w:val="TableParagraph"/>
              <w:rPr>
                <w:rFonts w:ascii="Times New Roman"/>
                <w:sz w:val="36"/>
              </w:rPr>
            </w:pPr>
          </w:p>
        </w:tc>
        <w:tc>
          <w:tcPr>
            <w:tcW w:w="1530" w:type="dxa"/>
          </w:tcPr>
          <w:p>
            <w:pPr>
              <w:pStyle w:val="TableParagraph"/>
              <w:rPr>
                <w:rFonts w:ascii="Times New Roman"/>
                <w:sz w:val="36"/>
              </w:rPr>
            </w:pPr>
          </w:p>
        </w:tc>
        <w:tc>
          <w:tcPr>
            <w:tcW w:w="1851" w:type="dxa"/>
          </w:tcPr>
          <w:p>
            <w:pPr>
              <w:pStyle w:val="TableParagraph"/>
              <w:rPr>
                <w:rFonts w:ascii="Times New Roman"/>
                <w:sz w:val="36"/>
              </w:rPr>
            </w:pPr>
          </w:p>
        </w:tc>
        <w:tc>
          <w:tcPr>
            <w:tcW w:w="2128" w:type="dxa"/>
          </w:tcPr>
          <w:p>
            <w:pPr>
              <w:pStyle w:val="TableParagraph"/>
              <w:rPr>
                <w:rFonts w:ascii="Times New Roman"/>
                <w:sz w:val="36"/>
              </w:rPr>
            </w:pPr>
          </w:p>
        </w:tc>
        <w:tc>
          <w:tcPr>
            <w:tcW w:w="1604" w:type="dxa"/>
          </w:tcPr>
          <w:p>
            <w:pPr>
              <w:pStyle w:val="TableParagraph"/>
              <w:rPr>
                <w:rFonts w:ascii="Times New Roman"/>
                <w:sz w:val="36"/>
              </w:rPr>
            </w:pPr>
          </w:p>
        </w:tc>
      </w:tr>
      <w:tr>
        <w:tblPrEx>
          <w:tblW w:w="0" w:type="auto"/>
          <w:jc w:val="left"/>
          <w:tblInd w:w="3596" w:type="dxa"/>
          <w:tblLayout w:type="fixed"/>
          <w:tblCellMar>
            <w:top w:w="0" w:type="dxa"/>
            <w:left w:w="0" w:type="dxa"/>
            <w:bottom w:w="0" w:type="dxa"/>
            <w:right w:w="0" w:type="dxa"/>
          </w:tblCellMar>
          <w:tblLook w:val="01E0"/>
        </w:tblPrEx>
        <w:trPr>
          <w:trHeight w:val="1092"/>
          <w:jc w:val="left"/>
        </w:trPr>
        <w:tc>
          <w:tcPr>
            <w:tcW w:w="2076" w:type="dxa"/>
          </w:tcPr>
          <w:p>
            <w:pPr>
              <w:pStyle w:val="TableParagraph"/>
              <w:spacing w:before="9"/>
              <w:rPr>
                <w:sz w:val="32"/>
              </w:rPr>
            </w:pPr>
          </w:p>
          <w:p>
            <w:pPr>
              <w:pStyle w:val="TableParagraph"/>
              <w:ind w:left="30" w:right="205"/>
              <w:jc w:val="center"/>
              <w:rPr>
                <w:sz w:val="36"/>
              </w:rPr>
            </w:pPr>
            <w:r>
              <w:rPr>
                <w:sz w:val="36"/>
              </w:rPr>
              <w:t>100</w:t>
            </w:r>
          </w:p>
        </w:tc>
        <w:tc>
          <w:tcPr>
            <w:tcW w:w="1559" w:type="dxa"/>
          </w:tcPr>
          <w:p>
            <w:pPr>
              <w:pStyle w:val="TableParagraph"/>
              <w:spacing w:line="448" w:lineRule="exact"/>
              <w:ind w:left="205" w:right="233"/>
              <w:jc w:val="center"/>
              <w:rPr>
                <w:sz w:val="36"/>
              </w:rPr>
            </w:pPr>
            <w:r>
              <w:rPr>
                <w:sz w:val="36"/>
              </w:rPr>
              <w:t>±1.0</w:t>
            </w:r>
          </w:p>
        </w:tc>
        <w:tc>
          <w:tcPr>
            <w:tcW w:w="1530" w:type="dxa"/>
          </w:tcPr>
          <w:p>
            <w:pPr>
              <w:pStyle w:val="TableParagraph"/>
              <w:spacing w:line="448" w:lineRule="exact"/>
              <w:ind w:left="234" w:right="355"/>
              <w:jc w:val="center"/>
              <w:rPr>
                <w:sz w:val="36"/>
              </w:rPr>
            </w:pPr>
            <w:r>
              <w:rPr>
                <w:sz w:val="36"/>
              </w:rPr>
              <w:t>±2.0</w:t>
            </w:r>
          </w:p>
        </w:tc>
        <w:tc>
          <w:tcPr>
            <w:tcW w:w="1851" w:type="dxa"/>
          </w:tcPr>
          <w:p>
            <w:pPr>
              <w:pStyle w:val="TableParagraph"/>
              <w:spacing w:line="448" w:lineRule="exact"/>
              <w:ind w:left="357" w:right="553"/>
              <w:jc w:val="center"/>
              <w:rPr>
                <w:sz w:val="36"/>
              </w:rPr>
            </w:pPr>
            <w:r>
              <w:rPr>
                <w:sz w:val="36"/>
              </w:rPr>
              <w:t>±2.5</w:t>
            </w:r>
          </w:p>
        </w:tc>
        <w:tc>
          <w:tcPr>
            <w:tcW w:w="2128" w:type="dxa"/>
          </w:tcPr>
          <w:p>
            <w:pPr>
              <w:pStyle w:val="TableParagraph"/>
              <w:spacing w:line="448" w:lineRule="exact"/>
              <w:ind w:left="554" w:right="633"/>
              <w:jc w:val="center"/>
              <w:rPr>
                <w:sz w:val="36"/>
              </w:rPr>
            </w:pPr>
            <w:r>
              <w:rPr>
                <w:sz w:val="36"/>
              </w:rPr>
              <w:t>±3.0</w:t>
            </w:r>
          </w:p>
        </w:tc>
        <w:tc>
          <w:tcPr>
            <w:tcW w:w="1604" w:type="dxa"/>
          </w:tcPr>
          <w:p>
            <w:pPr>
              <w:pStyle w:val="TableParagraph"/>
              <w:rPr>
                <w:rFonts w:ascii="Times New Roman"/>
                <w:sz w:val="36"/>
              </w:rPr>
            </w:pPr>
          </w:p>
        </w:tc>
      </w:tr>
      <w:tr>
        <w:tblPrEx>
          <w:tblW w:w="0" w:type="auto"/>
          <w:jc w:val="left"/>
          <w:tblInd w:w="3596" w:type="dxa"/>
          <w:tblLayout w:type="fixed"/>
          <w:tblCellMar>
            <w:top w:w="0" w:type="dxa"/>
            <w:left w:w="0" w:type="dxa"/>
            <w:bottom w:w="0" w:type="dxa"/>
            <w:right w:w="0" w:type="dxa"/>
          </w:tblCellMar>
          <w:tblLook w:val="01E0"/>
        </w:tblPrEx>
        <w:trPr>
          <w:trHeight w:val="930"/>
          <w:jc w:val="left"/>
        </w:trPr>
        <w:tc>
          <w:tcPr>
            <w:tcW w:w="2076" w:type="dxa"/>
          </w:tcPr>
          <w:p>
            <w:pPr>
              <w:pStyle w:val="TableParagraph"/>
              <w:spacing w:before="212"/>
              <w:ind w:left="31" w:right="205"/>
              <w:jc w:val="center"/>
              <w:rPr>
                <w:sz w:val="36"/>
              </w:rPr>
            </w:pPr>
            <w:r>
              <w:rPr>
                <w:sz w:val="36"/>
              </w:rPr>
              <w:t>3＜δ≤12</w:t>
            </w:r>
          </w:p>
        </w:tc>
        <w:tc>
          <w:tcPr>
            <w:tcW w:w="1559" w:type="dxa"/>
          </w:tcPr>
          <w:p>
            <w:pPr>
              <w:pStyle w:val="TableParagraph"/>
              <w:spacing w:before="212"/>
              <w:ind w:left="205" w:right="233"/>
              <w:jc w:val="center"/>
              <w:rPr>
                <w:sz w:val="36"/>
              </w:rPr>
            </w:pPr>
            <w:r>
              <w:rPr>
                <w:sz w:val="36"/>
              </w:rPr>
              <w:t>±2.0</w:t>
            </w:r>
          </w:p>
        </w:tc>
        <w:tc>
          <w:tcPr>
            <w:tcW w:w="1530" w:type="dxa"/>
          </w:tcPr>
          <w:p>
            <w:pPr>
              <w:pStyle w:val="TableParagraph"/>
              <w:spacing w:before="212"/>
              <w:ind w:left="234" w:right="355"/>
              <w:jc w:val="center"/>
              <w:rPr>
                <w:sz w:val="36"/>
              </w:rPr>
            </w:pPr>
            <w:r>
              <w:rPr>
                <w:sz w:val="36"/>
              </w:rPr>
              <w:t>±3.5</w:t>
            </w:r>
          </w:p>
        </w:tc>
        <w:tc>
          <w:tcPr>
            <w:tcW w:w="1851" w:type="dxa"/>
          </w:tcPr>
          <w:p>
            <w:pPr>
              <w:pStyle w:val="TableParagraph"/>
              <w:spacing w:before="212"/>
              <w:ind w:left="357" w:right="553"/>
              <w:jc w:val="center"/>
              <w:rPr>
                <w:sz w:val="36"/>
              </w:rPr>
            </w:pPr>
            <w:r>
              <w:rPr>
                <w:sz w:val="36"/>
              </w:rPr>
              <w:t>±4.0</w:t>
            </w:r>
          </w:p>
        </w:tc>
        <w:tc>
          <w:tcPr>
            <w:tcW w:w="2128" w:type="dxa"/>
          </w:tcPr>
          <w:p>
            <w:pPr>
              <w:pStyle w:val="TableParagraph"/>
              <w:spacing w:before="212"/>
              <w:ind w:left="554" w:right="633"/>
              <w:jc w:val="center"/>
              <w:rPr>
                <w:sz w:val="36"/>
              </w:rPr>
            </w:pPr>
            <w:r>
              <w:rPr>
                <w:sz w:val="36"/>
              </w:rPr>
              <w:t>±4.5</w:t>
            </w:r>
          </w:p>
        </w:tc>
        <w:tc>
          <w:tcPr>
            <w:tcW w:w="1604" w:type="dxa"/>
          </w:tcPr>
          <w:p>
            <w:pPr>
              <w:pStyle w:val="TableParagraph"/>
              <w:spacing w:before="212"/>
              <w:ind w:left="833"/>
              <w:rPr>
                <w:sz w:val="36"/>
              </w:rPr>
            </w:pPr>
            <w:r>
              <w:rPr>
                <w:sz w:val="36"/>
              </w:rPr>
              <w:t>±5</w:t>
            </w:r>
          </w:p>
        </w:tc>
      </w:tr>
      <w:tr>
        <w:tblPrEx>
          <w:tblW w:w="0" w:type="auto"/>
          <w:jc w:val="left"/>
          <w:tblInd w:w="3596" w:type="dxa"/>
          <w:tblLayout w:type="fixed"/>
          <w:tblCellMar>
            <w:top w:w="0" w:type="dxa"/>
            <w:left w:w="0" w:type="dxa"/>
            <w:bottom w:w="0" w:type="dxa"/>
            <w:right w:w="0" w:type="dxa"/>
          </w:tblCellMar>
          <w:tblLook w:val="01E0"/>
        </w:tblPrEx>
        <w:trPr>
          <w:trHeight w:val="1013"/>
          <w:jc w:val="left"/>
        </w:trPr>
        <w:tc>
          <w:tcPr>
            <w:tcW w:w="2076" w:type="dxa"/>
          </w:tcPr>
          <w:p>
            <w:pPr>
              <w:pStyle w:val="TableParagraph"/>
              <w:spacing w:before="257"/>
              <w:ind w:left="31" w:right="205"/>
              <w:jc w:val="center"/>
              <w:rPr>
                <w:sz w:val="36"/>
              </w:rPr>
            </w:pPr>
            <w:r>
              <w:rPr>
                <w:sz w:val="36"/>
              </w:rPr>
              <w:t>12＜δ≤50</w:t>
            </w:r>
          </w:p>
        </w:tc>
        <w:tc>
          <w:tcPr>
            <w:tcW w:w="1559" w:type="dxa"/>
          </w:tcPr>
          <w:p>
            <w:pPr>
              <w:pStyle w:val="TableParagraph"/>
              <w:spacing w:before="257"/>
              <w:ind w:left="205" w:right="233"/>
              <w:jc w:val="center"/>
              <w:rPr>
                <w:sz w:val="36"/>
              </w:rPr>
            </w:pPr>
            <w:r>
              <w:rPr>
                <w:sz w:val="36"/>
              </w:rPr>
              <w:t>±1.5</w:t>
            </w:r>
          </w:p>
        </w:tc>
        <w:tc>
          <w:tcPr>
            <w:tcW w:w="1530" w:type="dxa"/>
          </w:tcPr>
          <w:p>
            <w:pPr>
              <w:pStyle w:val="TableParagraph"/>
              <w:spacing w:before="257"/>
              <w:ind w:left="234" w:right="355"/>
              <w:jc w:val="center"/>
              <w:rPr>
                <w:sz w:val="36"/>
              </w:rPr>
            </w:pPr>
            <w:r>
              <w:rPr>
                <w:sz w:val="36"/>
              </w:rPr>
              <w:t>±2.5</w:t>
            </w:r>
          </w:p>
        </w:tc>
        <w:tc>
          <w:tcPr>
            <w:tcW w:w="1851" w:type="dxa"/>
          </w:tcPr>
          <w:p>
            <w:pPr>
              <w:pStyle w:val="TableParagraph"/>
              <w:spacing w:before="257"/>
              <w:ind w:left="357" w:right="553"/>
              <w:jc w:val="center"/>
              <w:rPr>
                <w:sz w:val="36"/>
              </w:rPr>
            </w:pPr>
            <w:r>
              <w:rPr>
                <w:sz w:val="36"/>
              </w:rPr>
              <w:t>±3.0</w:t>
            </w:r>
          </w:p>
        </w:tc>
        <w:tc>
          <w:tcPr>
            <w:tcW w:w="2128" w:type="dxa"/>
          </w:tcPr>
          <w:p>
            <w:pPr>
              <w:pStyle w:val="TableParagraph"/>
              <w:spacing w:before="257"/>
              <w:ind w:left="554" w:right="633"/>
              <w:jc w:val="center"/>
              <w:rPr>
                <w:sz w:val="36"/>
              </w:rPr>
            </w:pPr>
            <w:r>
              <w:rPr>
                <w:sz w:val="36"/>
              </w:rPr>
              <w:t>±3.5</w:t>
            </w:r>
          </w:p>
        </w:tc>
        <w:tc>
          <w:tcPr>
            <w:tcW w:w="1604" w:type="dxa"/>
          </w:tcPr>
          <w:p>
            <w:pPr>
              <w:pStyle w:val="TableParagraph"/>
              <w:spacing w:before="257"/>
              <w:ind w:right="48"/>
              <w:jc w:val="right"/>
              <w:rPr>
                <w:sz w:val="36"/>
              </w:rPr>
            </w:pPr>
            <w:r>
              <w:rPr>
                <w:sz w:val="36"/>
              </w:rPr>
              <w:t>±3.5</w:t>
            </w:r>
          </w:p>
        </w:tc>
      </w:tr>
      <w:tr>
        <w:tblPrEx>
          <w:tblW w:w="0" w:type="auto"/>
          <w:jc w:val="left"/>
          <w:tblInd w:w="3596" w:type="dxa"/>
          <w:tblLayout w:type="fixed"/>
          <w:tblCellMar>
            <w:top w:w="0" w:type="dxa"/>
            <w:left w:w="0" w:type="dxa"/>
            <w:bottom w:w="0" w:type="dxa"/>
            <w:right w:w="0" w:type="dxa"/>
          </w:tblCellMar>
          <w:tblLook w:val="01E0"/>
        </w:tblPrEx>
        <w:trPr>
          <w:trHeight w:val="705"/>
          <w:jc w:val="left"/>
        </w:trPr>
        <w:tc>
          <w:tcPr>
            <w:tcW w:w="2076" w:type="dxa"/>
          </w:tcPr>
          <w:p>
            <w:pPr>
              <w:pStyle w:val="TableParagraph"/>
              <w:spacing w:before="295" w:line="391" w:lineRule="exact"/>
              <w:ind w:left="31" w:right="205"/>
              <w:jc w:val="center"/>
              <w:rPr>
                <w:sz w:val="36"/>
              </w:rPr>
            </w:pPr>
            <w:r>
              <w:rPr>
                <w:sz w:val="36"/>
              </w:rPr>
              <w:t>50＜δ100</w:t>
            </w:r>
          </w:p>
        </w:tc>
        <w:tc>
          <w:tcPr>
            <w:tcW w:w="1559" w:type="dxa"/>
          </w:tcPr>
          <w:p>
            <w:pPr>
              <w:pStyle w:val="TableParagraph"/>
              <w:spacing w:before="295" w:line="391" w:lineRule="exact"/>
              <w:ind w:left="205" w:right="233"/>
              <w:jc w:val="center"/>
              <w:rPr>
                <w:sz w:val="36"/>
              </w:rPr>
            </w:pPr>
            <w:r>
              <w:rPr>
                <w:sz w:val="36"/>
              </w:rPr>
              <w:t>±2.5</w:t>
            </w:r>
          </w:p>
        </w:tc>
        <w:tc>
          <w:tcPr>
            <w:tcW w:w="1530" w:type="dxa"/>
          </w:tcPr>
          <w:p>
            <w:pPr>
              <w:pStyle w:val="TableParagraph"/>
              <w:spacing w:before="295" w:line="391" w:lineRule="exact"/>
              <w:ind w:left="234" w:right="355"/>
              <w:jc w:val="center"/>
              <w:rPr>
                <w:sz w:val="36"/>
              </w:rPr>
            </w:pPr>
            <w:r>
              <w:rPr>
                <w:sz w:val="36"/>
              </w:rPr>
              <w:t>±3</w:t>
            </w:r>
          </w:p>
        </w:tc>
        <w:tc>
          <w:tcPr>
            <w:tcW w:w="1851" w:type="dxa"/>
          </w:tcPr>
          <w:p>
            <w:pPr>
              <w:pStyle w:val="TableParagraph"/>
              <w:spacing w:before="295" w:line="391" w:lineRule="exact"/>
              <w:ind w:left="357" w:right="553"/>
              <w:jc w:val="center"/>
              <w:rPr>
                <w:sz w:val="36"/>
              </w:rPr>
            </w:pPr>
            <w:r>
              <w:rPr>
                <w:sz w:val="36"/>
              </w:rPr>
              <w:t>±3.5</w:t>
            </w:r>
          </w:p>
        </w:tc>
        <w:tc>
          <w:tcPr>
            <w:tcW w:w="2128" w:type="dxa"/>
          </w:tcPr>
          <w:p>
            <w:pPr>
              <w:pStyle w:val="TableParagraph"/>
              <w:spacing w:before="295" w:line="391" w:lineRule="exact"/>
              <w:ind w:left="554" w:right="633"/>
              <w:jc w:val="center"/>
              <w:rPr>
                <w:sz w:val="36"/>
              </w:rPr>
            </w:pPr>
            <w:r>
              <w:rPr>
                <w:sz w:val="36"/>
              </w:rPr>
              <w:t>±4</w:t>
            </w:r>
          </w:p>
        </w:tc>
        <w:tc>
          <w:tcPr>
            <w:tcW w:w="1604" w:type="dxa"/>
          </w:tcPr>
          <w:p>
            <w:pPr>
              <w:pStyle w:val="TableParagraph"/>
              <w:spacing w:before="295" w:line="391" w:lineRule="exact"/>
              <w:ind w:right="48"/>
              <w:jc w:val="right"/>
              <w:rPr>
                <w:sz w:val="36"/>
              </w:rPr>
            </w:pPr>
            <w:r>
              <w:rPr>
                <w:sz w:val="36"/>
              </w:rPr>
              <w:t>±4.5</w:t>
            </w:r>
          </w:p>
        </w:tc>
      </w:tr>
    </w:tbl>
    <w:p>
      <w:pPr>
        <w:spacing w:after="0" w:line="391" w:lineRule="exact"/>
        <w:jc w:val="right"/>
        <w:rPr>
          <w:sz w:val="36"/>
        </w:rPr>
        <w:sectPr>
          <w:footerReference w:type="default" r:id="rId10"/>
          <w:pgSz w:w="17860" w:h="25260"/>
          <w:pgMar w:top="1900" w:right="0" w:bottom="1920" w:left="1160" w:header="0" w:footer="1725"/>
          <w:pgNumType w:start="4"/>
          <w:cols w:space="708"/>
        </w:sectPr>
      </w:pPr>
    </w:p>
    <w:p>
      <w:pPr>
        <w:pStyle w:val="ListParagraph"/>
        <w:numPr>
          <w:ilvl w:val="1"/>
          <w:numId w:val="48"/>
        </w:numPr>
        <w:tabs>
          <w:tab w:val="left" w:pos="2023"/>
        </w:tabs>
        <w:spacing w:before="19" w:after="0" w:line="240" w:lineRule="auto"/>
        <w:ind w:left="2023" w:right="0" w:hanging="630"/>
        <w:jc w:val="left"/>
        <w:rPr>
          <w:sz w:val="36"/>
        </w:rPr>
      </w:pPr>
      <w:r>
        <w:rPr>
          <w:sz w:val="36"/>
        </w:rPr>
        <w:t>钢材、型材在剪切、气割下料后应消除应力，去割渣，并矫直。</w:t>
      </w:r>
    </w:p>
    <w:p>
      <w:pPr>
        <w:pStyle w:val="BodyText"/>
        <w:spacing w:before="1"/>
        <w:rPr>
          <w:sz w:val="32"/>
        </w:rPr>
      </w:pPr>
    </w:p>
    <w:p>
      <w:pPr>
        <w:pStyle w:val="ListParagraph"/>
        <w:numPr>
          <w:ilvl w:val="1"/>
          <w:numId w:val="48"/>
        </w:numPr>
        <w:tabs>
          <w:tab w:val="left" w:pos="2113"/>
        </w:tabs>
        <w:spacing w:before="0" w:after="0" w:line="240" w:lineRule="auto"/>
        <w:ind w:left="2113" w:right="0" w:hanging="720"/>
        <w:jc w:val="left"/>
        <w:rPr>
          <w:sz w:val="36"/>
        </w:rPr>
      </w:pPr>
      <w:r>
        <w:rPr>
          <w:sz w:val="36"/>
        </w:rPr>
        <w:t>锯切下料</w:t>
      </w:r>
    </w:p>
    <w:p>
      <w:pPr>
        <w:pStyle w:val="BodyText"/>
        <w:spacing w:before="9"/>
        <w:rPr>
          <w:sz w:val="31"/>
        </w:rPr>
      </w:pPr>
    </w:p>
    <w:p>
      <w:pPr>
        <w:pStyle w:val="BodyText"/>
        <w:spacing w:line="453" w:lineRule="auto"/>
        <w:ind w:left="1393" w:right="1624"/>
      </w:pPr>
      <w:r>
        <w:t>，可将材料用夹具束成一起再起锯。常用的型钢可利用螺栓和压板或专用夹具夹紧的方法。</w:t>
      </w:r>
    </w:p>
    <w:p>
      <w:pPr>
        <w:pStyle w:val="BodyText"/>
        <w:spacing w:line="451" w:lineRule="auto"/>
        <w:ind w:left="1393" w:right="6124" w:firstLine="180"/>
      </w:pPr>
      <w:r>
        <w:pict>
          <v:group id="_x0000_s1046" style="width:696.75pt;height:312.9pt;margin-top:76.3pt;margin-left:118.25pt;mso-position-horizontal-relative:page;position:absolute;z-index:-251655168" coordorigin="2365,1526" coordsize="13935,6258">
            <v:shape id="_x0000_s1047" type="#_x0000_t75" style="width:13935;height:6258;left:2365;position:absolute;top:1526" stroked="f">
              <v:imagedata r:id="rId11" o:title=""/>
            </v:shape>
            <v:shape id="_x0000_s1048" type="#_x0000_t202" style="width:2180;height:360;left:3687;position:absolute;top:7103" filled="f" stroked="f">
              <v:textbox inset="0,0,0,0">
                <w:txbxContent>
                  <w:p>
                    <w:pPr>
                      <w:spacing w:before="0" w:line="360" w:lineRule="exact"/>
                      <w:ind w:left="0" w:right="0" w:firstLine="0"/>
                      <w:jc w:val="left"/>
                      <w:rPr>
                        <w:sz w:val="36"/>
                      </w:rPr>
                    </w:pPr>
                    <w:r>
                      <w:rPr>
                        <w:sz w:val="36"/>
                      </w:rPr>
                      <w:t>下料板限偏差</w:t>
                    </w:r>
                  </w:p>
                </w:txbxContent>
              </v:textbox>
            </v:shape>
            <v:shape id="_x0000_s1049" type="#_x0000_t202" style="width:1280;height:360;left:11068;position:absolute;top:7103" filled="f" stroked="f">
              <v:textbox inset="0,0,0,0">
                <w:txbxContent>
                  <w:p>
                    <w:pPr>
                      <w:spacing w:before="0" w:line="360" w:lineRule="exact"/>
                      <w:ind w:left="0" w:right="0" w:firstLine="0"/>
                      <w:jc w:val="left"/>
                      <w:rPr>
                        <w:sz w:val="36"/>
                      </w:rPr>
                    </w:pPr>
                    <w:r>
                      <w:rPr>
                        <w:sz w:val="36"/>
                      </w:rPr>
                      <w:t>＜±a/4</w:t>
                    </w:r>
                  </w:p>
                </w:txbxContent>
              </v:textbox>
            </v:shape>
          </v:group>
        </w:pict>
      </w:r>
      <w:r>
        <w:t>锯割下料时，常用各种型材的锯削下料工艺留量参见表。A 圆钢、方钢、钢管的锯削下料工艺留量</w:t>
      </w:r>
    </w:p>
    <w:p>
      <w:pPr>
        <w:pStyle w:val="BodyText"/>
        <w:spacing w:before="4"/>
        <w:rPr>
          <w:sz w:val="5"/>
        </w:rPr>
      </w:pPr>
    </w:p>
    <w:tbl>
      <w:tblPr>
        <w:tblStyle w:val="TableNormal2"/>
        <w:tblW w:w="0" w:type="auto"/>
        <w:jc w:val="left"/>
        <w:tblInd w:w="1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5"/>
        <w:gridCol w:w="803"/>
        <w:gridCol w:w="859"/>
        <w:gridCol w:w="1327"/>
        <w:gridCol w:w="1417"/>
        <w:gridCol w:w="1466"/>
        <w:gridCol w:w="1448"/>
        <w:gridCol w:w="1653"/>
        <w:gridCol w:w="1703"/>
        <w:gridCol w:w="836"/>
      </w:tblGrid>
      <w:tr>
        <w:tblPrEx>
          <w:tblW w:w="0" w:type="auto"/>
          <w:jc w:val="left"/>
          <w:tblInd w:w="1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5"/>
          <w:jc w:val="left"/>
        </w:trPr>
        <w:tc>
          <w:tcPr>
            <w:tcW w:w="1605" w:type="dxa"/>
          </w:tcPr>
          <w:p>
            <w:pPr>
              <w:pStyle w:val="TableParagraph"/>
              <w:spacing w:line="411" w:lineRule="exact"/>
              <w:ind w:left="211"/>
              <w:rPr>
                <w:sz w:val="36"/>
              </w:rPr>
            </w:pPr>
            <w:r>
              <w:rPr>
                <w:sz w:val="36"/>
              </w:rPr>
              <w:t>直径或</w:t>
            </w:r>
          </w:p>
        </w:tc>
        <w:tc>
          <w:tcPr>
            <w:tcW w:w="1662" w:type="dxa"/>
            <w:gridSpan w:val="2"/>
          </w:tcPr>
          <w:p>
            <w:pPr>
              <w:pStyle w:val="TableParagraph"/>
              <w:spacing w:line="411" w:lineRule="exact"/>
              <w:ind w:left="277"/>
              <w:rPr>
                <w:sz w:val="36"/>
              </w:rPr>
            </w:pPr>
            <w:r>
              <w:rPr>
                <w:sz w:val="36"/>
              </w:rPr>
              <w:t>切口完</w:t>
            </w:r>
          </w:p>
        </w:tc>
        <w:tc>
          <w:tcPr>
            <w:tcW w:w="1327" w:type="dxa"/>
          </w:tcPr>
          <w:p>
            <w:pPr>
              <w:pStyle w:val="TableParagraph"/>
              <w:rPr>
                <w:rFonts w:ascii="Times New Roman"/>
                <w:sz w:val="34"/>
              </w:rPr>
            </w:pPr>
          </w:p>
        </w:tc>
        <w:tc>
          <w:tcPr>
            <w:tcW w:w="1417" w:type="dxa"/>
          </w:tcPr>
          <w:p>
            <w:pPr>
              <w:pStyle w:val="TableParagraph"/>
              <w:rPr>
                <w:rFonts w:ascii="Times New Roman"/>
                <w:sz w:val="34"/>
              </w:rPr>
            </w:pPr>
          </w:p>
        </w:tc>
        <w:tc>
          <w:tcPr>
            <w:tcW w:w="2914" w:type="dxa"/>
            <w:gridSpan w:val="2"/>
          </w:tcPr>
          <w:p>
            <w:pPr>
              <w:pStyle w:val="TableParagraph"/>
              <w:spacing w:line="411" w:lineRule="exact"/>
              <w:ind w:left="667"/>
              <w:rPr>
                <w:sz w:val="36"/>
              </w:rPr>
            </w:pPr>
            <w:r>
              <w:rPr>
                <w:sz w:val="36"/>
              </w:rPr>
              <w:t>工件长度 mm</w:t>
            </w:r>
          </w:p>
        </w:tc>
        <w:tc>
          <w:tcPr>
            <w:tcW w:w="1653" w:type="dxa"/>
          </w:tcPr>
          <w:p>
            <w:pPr>
              <w:pStyle w:val="TableParagraph"/>
              <w:rPr>
                <w:rFonts w:ascii="Times New Roman"/>
                <w:sz w:val="34"/>
              </w:rPr>
            </w:pPr>
          </w:p>
        </w:tc>
        <w:tc>
          <w:tcPr>
            <w:tcW w:w="1703" w:type="dxa"/>
          </w:tcPr>
          <w:p>
            <w:pPr>
              <w:pStyle w:val="TableParagraph"/>
              <w:rPr>
                <w:rFonts w:ascii="Times New Roman"/>
                <w:sz w:val="34"/>
              </w:rPr>
            </w:pPr>
          </w:p>
        </w:tc>
        <w:tc>
          <w:tcPr>
            <w:tcW w:w="836" w:type="dxa"/>
          </w:tcPr>
          <w:p>
            <w:pPr>
              <w:pStyle w:val="TableParagraph"/>
              <w:spacing w:line="411" w:lineRule="exact"/>
              <w:ind w:right="48"/>
              <w:jc w:val="right"/>
              <w:rPr>
                <w:sz w:val="36"/>
              </w:rPr>
            </w:pPr>
            <w:r>
              <w:rPr>
                <w:sz w:val="36"/>
              </w:rPr>
              <w:t>夹</w:t>
            </w:r>
          </w:p>
        </w:tc>
      </w:tr>
      <w:tr>
        <w:tblPrEx>
          <w:tblW w:w="0" w:type="auto"/>
          <w:jc w:val="left"/>
          <w:tblInd w:w="1350" w:type="dxa"/>
          <w:tblLayout w:type="fixed"/>
          <w:tblCellMar>
            <w:top w:w="0" w:type="dxa"/>
            <w:left w:w="0" w:type="dxa"/>
            <w:bottom w:w="0" w:type="dxa"/>
            <w:right w:w="0" w:type="dxa"/>
          </w:tblCellMar>
          <w:tblLook w:val="01E0"/>
        </w:tblPrEx>
        <w:trPr>
          <w:trHeight w:val="880"/>
          <w:jc w:val="left"/>
        </w:trPr>
        <w:tc>
          <w:tcPr>
            <w:tcW w:w="1605" w:type="dxa"/>
          </w:tcPr>
          <w:p>
            <w:pPr>
              <w:pStyle w:val="TableParagraph"/>
              <w:spacing w:before="205"/>
              <w:ind w:left="78"/>
              <w:rPr>
                <w:sz w:val="36"/>
              </w:rPr>
            </w:pPr>
            <w:r>
              <w:rPr>
                <w:sz w:val="36"/>
              </w:rPr>
              <w:t>边距离 d</w:t>
            </w:r>
          </w:p>
        </w:tc>
        <w:tc>
          <w:tcPr>
            <w:tcW w:w="1662" w:type="dxa"/>
            <w:gridSpan w:val="2"/>
          </w:tcPr>
          <w:p>
            <w:pPr>
              <w:pStyle w:val="TableParagraph"/>
              <w:spacing w:before="205"/>
              <w:ind w:left="500"/>
              <w:rPr>
                <w:sz w:val="36"/>
              </w:rPr>
            </w:pPr>
            <w:r>
              <w:rPr>
                <w:sz w:val="36"/>
              </w:rPr>
              <w:t>度 B</w:t>
            </w:r>
          </w:p>
        </w:tc>
        <w:tc>
          <w:tcPr>
            <w:tcW w:w="1327" w:type="dxa"/>
          </w:tcPr>
          <w:p>
            <w:pPr>
              <w:pStyle w:val="TableParagraph"/>
              <w:spacing w:before="223"/>
              <w:ind w:left="284" w:right="283"/>
              <w:jc w:val="center"/>
              <w:rPr>
                <w:sz w:val="36"/>
              </w:rPr>
            </w:pPr>
            <w:r>
              <w:rPr>
                <w:sz w:val="36"/>
              </w:rPr>
              <w:t>≤50</w:t>
            </w:r>
          </w:p>
        </w:tc>
        <w:tc>
          <w:tcPr>
            <w:tcW w:w="1417" w:type="dxa"/>
          </w:tcPr>
          <w:p>
            <w:pPr>
              <w:pStyle w:val="TableParagraph"/>
              <w:spacing w:before="223"/>
              <w:ind w:left="282" w:right="195"/>
              <w:jc w:val="center"/>
              <w:rPr>
                <w:sz w:val="36"/>
              </w:rPr>
            </w:pPr>
            <w:r>
              <w:rPr>
                <w:sz w:val="36"/>
              </w:rPr>
              <w:t>＞50-</w:t>
            </w:r>
          </w:p>
        </w:tc>
        <w:tc>
          <w:tcPr>
            <w:tcW w:w="2914" w:type="dxa"/>
            <w:gridSpan w:val="2"/>
          </w:tcPr>
          <w:p>
            <w:pPr>
              <w:pStyle w:val="TableParagraph"/>
              <w:tabs>
                <w:tab w:val="left" w:pos="1636"/>
              </w:tabs>
              <w:spacing w:before="223"/>
              <w:ind w:left="213"/>
              <w:rPr>
                <w:sz w:val="36"/>
              </w:rPr>
            </w:pPr>
            <w:r>
              <w:rPr>
                <w:sz w:val="36"/>
              </w:rPr>
              <w:t>＞200-</w:t>
              <w:tab/>
              <w:t>＞500-</w:t>
            </w:r>
          </w:p>
        </w:tc>
        <w:tc>
          <w:tcPr>
            <w:tcW w:w="1653" w:type="dxa"/>
          </w:tcPr>
          <w:p>
            <w:pPr>
              <w:pStyle w:val="TableParagraph"/>
              <w:spacing w:before="223"/>
              <w:ind w:left="176" w:right="177"/>
              <w:jc w:val="center"/>
              <w:rPr>
                <w:sz w:val="36"/>
              </w:rPr>
            </w:pPr>
            <w:r>
              <w:rPr>
                <w:sz w:val="36"/>
              </w:rPr>
              <w:t>＞1000-</w:t>
            </w:r>
          </w:p>
        </w:tc>
        <w:tc>
          <w:tcPr>
            <w:tcW w:w="1703" w:type="dxa"/>
          </w:tcPr>
          <w:p>
            <w:pPr>
              <w:pStyle w:val="TableParagraph"/>
              <w:spacing w:before="223"/>
              <w:ind w:left="175" w:right="407"/>
              <w:jc w:val="center"/>
              <w:rPr>
                <w:sz w:val="36"/>
              </w:rPr>
            </w:pPr>
            <w:r>
              <w:rPr>
                <w:sz w:val="36"/>
              </w:rPr>
              <w:t>＞5000</w:t>
            </w:r>
          </w:p>
        </w:tc>
        <w:tc>
          <w:tcPr>
            <w:tcW w:w="836" w:type="dxa"/>
          </w:tcPr>
          <w:p>
            <w:pPr>
              <w:pStyle w:val="TableParagraph"/>
              <w:spacing w:before="205"/>
              <w:ind w:right="48"/>
              <w:jc w:val="right"/>
              <w:rPr>
                <w:sz w:val="36"/>
              </w:rPr>
            </w:pPr>
            <w:r>
              <w:rPr>
                <w:sz w:val="36"/>
              </w:rPr>
              <w:t>头</w:t>
            </w:r>
          </w:p>
        </w:tc>
      </w:tr>
      <w:tr>
        <w:tblPrEx>
          <w:tblW w:w="0" w:type="auto"/>
          <w:jc w:val="left"/>
          <w:tblInd w:w="1350" w:type="dxa"/>
          <w:tblLayout w:type="fixed"/>
          <w:tblCellMar>
            <w:top w:w="0" w:type="dxa"/>
            <w:left w:w="0" w:type="dxa"/>
            <w:bottom w:w="0" w:type="dxa"/>
            <w:right w:w="0" w:type="dxa"/>
          </w:tblCellMar>
          <w:tblLook w:val="01E0"/>
        </w:tblPrEx>
        <w:trPr>
          <w:trHeight w:val="624"/>
          <w:jc w:val="left"/>
        </w:trPr>
        <w:tc>
          <w:tcPr>
            <w:tcW w:w="1605" w:type="dxa"/>
          </w:tcPr>
          <w:p>
            <w:pPr>
              <w:pStyle w:val="TableParagraph"/>
              <w:rPr>
                <w:rFonts w:ascii="Times New Roman"/>
                <w:sz w:val="34"/>
              </w:rPr>
            </w:pPr>
          </w:p>
        </w:tc>
        <w:tc>
          <w:tcPr>
            <w:tcW w:w="1662" w:type="dxa"/>
            <w:gridSpan w:val="2"/>
          </w:tcPr>
          <w:p>
            <w:pPr>
              <w:pStyle w:val="TableParagraph"/>
              <w:spacing w:before="196" w:line="409" w:lineRule="exact"/>
              <w:ind w:left="618" w:right="643"/>
              <w:jc w:val="center"/>
              <w:rPr>
                <w:sz w:val="36"/>
              </w:rPr>
            </w:pPr>
            <w:r>
              <w:rPr>
                <w:sz w:val="36"/>
              </w:rPr>
              <w:t>mm</w:t>
            </w:r>
          </w:p>
        </w:tc>
        <w:tc>
          <w:tcPr>
            <w:tcW w:w="1327" w:type="dxa"/>
          </w:tcPr>
          <w:p>
            <w:pPr>
              <w:pStyle w:val="TableParagraph"/>
              <w:rPr>
                <w:rFonts w:ascii="Times New Roman"/>
                <w:sz w:val="34"/>
              </w:rPr>
            </w:pPr>
          </w:p>
        </w:tc>
        <w:tc>
          <w:tcPr>
            <w:tcW w:w="1417" w:type="dxa"/>
          </w:tcPr>
          <w:p>
            <w:pPr>
              <w:pStyle w:val="TableParagraph"/>
              <w:spacing w:before="214" w:line="391" w:lineRule="exact"/>
              <w:ind w:left="282" w:right="195"/>
              <w:jc w:val="center"/>
              <w:rPr>
                <w:sz w:val="36"/>
              </w:rPr>
            </w:pPr>
            <w:r>
              <w:rPr>
                <w:sz w:val="36"/>
              </w:rPr>
              <w:t>200</w:t>
            </w:r>
          </w:p>
        </w:tc>
        <w:tc>
          <w:tcPr>
            <w:tcW w:w="2914" w:type="dxa"/>
            <w:gridSpan w:val="2"/>
          </w:tcPr>
          <w:p>
            <w:pPr>
              <w:pStyle w:val="TableParagraph"/>
              <w:tabs>
                <w:tab w:val="left" w:pos="1816"/>
              </w:tabs>
              <w:spacing w:before="214" w:line="391" w:lineRule="exact"/>
              <w:ind w:left="483"/>
              <w:rPr>
                <w:sz w:val="36"/>
              </w:rPr>
            </w:pPr>
            <w:r>
              <w:rPr>
                <w:sz w:val="36"/>
              </w:rPr>
              <w:t>500</w:t>
              <w:tab/>
              <w:t>1000</w:t>
            </w:r>
          </w:p>
        </w:tc>
        <w:tc>
          <w:tcPr>
            <w:tcW w:w="1653" w:type="dxa"/>
          </w:tcPr>
          <w:p>
            <w:pPr>
              <w:pStyle w:val="TableParagraph"/>
              <w:spacing w:before="214" w:line="391" w:lineRule="exact"/>
              <w:ind w:left="176" w:right="177"/>
              <w:jc w:val="center"/>
              <w:rPr>
                <w:sz w:val="36"/>
              </w:rPr>
            </w:pPr>
            <w:r>
              <w:rPr>
                <w:sz w:val="36"/>
              </w:rPr>
              <w:t>5000</w:t>
            </w:r>
          </w:p>
        </w:tc>
        <w:tc>
          <w:tcPr>
            <w:tcW w:w="1703" w:type="dxa"/>
          </w:tcPr>
          <w:p>
            <w:pPr>
              <w:pStyle w:val="TableParagraph"/>
              <w:rPr>
                <w:rFonts w:ascii="Times New Roman"/>
                <w:sz w:val="34"/>
              </w:rPr>
            </w:pPr>
          </w:p>
        </w:tc>
        <w:tc>
          <w:tcPr>
            <w:tcW w:w="836" w:type="dxa"/>
          </w:tcPr>
          <w:p>
            <w:pPr>
              <w:pStyle w:val="TableParagraph"/>
              <w:spacing w:before="196" w:line="409" w:lineRule="exact"/>
              <w:ind w:right="48"/>
              <w:jc w:val="right"/>
              <w:rPr>
                <w:sz w:val="36"/>
              </w:rPr>
            </w:pPr>
            <w:r>
              <w:rPr>
                <w:sz w:val="36"/>
              </w:rPr>
              <w:t>mm</w:t>
            </w:r>
          </w:p>
        </w:tc>
      </w:tr>
      <w:tr>
        <w:tblPrEx>
          <w:tblW w:w="0" w:type="auto"/>
          <w:jc w:val="left"/>
          <w:tblInd w:w="1350" w:type="dxa"/>
          <w:tblLayout w:type="fixed"/>
          <w:tblCellMar>
            <w:top w:w="0" w:type="dxa"/>
            <w:left w:w="0" w:type="dxa"/>
            <w:bottom w:w="0" w:type="dxa"/>
            <w:right w:w="0" w:type="dxa"/>
          </w:tblCellMar>
          <w:tblLook w:val="01E0"/>
        </w:tblPrEx>
        <w:trPr>
          <w:trHeight w:val="885"/>
          <w:jc w:val="left"/>
        </w:trPr>
        <w:tc>
          <w:tcPr>
            <w:tcW w:w="13117" w:type="dxa"/>
            <w:gridSpan w:val="10"/>
          </w:tcPr>
          <w:p>
            <w:pPr>
              <w:pStyle w:val="TableParagraph"/>
              <w:rPr>
                <w:sz w:val="37"/>
              </w:rPr>
            </w:pPr>
          </w:p>
          <w:p>
            <w:pPr>
              <w:pStyle w:val="TableParagraph"/>
              <w:tabs>
                <w:tab w:val="left" w:pos="5778"/>
              </w:tabs>
              <w:spacing w:before="1" w:line="391" w:lineRule="exact"/>
              <w:ind w:left="571"/>
              <w:rPr>
                <w:sz w:val="36"/>
              </w:rPr>
            </w:pPr>
            <w:r>
              <w:rPr>
                <w:sz w:val="36"/>
              </w:rPr>
              <w:t>mm</w:t>
              <w:tab/>
            </w:r>
            <w:r>
              <w:rPr>
                <w:spacing w:val="-12"/>
                <w:sz w:val="36"/>
              </w:rPr>
              <w:t xml:space="preserve">端面工艺留量变 </w:t>
            </w:r>
            <w:r>
              <w:rPr>
                <w:sz w:val="36"/>
              </w:rPr>
              <w:t>2a(mm)</w:t>
            </w:r>
          </w:p>
        </w:tc>
      </w:tr>
      <w:tr>
        <w:tblPrEx>
          <w:tblW w:w="0" w:type="auto"/>
          <w:jc w:val="left"/>
          <w:tblInd w:w="1350" w:type="dxa"/>
          <w:tblLayout w:type="fixed"/>
          <w:tblCellMar>
            <w:top w:w="0" w:type="dxa"/>
            <w:left w:w="0" w:type="dxa"/>
            <w:bottom w:w="0" w:type="dxa"/>
            <w:right w:w="0" w:type="dxa"/>
          </w:tblCellMar>
          <w:tblLook w:val="01E0"/>
        </w:tblPrEx>
        <w:trPr>
          <w:trHeight w:val="1139"/>
          <w:jc w:val="left"/>
        </w:trPr>
        <w:tc>
          <w:tcPr>
            <w:tcW w:w="1605" w:type="dxa"/>
          </w:tcPr>
          <w:p>
            <w:pPr>
              <w:pStyle w:val="TableParagraph"/>
              <w:rPr>
                <w:sz w:val="37"/>
              </w:rPr>
            </w:pPr>
          </w:p>
          <w:p>
            <w:pPr>
              <w:pStyle w:val="TableParagraph"/>
              <w:spacing w:before="1"/>
              <w:ind w:left="391"/>
              <w:rPr>
                <w:sz w:val="36"/>
              </w:rPr>
            </w:pPr>
            <w:r>
              <w:rPr>
                <w:sz w:val="36"/>
              </w:rPr>
              <w:t>＜30</w:t>
            </w:r>
          </w:p>
        </w:tc>
        <w:tc>
          <w:tcPr>
            <w:tcW w:w="803" w:type="dxa"/>
          </w:tcPr>
          <w:p>
            <w:pPr>
              <w:pStyle w:val="TableParagraph"/>
              <w:rPr>
                <w:sz w:val="37"/>
              </w:rPr>
            </w:pPr>
          </w:p>
          <w:p>
            <w:pPr>
              <w:pStyle w:val="TableParagraph"/>
              <w:spacing w:before="1"/>
              <w:ind w:right="88"/>
              <w:jc w:val="center"/>
              <w:rPr>
                <w:sz w:val="36"/>
              </w:rPr>
            </w:pPr>
            <w:r>
              <w:rPr>
                <w:sz w:val="36"/>
              </w:rPr>
              <w:t>弓</w:t>
            </w:r>
          </w:p>
        </w:tc>
        <w:tc>
          <w:tcPr>
            <w:tcW w:w="859" w:type="dxa"/>
          </w:tcPr>
          <w:p>
            <w:pPr>
              <w:pStyle w:val="TableParagraph"/>
              <w:rPr>
                <w:sz w:val="37"/>
              </w:rPr>
            </w:pPr>
          </w:p>
          <w:p>
            <w:pPr>
              <w:pStyle w:val="TableParagraph"/>
              <w:spacing w:before="1"/>
              <w:ind w:left="266"/>
              <w:rPr>
                <w:sz w:val="36"/>
              </w:rPr>
            </w:pPr>
            <w:r>
              <w:rPr>
                <w:sz w:val="36"/>
              </w:rPr>
              <w:t>3</w:t>
            </w:r>
          </w:p>
        </w:tc>
        <w:tc>
          <w:tcPr>
            <w:tcW w:w="1327" w:type="dxa"/>
          </w:tcPr>
          <w:p>
            <w:pPr>
              <w:pStyle w:val="TableParagraph"/>
              <w:rPr>
                <w:sz w:val="37"/>
              </w:rPr>
            </w:pPr>
          </w:p>
          <w:p>
            <w:pPr>
              <w:pStyle w:val="TableParagraph"/>
              <w:spacing w:before="1"/>
              <w:ind w:left="1"/>
              <w:jc w:val="center"/>
              <w:rPr>
                <w:sz w:val="36"/>
              </w:rPr>
            </w:pPr>
            <w:r>
              <w:rPr>
                <w:sz w:val="36"/>
              </w:rPr>
              <w:t>2</w:t>
            </w:r>
          </w:p>
        </w:tc>
        <w:tc>
          <w:tcPr>
            <w:tcW w:w="1417" w:type="dxa"/>
          </w:tcPr>
          <w:p>
            <w:pPr>
              <w:pStyle w:val="TableParagraph"/>
              <w:rPr>
                <w:sz w:val="37"/>
              </w:rPr>
            </w:pPr>
          </w:p>
          <w:p>
            <w:pPr>
              <w:pStyle w:val="TableParagraph"/>
              <w:spacing w:before="1"/>
              <w:ind w:left="87"/>
              <w:jc w:val="center"/>
              <w:rPr>
                <w:sz w:val="36"/>
              </w:rPr>
            </w:pPr>
            <w:r>
              <w:rPr>
                <w:sz w:val="36"/>
              </w:rPr>
              <w:t>2</w:t>
            </w:r>
          </w:p>
        </w:tc>
        <w:tc>
          <w:tcPr>
            <w:tcW w:w="1466" w:type="dxa"/>
          </w:tcPr>
          <w:p>
            <w:pPr>
              <w:pStyle w:val="TableParagraph"/>
              <w:rPr>
                <w:sz w:val="37"/>
              </w:rPr>
            </w:pPr>
          </w:p>
          <w:p>
            <w:pPr>
              <w:pStyle w:val="TableParagraph"/>
              <w:spacing w:before="1"/>
              <w:ind w:right="620"/>
              <w:jc w:val="right"/>
              <w:rPr>
                <w:sz w:val="36"/>
              </w:rPr>
            </w:pPr>
            <w:r>
              <w:rPr>
                <w:sz w:val="36"/>
              </w:rPr>
              <w:t>3</w:t>
            </w:r>
          </w:p>
        </w:tc>
        <w:tc>
          <w:tcPr>
            <w:tcW w:w="1448" w:type="dxa"/>
          </w:tcPr>
          <w:p>
            <w:pPr>
              <w:pStyle w:val="TableParagraph"/>
              <w:rPr>
                <w:sz w:val="37"/>
              </w:rPr>
            </w:pPr>
          </w:p>
          <w:p>
            <w:pPr>
              <w:pStyle w:val="TableParagraph"/>
              <w:spacing w:before="1"/>
              <w:ind w:right="25"/>
              <w:jc w:val="center"/>
              <w:rPr>
                <w:sz w:val="36"/>
              </w:rPr>
            </w:pPr>
            <w:r>
              <w:rPr>
                <w:sz w:val="36"/>
              </w:rPr>
              <w:t>4</w:t>
            </w:r>
          </w:p>
        </w:tc>
        <w:tc>
          <w:tcPr>
            <w:tcW w:w="1653" w:type="dxa"/>
          </w:tcPr>
          <w:p>
            <w:pPr>
              <w:pStyle w:val="TableParagraph"/>
              <w:rPr>
                <w:sz w:val="37"/>
              </w:rPr>
            </w:pPr>
          </w:p>
          <w:p>
            <w:pPr>
              <w:pStyle w:val="TableParagraph"/>
              <w:spacing w:before="1"/>
              <w:ind w:right="1"/>
              <w:jc w:val="center"/>
              <w:rPr>
                <w:sz w:val="36"/>
              </w:rPr>
            </w:pPr>
            <w:r>
              <w:rPr>
                <w:sz w:val="36"/>
              </w:rPr>
              <w:t>5</w:t>
            </w:r>
          </w:p>
        </w:tc>
        <w:tc>
          <w:tcPr>
            <w:tcW w:w="1703" w:type="dxa"/>
          </w:tcPr>
          <w:p>
            <w:pPr>
              <w:pStyle w:val="TableParagraph"/>
              <w:rPr>
                <w:sz w:val="37"/>
              </w:rPr>
            </w:pPr>
          </w:p>
          <w:p>
            <w:pPr>
              <w:pStyle w:val="TableParagraph"/>
              <w:spacing w:before="1"/>
              <w:ind w:right="232"/>
              <w:jc w:val="center"/>
              <w:rPr>
                <w:sz w:val="36"/>
              </w:rPr>
            </w:pPr>
            <w:r>
              <w:rPr>
                <w:sz w:val="36"/>
              </w:rPr>
              <w:t>6</w:t>
            </w:r>
          </w:p>
        </w:tc>
        <w:tc>
          <w:tcPr>
            <w:tcW w:w="836" w:type="dxa"/>
          </w:tcPr>
          <w:p>
            <w:pPr>
              <w:pStyle w:val="TableParagraph"/>
              <w:rPr>
                <w:sz w:val="37"/>
              </w:rPr>
            </w:pPr>
          </w:p>
          <w:p>
            <w:pPr>
              <w:pStyle w:val="TableParagraph"/>
              <w:spacing w:before="1"/>
              <w:ind w:right="48"/>
              <w:jc w:val="right"/>
              <w:rPr>
                <w:sz w:val="36"/>
              </w:rPr>
            </w:pPr>
            <w:r>
              <w:rPr>
                <w:sz w:val="36"/>
              </w:rPr>
              <w:t>15</w:t>
            </w:r>
          </w:p>
        </w:tc>
      </w:tr>
      <w:tr>
        <w:tblPrEx>
          <w:tblW w:w="0" w:type="auto"/>
          <w:jc w:val="left"/>
          <w:tblInd w:w="1350" w:type="dxa"/>
          <w:tblLayout w:type="fixed"/>
          <w:tblCellMar>
            <w:top w:w="0" w:type="dxa"/>
            <w:left w:w="0" w:type="dxa"/>
            <w:bottom w:w="0" w:type="dxa"/>
            <w:right w:w="0" w:type="dxa"/>
          </w:tblCellMar>
          <w:tblLook w:val="01E0"/>
        </w:tblPrEx>
        <w:trPr>
          <w:trHeight w:val="628"/>
          <w:jc w:val="left"/>
        </w:trPr>
        <w:tc>
          <w:tcPr>
            <w:tcW w:w="1605" w:type="dxa"/>
          </w:tcPr>
          <w:p>
            <w:pPr>
              <w:pStyle w:val="TableParagraph"/>
              <w:spacing w:before="217" w:line="391" w:lineRule="exact"/>
              <w:ind w:left="50"/>
              <w:rPr>
                <w:sz w:val="36"/>
              </w:rPr>
            </w:pPr>
            <w:r>
              <w:rPr>
                <w:sz w:val="36"/>
              </w:rPr>
              <w:t>＞30-80</w:t>
            </w:r>
          </w:p>
        </w:tc>
        <w:tc>
          <w:tcPr>
            <w:tcW w:w="803" w:type="dxa"/>
          </w:tcPr>
          <w:p>
            <w:pPr>
              <w:pStyle w:val="TableParagraph"/>
              <w:spacing w:before="203" w:line="405" w:lineRule="exact"/>
              <w:ind w:right="88"/>
              <w:jc w:val="center"/>
              <w:rPr>
                <w:sz w:val="36"/>
              </w:rPr>
            </w:pPr>
            <w:r>
              <w:rPr>
                <w:sz w:val="36"/>
              </w:rPr>
              <w:t>锯</w:t>
            </w:r>
          </w:p>
        </w:tc>
        <w:tc>
          <w:tcPr>
            <w:tcW w:w="859" w:type="dxa"/>
          </w:tcPr>
          <w:p>
            <w:pPr>
              <w:pStyle w:val="TableParagraph"/>
              <w:rPr>
                <w:rFonts w:ascii="Times New Roman"/>
                <w:sz w:val="34"/>
              </w:rPr>
            </w:pPr>
          </w:p>
        </w:tc>
        <w:tc>
          <w:tcPr>
            <w:tcW w:w="1327" w:type="dxa"/>
          </w:tcPr>
          <w:p>
            <w:pPr>
              <w:pStyle w:val="TableParagraph"/>
              <w:spacing w:before="217" w:line="391" w:lineRule="exact"/>
              <w:ind w:left="1"/>
              <w:jc w:val="center"/>
              <w:rPr>
                <w:sz w:val="36"/>
              </w:rPr>
            </w:pPr>
            <w:r>
              <w:rPr>
                <w:sz w:val="36"/>
              </w:rPr>
              <w:t>2</w:t>
            </w:r>
          </w:p>
        </w:tc>
        <w:tc>
          <w:tcPr>
            <w:tcW w:w="1417" w:type="dxa"/>
          </w:tcPr>
          <w:p>
            <w:pPr>
              <w:pStyle w:val="TableParagraph"/>
              <w:spacing w:before="217" w:line="391" w:lineRule="exact"/>
              <w:ind w:left="87"/>
              <w:jc w:val="center"/>
              <w:rPr>
                <w:sz w:val="36"/>
              </w:rPr>
            </w:pPr>
            <w:r>
              <w:rPr>
                <w:sz w:val="36"/>
              </w:rPr>
              <w:t>3</w:t>
            </w:r>
          </w:p>
        </w:tc>
        <w:tc>
          <w:tcPr>
            <w:tcW w:w="1466" w:type="dxa"/>
          </w:tcPr>
          <w:p>
            <w:pPr>
              <w:pStyle w:val="TableParagraph"/>
              <w:spacing w:before="217" w:line="391" w:lineRule="exact"/>
              <w:ind w:right="620"/>
              <w:jc w:val="right"/>
              <w:rPr>
                <w:sz w:val="36"/>
              </w:rPr>
            </w:pPr>
            <w:r>
              <w:rPr>
                <w:sz w:val="36"/>
              </w:rPr>
              <w:t>4</w:t>
            </w:r>
          </w:p>
        </w:tc>
        <w:tc>
          <w:tcPr>
            <w:tcW w:w="1448" w:type="dxa"/>
          </w:tcPr>
          <w:p>
            <w:pPr>
              <w:pStyle w:val="TableParagraph"/>
              <w:spacing w:before="217" w:line="391" w:lineRule="exact"/>
              <w:ind w:right="25"/>
              <w:jc w:val="center"/>
              <w:rPr>
                <w:sz w:val="36"/>
              </w:rPr>
            </w:pPr>
            <w:r>
              <w:rPr>
                <w:sz w:val="36"/>
              </w:rPr>
              <w:t>5</w:t>
            </w:r>
          </w:p>
        </w:tc>
        <w:tc>
          <w:tcPr>
            <w:tcW w:w="1653" w:type="dxa"/>
          </w:tcPr>
          <w:p>
            <w:pPr>
              <w:pStyle w:val="TableParagraph"/>
              <w:spacing w:before="217" w:line="391" w:lineRule="exact"/>
              <w:ind w:right="1"/>
              <w:jc w:val="center"/>
              <w:rPr>
                <w:sz w:val="36"/>
              </w:rPr>
            </w:pPr>
            <w:r>
              <w:rPr>
                <w:sz w:val="36"/>
              </w:rPr>
              <w:t>6</w:t>
            </w:r>
          </w:p>
        </w:tc>
        <w:tc>
          <w:tcPr>
            <w:tcW w:w="1703" w:type="dxa"/>
          </w:tcPr>
          <w:p>
            <w:pPr>
              <w:pStyle w:val="TableParagraph"/>
              <w:spacing w:before="217" w:line="391" w:lineRule="exact"/>
              <w:ind w:right="232"/>
              <w:jc w:val="center"/>
              <w:rPr>
                <w:sz w:val="36"/>
              </w:rPr>
            </w:pPr>
            <w:r>
              <w:rPr>
                <w:sz w:val="36"/>
              </w:rPr>
              <w:t>8</w:t>
            </w:r>
          </w:p>
        </w:tc>
        <w:tc>
          <w:tcPr>
            <w:tcW w:w="836" w:type="dxa"/>
          </w:tcPr>
          <w:p>
            <w:pPr>
              <w:pStyle w:val="TableParagraph"/>
              <w:rPr>
                <w:rFonts w:ascii="Times New Roman"/>
                <w:sz w:val="34"/>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p>
      <w:pPr>
        <w:pStyle w:val="BodyText"/>
        <w:spacing w:before="50"/>
        <w:ind w:left="1393"/>
      </w:pPr>
      <w:r>
        <w:t>b 型钢的锯削下料工艺留量</w:t>
      </w:r>
    </w:p>
    <w:p>
      <w:pPr>
        <w:pStyle w:val="BodyText"/>
        <w:spacing w:before="7"/>
        <w:rPr>
          <w:sz w:val="12"/>
        </w:rPr>
      </w:pPr>
      <w:r>
        <w:pict>
          <v:group id="_x0000_s1050" style="width:688.75pt;height:348.9pt;margin-top:10.02pt;margin-left:118.25pt;mso-position-horizontal-relative:page;mso-wrap-distance-left:0;mso-wrap-distance-right:0;position:absolute;z-index:-251654144" coordorigin="2365,200" coordsize="13775,6978">
            <v:shape id="_x0000_s1051" type="#_x0000_t75" style="width:13775;height:6978;left:2365;position:absolute;top:200" stroked="f">
              <v:imagedata r:id="rId12" o:title=""/>
            </v:shape>
            <v:shape id="_x0000_s1052" type="#_x0000_t202" style="width:1820;height:360;left:2769;position:absolute;top:856" filled="f" stroked="f">
              <v:textbox inset="0,0,0,0">
                <w:txbxContent>
                  <w:p>
                    <w:pPr>
                      <w:spacing w:before="0" w:line="360" w:lineRule="exact"/>
                      <w:ind w:left="0" w:right="0" w:firstLine="0"/>
                      <w:jc w:val="left"/>
                      <w:rPr>
                        <w:sz w:val="36"/>
                      </w:rPr>
                    </w:pPr>
                    <w:r>
                      <w:rPr>
                        <w:sz w:val="36"/>
                      </w:rPr>
                      <w:t>高度×边长</w:t>
                    </w:r>
                  </w:p>
                </w:txbxContent>
              </v:textbox>
            </v:shape>
            <v:shape id="_x0000_s1053" type="#_x0000_t202" style="width:1371;height:360;left:5548;position:absolute;top:856" filled="f" stroked="f">
              <v:textbox inset="0,0,0,0">
                <w:txbxContent>
                  <w:p>
                    <w:pPr>
                      <w:spacing w:before="0" w:line="360" w:lineRule="exact"/>
                      <w:ind w:left="0" w:right="0" w:firstLine="0"/>
                      <w:jc w:val="left"/>
                      <w:rPr>
                        <w:sz w:val="36"/>
                      </w:rPr>
                    </w:pPr>
                    <w:r>
                      <w:rPr>
                        <w:spacing w:val="-23"/>
                        <w:sz w:val="36"/>
                      </w:rPr>
                      <w:t xml:space="preserve">切口宽 </w:t>
                    </w:r>
                    <w:r>
                      <w:rPr>
                        <w:sz w:val="36"/>
                      </w:rPr>
                      <w:t>B</w:t>
                    </w:r>
                  </w:p>
                </w:txbxContent>
              </v:textbox>
            </v:shape>
            <v:shape id="_x0000_s1054" type="#_x0000_t202" style="width:1910;height:360;left:10859;position:absolute;top:737" filled="f" stroked="f">
              <v:textbox inset="0,0,0,0">
                <w:txbxContent>
                  <w:p>
                    <w:pPr>
                      <w:spacing w:before="0" w:line="360" w:lineRule="exact"/>
                      <w:ind w:left="0" w:right="0" w:firstLine="0"/>
                      <w:jc w:val="left"/>
                      <w:rPr>
                        <w:sz w:val="36"/>
                      </w:rPr>
                    </w:pPr>
                    <w:r>
                      <w:rPr>
                        <w:spacing w:val="-18"/>
                        <w:sz w:val="36"/>
                      </w:rPr>
                      <w:t xml:space="preserve">工件长度 </w:t>
                    </w:r>
                    <w:r>
                      <w:rPr>
                        <w:sz w:val="36"/>
                      </w:rPr>
                      <w:t>mm</w:t>
                    </w:r>
                  </w:p>
                </w:txbxContent>
              </v:textbox>
            </v:shape>
            <v:shape id="_x0000_s1055" type="#_x0000_t202" style="width:740;height:360;left:3309;position:absolute;top:1727" filled="f" stroked="f">
              <v:textbox inset="0,0,0,0">
                <w:txbxContent>
                  <w:p>
                    <w:pPr>
                      <w:spacing w:before="0" w:line="360" w:lineRule="exact"/>
                      <w:ind w:left="0" w:right="0" w:firstLine="0"/>
                      <w:jc w:val="left"/>
                      <w:rPr>
                        <w:sz w:val="36"/>
                      </w:rPr>
                    </w:pPr>
                    <w:r>
                      <w:rPr>
                        <w:sz w:val="36"/>
                      </w:rPr>
                      <w:t>H×b</w:t>
                    </w:r>
                  </w:p>
                </w:txbxContent>
              </v:textbox>
            </v:shape>
            <v:shape id="_x0000_s1056" type="#_x0000_t202" style="width:1821;height:360;left:5325;position:absolute;top:1727" filled="f" stroked="f">
              <v:textbox inset="0,0,0,0">
                <w:txbxContent>
                  <w:p>
                    <w:pPr>
                      <w:spacing w:before="0" w:line="360" w:lineRule="exact"/>
                      <w:ind w:left="0" w:right="0" w:firstLine="0"/>
                      <w:jc w:val="left"/>
                      <w:rPr>
                        <w:sz w:val="36"/>
                      </w:rPr>
                    </w:pPr>
                    <w:r>
                      <w:rPr>
                        <w:sz w:val="36"/>
                      </w:rPr>
                      <w:t>(用圆锥片)</w:t>
                    </w:r>
                  </w:p>
                </w:txbxContent>
              </v:textbox>
            </v:shape>
            <v:shape id="_x0000_s1057" type="#_x0000_t202" style="width:1100;height:360;left:8245;position:absolute;top:1990" filled="f" stroked="f">
              <v:textbox inset="0,0,0,0">
                <w:txbxContent>
                  <w:p>
                    <w:pPr>
                      <w:spacing w:before="0" w:line="360" w:lineRule="exact"/>
                      <w:ind w:left="0" w:right="0" w:firstLine="0"/>
                      <w:jc w:val="left"/>
                      <w:rPr>
                        <w:sz w:val="36"/>
                      </w:rPr>
                    </w:pPr>
                    <w:r>
                      <w:rPr>
                        <w:sz w:val="36"/>
                      </w:rPr>
                      <w:t>≤1000</w:t>
                    </w:r>
                  </w:p>
                </w:txbxContent>
              </v:textbox>
            </v:shape>
            <v:shape id="_x0000_s1058" type="#_x0000_t202" style="width:2000;height:360;left:10434;position:absolute;top:1990" filled="f" stroked="f">
              <v:textbox inset="0,0,0,0">
                <w:txbxContent>
                  <w:p>
                    <w:pPr>
                      <w:spacing w:before="0" w:line="360" w:lineRule="exact"/>
                      <w:ind w:left="0" w:right="0" w:firstLine="0"/>
                      <w:jc w:val="left"/>
                      <w:rPr>
                        <w:sz w:val="36"/>
                      </w:rPr>
                    </w:pPr>
                    <w:r>
                      <w:rPr>
                        <w:sz w:val="36"/>
                      </w:rPr>
                      <w:t>＞1000-5000</w:t>
                    </w:r>
                  </w:p>
                </w:txbxContent>
              </v:textbox>
            </v:shape>
            <v:shape id="_x0000_s1059" type="#_x0000_t202" style="width:1100;height:360;left:13902;position:absolute;top:1990" filled="f" stroked="f">
              <v:textbox inset="0,0,0,0">
                <w:txbxContent>
                  <w:p>
                    <w:pPr>
                      <w:spacing w:before="0" w:line="360" w:lineRule="exact"/>
                      <w:ind w:left="0" w:right="0" w:firstLine="0"/>
                      <w:jc w:val="left"/>
                      <w:rPr>
                        <w:sz w:val="36"/>
                      </w:rPr>
                    </w:pPr>
                    <w:r>
                      <w:rPr>
                        <w:sz w:val="36"/>
                      </w:rPr>
                      <w:t>＞5000</w:t>
                    </w:r>
                  </w:p>
                </w:txbxContent>
              </v:textbox>
            </v:shape>
            <v:shape id="_x0000_s1060" type="#_x0000_t202" style="width:380;height:360;left:3489;position:absolute;top:2595" filled="f" stroked="f">
              <v:textbox inset="0,0,0,0">
                <w:txbxContent>
                  <w:p>
                    <w:pPr>
                      <w:spacing w:before="0" w:line="360" w:lineRule="exact"/>
                      <w:ind w:left="0" w:right="0" w:firstLine="0"/>
                      <w:jc w:val="left"/>
                      <w:rPr>
                        <w:sz w:val="36"/>
                      </w:rPr>
                    </w:pPr>
                    <w:r>
                      <w:rPr>
                        <w:sz w:val="36"/>
                      </w:rPr>
                      <w:t>mm</w:t>
                    </w:r>
                  </w:p>
                </w:txbxContent>
              </v:textbox>
            </v:shape>
            <v:shape id="_x0000_s1061" type="#_x0000_t202" style="width:380;height:360;left:6046;position:absolute;top:2595" filled="f" stroked="f">
              <v:textbox inset="0,0,0,0">
                <w:txbxContent>
                  <w:p>
                    <w:pPr>
                      <w:spacing w:before="0" w:line="360" w:lineRule="exact"/>
                      <w:ind w:left="0" w:right="0" w:firstLine="0"/>
                      <w:jc w:val="left"/>
                      <w:rPr>
                        <w:sz w:val="36"/>
                      </w:rPr>
                    </w:pPr>
                    <w:r>
                      <w:rPr>
                        <w:sz w:val="36"/>
                      </w:rPr>
                      <w:t>mm</w:t>
                    </w:r>
                  </w:p>
                </w:txbxContent>
              </v:textbox>
            </v:shape>
            <v:shape id="_x0000_s1062" type="#_x0000_t202" style="width:3350;height:360;left:10139;position:absolute;top:2976" filled="f" stroked="f">
              <v:textbox inset="0,0,0,0">
                <w:txbxContent>
                  <w:p>
                    <w:pPr>
                      <w:spacing w:before="0" w:line="360" w:lineRule="exact"/>
                      <w:ind w:left="0" w:right="0" w:firstLine="0"/>
                      <w:jc w:val="left"/>
                      <w:rPr>
                        <w:sz w:val="36"/>
                      </w:rPr>
                    </w:pPr>
                    <w:r>
                      <w:rPr>
                        <w:spacing w:val="-13"/>
                        <w:sz w:val="36"/>
                      </w:rPr>
                      <w:t xml:space="preserve">端面工艺留量 </w:t>
                    </w:r>
                    <w:r>
                      <w:rPr>
                        <w:sz w:val="36"/>
                      </w:rPr>
                      <w:t>2a(mm)</w:t>
                    </w:r>
                  </w:p>
                </w:txbxContent>
              </v:textbox>
            </v:shape>
            <v:shape id="_x0000_s1063" type="#_x0000_t202" style="width:1640;height:360;left:2859;position:absolute;top:3862" filled="f" stroked="f">
              <v:textbox inset="0,0,0,0">
                <w:txbxContent>
                  <w:p>
                    <w:pPr>
                      <w:spacing w:before="0" w:line="360" w:lineRule="exact"/>
                      <w:ind w:left="0" w:right="0" w:firstLine="0"/>
                      <w:jc w:val="left"/>
                      <w:rPr>
                        <w:sz w:val="36"/>
                      </w:rPr>
                    </w:pPr>
                    <w:r>
                      <w:rPr>
                        <w:sz w:val="36"/>
                      </w:rPr>
                      <w:t>＜100×68</w:t>
                    </w:r>
                  </w:p>
                </w:txbxContent>
              </v:textbox>
            </v:shape>
            <v:shape id="_x0000_s1064" type="#_x0000_t202" style="width:200;height:360;left:8695;position:absolute;top:3862" filled="f" stroked="f">
              <v:textbox inset="0,0,0,0">
                <w:txbxContent>
                  <w:p>
                    <w:pPr>
                      <w:spacing w:before="0" w:line="360" w:lineRule="exact"/>
                      <w:ind w:left="0" w:right="0" w:firstLine="0"/>
                      <w:jc w:val="left"/>
                      <w:rPr>
                        <w:sz w:val="36"/>
                      </w:rPr>
                    </w:pPr>
                    <w:r>
                      <w:rPr>
                        <w:sz w:val="36"/>
                      </w:rPr>
                      <w:t>3</w:t>
                    </w:r>
                  </w:p>
                </w:txbxContent>
              </v:textbox>
            </v:shape>
            <v:shape id="_x0000_s1065" type="#_x0000_t202" style="width:200;height:360;left:11334;position:absolute;top:3862" filled="f" stroked="f">
              <v:textbox inset="0,0,0,0">
                <w:txbxContent>
                  <w:p>
                    <w:pPr>
                      <w:spacing w:before="0" w:line="360" w:lineRule="exact"/>
                      <w:ind w:left="0" w:right="0" w:firstLine="0"/>
                      <w:jc w:val="left"/>
                      <w:rPr>
                        <w:sz w:val="36"/>
                      </w:rPr>
                    </w:pPr>
                    <w:r>
                      <w:rPr>
                        <w:sz w:val="36"/>
                      </w:rPr>
                      <w:t>5</w:t>
                    </w:r>
                  </w:p>
                </w:txbxContent>
              </v:textbox>
            </v:shape>
            <v:shape id="_x0000_s1066" type="#_x0000_t202" style="width:200;height:360;left:14352;position:absolute;top:3862" filled="f" stroked="f">
              <v:textbox inset="0,0,0,0">
                <w:txbxContent>
                  <w:p>
                    <w:pPr>
                      <w:spacing w:before="0" w:line="360" w:lineRule="exact"/>
                      <w:ind w:left="0" w:right="0" w:firstLine="0"/>
                      <w:jc w:val="left"/>
                      <w:rPr>
                        <w:sz w:val="36"/>
                      </w:rPr>
                    </w:pPr>
                    <w:r>
                      <w:rPr>
                        <w:sz w:val="36"/>
                      </w:rPr>
                      <w:t>7</w:t>
                    </w:r>
                  </w:p>
                </w:txbxContent>
              </v:textbox>
            </v:shape>
            <v:shape id="_x0000_s1067" type="#_x0000_t202" style="width:2000;height:360;left:2679;position:absolute;top:4749" filled="f" stroked="f">
              <v:textbox inset="0,0,0,0">
                <w:txbxContent>
                  <w:p>
                    <w:pPr>
                      <w:spacing w:before="0" w:line="360" w:lineRule="exact"/>
                      <w:ind w:left="0" w:right="0" w:firstLine="0"/>
                      <w:jc w:val="left"/>
                      <w:rPr>
                        <w:sz w:val="36"/>
                      </w:rPr>
                    </w:pPr>
                    <w:r>
                      <w:rPr>
                        <w:sz w:val="36"/>
                      </w:rPr>
                      <w:t>100×68-630</w:t>
                    </w:r>
                  </w:p>
                </w:txbxContent>
              </v:textbox>
            </v:shape>
            <v:shape id="_x0000_s1068" type="#_x0000_t202" style="width:200;height:360;left:6136;position:absolute;top:4741" filled="f" stroked="f">
              <v:textbox inset="0,0,0,0">
                <w:txbxContent>
                  <w:p>
                    <w:pPr>
                      <w:spacing w:before="0" w:line="360" w:lineRule="exact"/>
                      <w:ind w:left="0" w:right="0" w:firstLine="0"/>
                      <w:jc w:val="left"/>
                      <w:rPr>
                        <w:sz w:val="36"/>
                      </w:rPr>
                    </w:pPr>
                    <w:r>
                      <w:rPr>
                        <w:sz w:val="36"/>
                      </w:rPr>
                      <w:t>7</w:t>
                    </w:r>
                  </w:p>
                </w:txbxContent>
              </v:textbox>
            </v:shape>
            <v:shape id="_x0000_s1069" type="#_x0000_t202" style="width:200;height:360;left:8695;position:absolute;top:5184" filled="f" stroked="f">
              <v:textbox inset="0,0,0,0">
                <w:txbxContent>
                  <w:p>
                    <w:pPr>
                      <w:spacing w:before="0" w:line="360" w:lineRule="exact"/>
                      <w:ind w:left="0" w:right="0" w:firstLine="0"/>
                      <w:jc w:val="left"/>
                      <w:rPr>
                        <w:sz w:val="36"/>
                      </w:rPr>
                    </w:pPr>
                    <w:r>
                      <w:rPr>
                        <w:sz w:val="36"/>
                      </w:rPr>
                      <w:t>5</w:t>
                    </w:r>
                  </w:p>
                </w:txbxContent>
              </v:textbox>
            </v:shape>
            <v:shape id="_x0000_s1070" type="#_x0000_t202" style="width:380;height:360;left:11244;position:absolute;top:5184" filled="f" stroked="f">
              <v:textbox inset="0,0,0,0">
                <w:txbxContent>
                  <w:p>
                    <w:pPr>
                      <w:spacing w:before="0" w:line="360" w:lineRule="exact"/>
                      <w:ind w:left="0" w:right="0" w:firstLine="0"/>
                      <w:jc w:val="left"/>
                      <w:rPr>
                        <w:sz w:val="36"/>
                      </w:rPr>
                    </w:pPr>
                    <w:r>
                      <w:rPr>
                        <w:sz w:val="36"/>
                      </w:rPr>
                      <w:t>10</w:t>
                    </w:r>
                  </w:p>
                </w:txbxContent>
              </v:textbox>
            </v:shape>
            <v:shape id="_x0000_s1071" type="#_x0000_t202" style="width:380;height:360;left:14262;position:absolute;top:5184" filled="f" stroked="f">
              <v:textbox inset="0,0,0,0">
                <w:txbxContent>
                  <w:p>
                    <w:pPr>
                      <w:spacing w:before="0" w:line="360" w:lineRule="exact"/>
                      <w:ind w:left="0" w:right="0" w:firstLine="0"/>
                      <w:jc w:val="left"/>
                      <w:rPr>
                        <w:sz w:val="36"/>
                      </w:rPr>
                    </w:pPr>
                    <w:r>
                      <w:rPr>
                        <w:sz w:val="36"/>
                      </w:rPr>
                      <w:t>15</w:t>
                    </w:r>
                  </w:p>
                </w:txbxContent>
              </v:textbox>
            </v:shape>
            <v:shape id="_x0000_s1072" type="#_x0000_t202" style="width:920;height:360;left:3219;position:absolute;top:5620" filled="f" stroked="f">
              <v:textbox inset="0,0,0,0">
                <w:txbxContent>
                  <w:p>
                    <w:pPr>
                      <w:spacing w:before="0" w:line="360" w:lineRule="exact"/>
                      <w:ind w:left="0" w:right="0" w:firstLine="0"/>
                      <w:jc w:val="left"/>
                      <w:rPr>
                        <w:sz w:val="36"/>
                      </w:rPr>
                    </w:pPr>
                    <w:r>
                      <w:rPr>
                        <w:sz w:val="36"/>
                      </w:rPr>
                      <w:t>×190</w:t>
                    </w:r>
                  </w:p>
                </w:txbxContent>
              </v:textbox>
            </v:shape>
            <v:shape id="_x0000_s1073" type="#_x0000_t202" style="width:2180;height:360;left:3867;position:absolute;top:6505" filled="f" stroked="f">
              <v:textbox inset="0,0,0,0">
                <w:txbxContent>
                  <w:p>
                    <w:pPr>
                      <w:spacing w:before="0" w:line="360" w:lineRule="exact"/>
                      <w:ind w:left="0" w:right="0" w:firstLine="0"/>
                      <w:jc w:val="left"/>
                      <w:rPr>
                        <w:sz w:val="36"/>
                      </w:rPr>
                    </w:pPr>
                    <w:r>
                      <w:rPr>
                        <w:sz w:val="36"/>
                      </w:rPr>
                      <w:t>下料极限偏差</w:t>
                    </w:r>
                  </w:p>
                </w:txbxContent>
              </v:textbox>
            </v:shape>
            <v:shape id="_x0000_s1074" type="#_x0000_t202" style="width:1280;height:360;left:11173;position:absolute;top:6505" filled="f" stroked="f">
              <v:textbox inset="0,0,0,0">
                <w:txbxContent>
                  <w:p>
                    <w:pPr>
                      <w:spacing w:before="0" w:line="360" w:lineRule="exact"/>
                      <w:ind w:left="0" w:right="0" w:firstLine="0"/>
                      <w:jc w:val="left"/>
                      <w:rPr>
                        <w:sz w:val="36"/>
                      </w:rPr>
                    </w:pPr>
                    <w:r>
                      <w:rPr>
                        <w:sz w:val="36"/>
                      </w:rPr>
                      <w:t>＜±a/4</w:t>
                    </w:r>
                  </w:p>
                </w:txbxContent>
              </v:textbox>
            </v:shape>
            <w10:wrap type="topAndBottom"/>
          </v:group>
        </w:pict>
      </w:r>
    </w:p>
    <w:p>
      <w:pPr>
        <w:pStyle w:val="BodyText"/>
        <w:spacing w:before="4"/>
        <w:rPr>
          <w:sz w:val="6"/>
        </w:rPr>
      </w:pPr>
    </w:p>
    <w:p>
      <w:pPr>
        <w:pStyle w:val="BodyText"/>
        <w:spacing w:before="49"/>
        <w:ind w:left="1573"/>
      </w:pPr>
      <w:r>
        <w:t>锯割分远锯和近起锯两种。一般用远起锯较好，锯齿不易卡住。</w:t>
      </w:r>
    </w:p>
    <w:p>
      <w:pPr>
        <w:pStyle w:val="BodyText"/>
        <w:rPr>
          <w:sz w:val="32"/>
        </w:rPr>
      </w:pPr>
    </w:p>
    <w:p>
      <w:pPr>
        <w:pStyle w:val="BodyText"/>
        <w:ind w:left="1573"/>
      </w:pPr>
      <w:r>
        <w:t>锯割速度不能过快或过慢，推据时压力不能过大，否则容易折断锯条。</w:t>
      </w:r>
    </w:p>
    <w:p>
      <w:pPr>
        <w:spacing w:after="0"/>
        <w:sectPr>
          <w:footerReference w:type="default" r:id="rId13"/>
          <w:pgSz w:w="17860" w:h="25260"/>
          <w:pgMar w:top="1900" w:right="0" w:bottom="1920" w:left="1160" w:header="0" w:footer="1725"/>
          <w:pgNumType w:start="5"/>
          <w:cols w:space="708"/>
        </w:sectPr>
      </w:pPr>
    </w:p>
    <w:p>
      <w:pPr>
        <w:pStyle w:val="BodyText"/>
        <w:spacing w:before="19"/>
        <w:ind w:left="1393"/>
      </w:pPr>
      <w:r>
        <w:t>3.4.2 砂轮切割</w:t>
      </w:r>
    </w:p>
    <w:p>
      <w:pPr>
        <w:pStyle w:val="BodyText"/>
        <w:spacing w:before="1"/>
        <w:rPr>
          <w:sz w:val="32"/>
        </w:rPr>
      </w:pPr>
    </w:p>
    <w:p>
      <w:pPr>
        <w:pStyle w:val="BodyText"/>
        <w:spacing w:line="451" w:lineRule="auto"/>
        <w:ind w:left="1573" w:right="5044"/>
      </w:pPr>
      <w:r>
        <w:t>砂轮切割机用于切割圆钢和异型钢管、角钢、扁钢等各种型钢。切割各种型材宜单件切割，不能几件或多件束在一起。</w:t>
      </w:r>
    </w:p>
    <w:p>
      <w:pPr>
        <w:pStyle w:val="BodyText"/>
        <w:spacing w:before="4"/>
        <w:ind w:left="1573"/>
      </w:pPr>
      <w:r>
        <w:pict>
          <v:group id="_x0000_s1075" style="width:688.75pt;height:273.9pt;margin-top:33.06pt;margin-left:118.25pt;mso-position-horizontal-relative:page;position:absolute;z-index:-251653120" coordorigin="2365,661" coordsize="13775,5478">
            <v:shape id="_x0000_s1076" type="#_x0000_t75" style="width:13775;height:5478;left:2365;position:absolute;top:661" stroked="f">
              <v:imagedata r:id="rId14" o:title=""/>
            </v:shape>
            <v:shape id="_x0000_s1077" type="#_x0000_t202" style="width:1910;height:360;left:10859;position:absolute;top:940" filled="f" stroked="f">
              <v:textbox inset="0,0,0,0">
                <w:txbxContent>
                  <w:p>
                    <w:pPr>
                      <w:spacing w:before="0" w:line="360" w:lineRule="exact"/>
                      <w:ind w:left="0" w:right="0" w:firstLine="0"/>
                      <w:jc w:val="left"/>
                      <w:rPr>
                        <w:sz w:val="36"/>
                      </w:rPr>
                    </w:pPr>
                    <w:r>
                      <w:rPr>
                        <w:spacing w:val="-18"/>
                        <w:sz w:val="36"/>
                      </w:rPr>
                      <w:t xml:space="preserve">工件长度 </w:t>
                    </w:r>
                    <w:r>
                      <w:rPr>
                        <w:sz w:val="36"/>
                      </w:rPr>
                      <w:t>mm</w:t>
                    </w:r>
                  </w:p>
                </w:txbxContent>
              </v:textbox>
            </v:shape>
            <v:shape id="_x0000_s1078" type="#_x0000_t202" style="width:2180;height:360;left:3867;position:absolute;top:5473" filled="f" stroked="f">
              <v:textbox inset="0,0,0,0">
                <w:txbxContent>
                  <w:p>
                    <w:pPr>
                      <w:spacing w:before="0" w:line="360" w:lineRule="exact"/>
                      <w:ind w:left="0" w:right="0" w:firstLine="0"/>
                      <w:jc w:val="left"/>
                      <w:rPr>
                        <w:sz w:val="36"/>
                      </w:rPr>
                    </w:pPr>
                    <w:r>
                      <w:rPr>
                        <w:sz w:val="36"/>
                      </w:rPr>
                      <w:t>下料极限偏差</w:t>
                    </w:r>
                  </w:p>
                </w:txbxContent>
              </v:textbox>
            </v:shape>
            <v:shape id="_x0000_s1079" type="#_x0000_t202" style="width:1280;height:360;left:11173;position:absolute;top:5473" filled="f" stroked="f">
              <v:textbox inset="0,0,0,0">
                <w:txbxContent>
                  <w:p>
                    <w:pPr>
                      <w:spacing w:before="0" w:line="360" w:lineRule="exact"/>
                      <w:ind w:left="0" w:right="0" w:firstLine="0"/>
                      <w:jc w:val="left"/>
                      <w:rPr>
                        <w:sz w:val="36"/>
                      </w:rPr>
                    </w:pPr>
                    <w:r>
                      <w:rPr>
                        <w:sz w:val="36"/>
                      </w:rPr>
                      <w:t>＜±a/4</w:t>
                    </w:r>
                  </w:p>
                </w:txbxContent>
              </v:textbox>
            </v:shape>
          </v:group>
        </w:pict>
      </w:r>
      <w:r>
        <w:t>砂轮下料时，常用各种型材的切割下料工艺留量参见表。</w:t>
      </w:r>
    </w:p>
    <w:p>
      <w:pPr>
        <w:pStyle w:val="BodyText"/>
        <w:rPr>
          <w:sz w:val="20"/>
        </w:rPr>
      </w:pPr>
    </w:p>
    <w:p>
      <w:pPr>
        <w:pStyle w:val="BodyText"/>
        <w:rPr>
          <w:sz w:val="20"/>
        </w:rPr>
      </w:pPr>
    </w:p>
    <w:p>
      <w:pPr>
        <w:pStyle w:val="BodyText"/>
        <w:rPr>
          <w:sz w:val="20"/>
        </w:rPr>
      </w:pPr>
    </w:p>
    <w:p>
      <w:pPr>
        <w:pStyle w:val="BodyText"/>
        <w:spacing w:before="5" w:after="1"/>
        <w:rPr>
          <w:sz w:val="16"/>
        </w:rPr>
      </w:pPr>
    </w:p>
    <w:tbl>
      <w:tblPr>
        <w:tblStyle w:val="TableNormal3"/>
        <w:tblW w:w="0" w:type="auto"/>
        <w:jc w:val="left"/>
        <w:tblInd w:w="1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80"/>
        <w:gridCol w:w="2223"/>
        <w:gridCol w:w="2050"/>
        <w:gridCol w:w="3953"/>
        <w:gridCol w:w="1346"/>
      </w:tblGrid>
      <w:tr>
        <w:tblPrEx>
          <w:tblW w:w="0" w:type="auto"/>
          <w:jc w:val="left"/>
          <w:tblInd w:w="1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7"/>
          <w:jc w:val="left"/>
        </w:trPr>
        <w:tc>
          <w:tcPr>
            <w:tcW w:w="2880" w:type="dxa"/>
          </w:tcPr>
          <w:p>
            <w:pPr>
              <w:pStyle w:val="TableParagraph"/>
              <w:spacing w:line="378" w:lineRule="exact"/>
              <w:ind w:left="30" w:right="289"/>
              <w:jc w:val="center"/>
              <w:rPr>
                <w:sz w:val="36"/>
              </w:rPr>
            </w:pPr>
            <w:r>
              <w:rPr>
                <w:sz w:val="36"/>
              </w:rPr>
              <w:t>直径或对边距离</w:t>
            </w:r>
          </w:p>
        </w:tc>
        <w:tc>
          <w:tcPr>
            <w:tcW w:w="2223" w:type="dxa"/>
          </w:tcPr>
          <w:p>
            <w:pPr>
              <w:pStyle w:val="TableParagraph"/>
              <w:spacing w:line="378" w:lineRule="exact"/>
              <w:ind w:left="245" w:right="497"/>
              <w:jc w:val="center"/>
              <w:rPr>
                <w:sz w:val="36"/>
              </w:rPr>
            </w:pPr>
            <w:r>
              <w:rPr>
                <w:sz w:val="36"/>
              </w:rPr>
              <w:t>切口宽 B</w:t>
            </w:r>
          </w:p>
        </w:tc>
        <w:tc>
          <w:tcPr>
            <w:tcW w:w="7349" w:type="dxa"/>
            <w:gridSpan w:val="3"/>
          </w:tcPr>
          <w:p>
            <w:pPr>
              <w:pStyle w:val="TableParagraph"/>
              <w:rPr>
                <w:rFonts w:ascii="Times New Roman"/>
                <w:sz w:val="30"/>
              </w:rPr>
            </w:pPr>
          </w:p>
        </w:tc>
      </w:tr>
      <w:tr>
        <w:tblPrEx>
          <w:tblW w:w="0" w:type="auto"/>
          <w:jc w:val="left"/>
          <w:tblInd w:w="1426" w:type="dxa"/>
          <w:tblLayout w:type="fixed"/>
          <w:tblCellMar>
            <w:top w:w="0" w:type="dxa"/>
            <w:left w:w="0" w:type="dxa"/>
            <w:bottom w:w="0" w:type="dxa"/>
            <w:right w:w="0" w:type="dxa"/>
          </w:tblCellMar>
          <w:tblLook w:val="01E0"/>
        </w:tblPrEx>
        <w:trPr>
          <w:trHeight w:val="435"/>
          <w:jc w:val="left"/>
        </w:trPr>
        <w:tc>
          <w:tcPr>
            <w:tcW w:w="2880" w:type="dxa"/>
          </w:tcPr>
          <w:p>
            <w:pPr>
              <w:pStyle w:val="TableParagraph"/>
              <w:rPr>
                <w:rFonts w:ascii="Times New Roman"/>
                <w:sz w:val="34"/>
              </w:rPr>
            </w:pPr>
          </w:p>
        </w:tc>
        <w:tc>
          <w:tcPr>
            <w:tcW w:w="2223" w:type="dxa"/>
          </w:tcPr>
          <w:p>
            <w:pPr>
              <w:pStyle w:val="TableParagraph"/>
              <w:rPr>
                <w:rFonts w:ascii="Times New Roman"/>
                <w:sz w:val="34"/>
              </w:rPr>
            </w:pPr>
          </w:p>
        </w:tc>
        <w:tc>
          <w:tcPr>
            <w:tcW w:w="2050" w:type="dxa"/>
          </w:tcPr>
          <w:p>
            <w:pPr>
              <w:pStyle w:val="TableParagraph"/>
              <w:spacing w:line="416" w:lineRule="exact"/>
              <w:ind w:left="543" w:right="386"/>
              <w:jc w:val="center"/>
              <w:rPr>
                <w:sz w:val="36"/>
              </w:rPr>
            </w:pPr>
            <w:r>
              <w:rPr>
                <w:sz w:val="36"/>
              </w:rPr>
              <w:t>≤1000</w:t>
            </w:r>
          </w:p>
        </w:tc>
        <w:tc>
          <w:tcPr>
            <w:tcW w:w="3953" w:type="dxa"/>
          </w:tcPr>
          <w:p>
            <w:pPr>
              <w:pStyle w:val="TableParagraph"/>
              <w:spacing w:line="416" w:lineRule="exact"/>
              <w:ind w:left="703"/>
              <w:rPr>
                <w:sz w:val="36"/>
              </w:rPr>
            </w:pPr>
            <w:r>
              <w:rPr>
                <w:sz w:val="36"/>
              </w:rPr>
              <w:t>＞1000-5000</w:t>
            </w:r>
          </w:p>
        </w:tc>
        <w:tc>
          <w:tcPr>
            <w:tcW w:w="1346" w:type="dxa"/>
          </w:tcPr>
          <w:p>
            <w:pPr>
              <w:pStyle w:val="TableParagraph"/>
              <w:spacing w:line="416" w:lineRule="exact"/>
              <w:ind w:left="198" w:right="28"/>
              <w:jc w:val="center"/>
              <w:rPr>
                <w:sz w:val="36"/>
              </w:rPr>
            </w:pPr>
            <w:r>
              <w:rPr>
                <w:sz w:val="36"/>
              </w:rPr>
              <w:t>＞5000</w:t>
            </w:r>
          </w:p>
        </w:tc>
      </w:tr>
      <w:tr>
        <w:tblPrEx>
          <w:tblW w:w="0" w:type="auto"/>
          <w:jc w:val="left"/>
          <w:tblInd w:w="1426" w:type="dxa"/>
          <w:tblLayout w:type="fixed"/>
          <w:tblCellMar>
            <w:top w:w="0" w:type="dxa"/>
            <w:left w:w="0" w:type="dxa"/>
            <w:bottom w:w="0" w:type="dxa"/>
            <w:right w:w="0" w:type="dxa"/>
          </w:tblCellMar>
          <w:tblLook w:val="01E0"/>
        </w:tblPrEx>
        <w:trPr>
          <w:trHeight w:val="1165"/>
          <w:jc w:val="left"/>
        </w:trPr>
        <w:tc>
          <w:tcPr>
            <w:tcW w:w="2880" w:type="dxa"/>
          </w:tcPr>
          <w:p>
            <w:pPr>
              <w:pStyle w:val="TableParagraph"/>
              <w:spacing w:line="448" w:lineRule="exact"/>
              <w:ind w:left="30" w:right="289"/>
              <w:jc w:val="center"/>
              <w:rPr>
                <w:sz w:val="36"/>
              </w:rPr>
            </w:pPr>
            <w:r>
              <w:rPr>
                <w:sz w:val="36"/>
              </w:rPr>
              <w:t>mm</w:t>
            </w:r>
          </w:p>
        </w:tc>
        <w:tc>
          <w:tcPr>
            <w:tcW w:w="2223" w:type="dxa"/>
          </w:tcPr>
          <w:p>
            <w:pPr>
              <w:pStyle w:val="TableParagraph"/>
              <w:spacing w:line="448" w:lineRule="exact"/>
              <w:ind w:left="245" w:right="492"/>
              <w:jc w:val="center"/>
              <w:rPr>
                <w:sz w:val="36"/>
              </w:rPr>
            </w:pPr>
            <w:r>
              <w:rPr>
                <w:sz w:val="36"/>
              </w:rPr>
              <w:t>mm</w:t>
            </w:r>
          </w:p>
        </w:tc>
        <w:tc>
          <w:tcPr>
            <w:tcW w:w="2050" w:type="dxa"/>
          </w:tcPr>
          <w:p>
            <w:pPr>
              <w:pStyle w:val="TableParagraph"/>
              <w:rPr>
                <w:rFonts w:ascii="Times New Roman"/>
                <w:sz w:val="36"/>
              </w:rPr>
            </w:pPr>
          </w:p>
        </w:tc>
        <w:tc>
          <w:tcPr>
            <w:tcW w:w="3953" w:type="dxa"/>
          </w:tcPr>
          <w:p>
            <w:pPr>
              <w:pStyle w:val="TableParagraph"/>
              <w:spacing w:before="4"/>
              <w:rPr>
                <w:sz w:val="38"/>
              </w:rPr>
            </w:pPr>
          </w:p>
          <w:p>
            <w:pPr>
              <w:pStyle w:val="TableParagraph"/>
              <w:ind w:left="407"/>
              <w:rPr>
                <w:sz w:val="36"/>
              </w:rPr>
            </w:pPr>
            <w:r>
              <w:rPr>
                <w:sz w:val="36"/>
              </w:rPr>
              <w:t>端面工艺留量 2a(mm)</w:t>
            </w:r>
          </w:p>
        </w:tc>
        <w:tc>
          <w:tcPr>
            <w:tcW w:w="1346" w:type="dxa"/>
          </w:tcPr>
          <w:p>
            <w:pPr>
              <w:pStyle w:val="TableParagraph"/>
              <w:rPr>
                <w:rFonts w:ascii="Times New Roman"/>
                <w:sz w:val="36"/>
              </w:rPr>
            </w:pPr>
          </w:p>
        </w:tc>
      </w:tr>
      <w:tr>
        <w:tblPrEx>
          <w:tblW w:w="0" w:type="auto"/>
          <w:jc w:val="left"/>
          <w:tblInd w:w="1426" w:type="dxa"/>
          <w:tblLayout w:type="fixed"/>
          <w:tblCellMar>
            <w:top w:w="0" w:type="dxa"/>
            <w:left w:w="0" w:type="dxa"/>
            <w:bottom w:w="0" w:type="dxa"/>
            <w:right w:w="0" w:type="dxa"/>
          </w:tblCellMar>
          <w:tblLook w:val="01E0"/>
        </w:tblPrEx>
        <w:trPr>
          <w:trHeight w:val="885"/>
          <w:jc w:val="left"/>
        </w:trPr>
        <w:tc>
          <w:tcPr>
            <w:tcW w:w="2880" w:type="dxa"/>
          </w:tcPr>
          <w:p>
            <w:pPr>
              <w:pStyle w:val="TableParagraph"/>
              <w:spacing w:before="212"/>
              <w:ind w:left="30" w:right="289"/>
              <w:jc w:val="center"/>
              <w:rPr>
                <w:sz w:val="36"/>
              </w:rPr>
            </w:pPr>
            <w:r>
              <w:rPr>
                <w:sz w:val="36"/>
              </w:rPr>
              <w:t>＜100</w:t>
            </w:r>
          </w:p>
        </w:tc>
        <w:tc>
          <w:tcPr>
            <w:tcW w:w="2223" w:type="dxa"/>
          </w:tcPr>
          <w:p>
            <w:pPr>
              <w:pStyle w:val="TableParagraph"/>
              <w:spacing w:before="212"/>
              <w:ind w:right="247"/>
              <w:jc w:val="center"/>
              <w:rPr>
                <w:sz w:val="36"/>
              </w:rPr>
            </w:pPr>
            <w:r>
              <w:rPr>
                <w:sz w:val="36"/>
              </w:rPr>
              <w:t>4</w:t>
            </w:r>
          </w:p>
        </w:tc>
        <w:tc>
          <w:tcPr>
            <w:tcW w:w="2050" w:type="dxa"/>
          </w:tcPr>
          <w:p>
            <w:pPr>
              <w:pStyle w:val="TableParagraph"/>
              <w:spacing w:before="212"/>
              <w:ind w:left="157"/>
              <w:jc w:val="center"/>
              <w:rPr>
                <w:sz w:val="36"/>
              </w:rPr>
            </w:pPr>
            <w:r>
              <w:rPr>
                <w:sz w:val="36"/>
              </w:rPr>
              <w:t>3</w:t>
            </w:r>
          </w:p>
        </w:tc>
        <w:tc>
          <w:tcPr>
            <w:tcW w:w="3953" w:type="dxa"/>
          </w:tcPr>
          <w:p>
            <w:pPr>
              <w:pStyle w:val="TableParagraph"/>
              <w:spacing w:before="212"/>
              <w:ind w:right="564"/>
              <w:jc w:val="center"/>
              <w:rPr>
                <w:sz w:val="36"/>
              </w:rPr>
            </w:pPr>
            <w:r>
              <w:rPr>
                <w:sz w:val="36"/>
              </w:rPr>
              <w:t>5</w:t>
            </w:r>
          </w:p>
        </w:tc>
        <w:tc>
          <w:tcPr>
            <w:tcW w:w="1346" w:type="dxa"/>
          </w:tcPr>
          <w:p>
            <w:pPr>
              <w:pStyle w:val="TableParagraph"/>
              <w:spacing w:before="212"/>
              <w:ind w:left="170"/>
              <w:jc w:val="center"/>
              <w:rPr>
                <w:sz w:val="36"/>
              </w:rPr>
            </w:pPr>
            <w:r>
              <w:rPr>
                <w:sz w:val="36"/>
              </w:rPr>
              <w:t>7</w:t>
            </w:r>
          </w:p>
        </w:tc>
      </w:tr>
      <w:tr>
        <w:tblPrEx>
          <w:tblW w:w="0" w:type="auto"/>
          <w:jc w:val="left"/>
          <w:tblInd w:w="1426" w:type="dxa"/>
          <w:tblLayout w:type="fixed"/>
          <w:tblCellMar>
            <w:top w:w="0" w:type="dxa"/>
            <w:left w:w="0" w:type="dxa"/>
            <w:bottom w:w="0" w:type="dxa"/>
            <w:right w:w="0" w:type="dxa"/>
          </w:tblCellMar>
          <w:tblLook w:val="01E0"/>
        </w:tblPrEx>
        <w:trPr>
          <w:trHeight w:val="622"/>
          <w:jc w:val="left"/>
        </w:trPr>
        <w:tc>
          <w:tcPr>
            <w:tcW w:w="2880" w:type="dxa"/>
          </w:tcPr>
          <w:p>
            <w:pPr>
              <w:pStyle w:val="TableParagraph"/>
              <w:spacing w:before="212" w:line="391" w:lineRule="exact"/>
              <w:ind w:left="30" w:right="289"/>
              <w:jc w:val="center"/>
              <w:rPr>
                <w:sz w:val="36"/>
              </w:rPr>
            </w:pPr>
            <w:r>
              <w:rPr>
                <w:sz w:val="36"/>
              </w:rPr>
              <w:t>＞100-150</w:t>
            </w:r>
          </w:p>
        </w:tc>
        <w:tc>
          <w:tcPr>
            <w:tcW w:w="2223" w:type="dxa"/>
          </w:tcPr>
          <w:p>
            <w:pPr>
              <w:pStyle w:val="TableParagraph"/>
              <w:spacing w:before="212" w:line="391" w:lineRule="exact"/>
              <w:ind w:right="247"/>
              <w:jc w:val="center"/>
              <w:rPr>
                <w:sz w:val="36"/>
              </w:rPr>
            </w:pPr>
            <w:r>
              <w:rPr>
                <w:sz w:val="36"/>
              </w:rPr>
              <w:t>6</w:t>
            </w:r>
          </w:p>
        </w:tc>
        <w:tc>
          <w:tcPr>
            <w:tcW w:w="2050" w:type="dxa"/>
          </w:tcPr>
          <w:p>
            <w:pPr>
              <w:pStyle w:val="TableParagraph"/>
              <w:spacing w:before="212" w:line="391" w:lineRule="exact"/>
              <w:ind w:left="150"/>
              <w:jc w:val="center"/>
              <w:rPr>
                <w:sz w:val="36"/>
              </w:rPr>
            </w:pPr>
            <w:r>
              <w:rPr>
                <w:sz w:val="36"/>
              </w:rPr>
              <w:t>4</w:t>
            </w:r>
          </w:p>
        </w:tc>
        <w:tc>
          <w:tcPr>
            <w:tcW w:w="3953" w:type="dxa"/>
          </w:tcPr>
          <w:p>
            <w:pPr>
              <w:pStyle w:val="TableParagraph"/>
              <w:spacing w:before="212" w:line="391" w:lineRule="exact"/>
              <w:ind w:right="564"/>
              <w:jc w:val="center"/>
              <w:rPr>
                <w:sz w:val="36"/>
              </w:rPr>
            </w:pPr>
            <w:r>
              <w:rPr>
                <w:sz w:val="36"/>
              </w:rPr>
              <w:t>6</w:t>
            </w:r>
          </w:p>
        </w:tc>
        <w:tc>
          <w:tcPr>
            <w:tcW w:w="1346" w:type="dxa"/>
          </w:tcPr>
          <w:p>
            <w:pPr>
              <w:pStyle w:val="TableParagraph"/>
              <w:spacing w:before="212" w:line="391" w:lineRule="exact"/>
              <w:ind w:left="170"/>
              <w:jc w:val="center"/>
              <w:rPr>
                <w:sz w:val="36"/>
              </w:rPr>
            </w:pPr>
            <w:r>
              <w:rPr>
                <w:sz w:val="36"/>
              </w:rPr>
              <w:t>8</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2"/>
        </w:rPr>
      </w:pPr>
    </w:p>
    <w:p>
      <w:pPr>
        <w:pStyle w:val="BodyText"/>
        <w:spacing w:before="50" w:line="453" w:lineRule="auto"/>
        <w:ind w:left="1393" w:right="1624" w:firstLine="180"/>
      </w:pPr>
      <w:r>
        <w:t>切割时将型材装在可转夹钳上，驱动电动机通过皮带传动砂轮卡进行切割，用操纵手柄控制切割速度。操作时要均匀平稳，不能用力过猛，以免过载或砂轮崩裂。操作中人应要站在砂轮片侧面，不准对面操作。</w:t>
      </w:r>
    </w:p>
    <w:p>
      <w:pPr>
        <w:pStyle w:val="Heading1"/>
        <w:spacing w:line="437" w:lineRule="exact"/>
      </w:pPr>
      <w:r>
        <w:t>二、冷作（铆工）通用工艺</w:t>
      </w:r>
    </w:p>
    <w:p>
      <w:pPr>
        <w:pStyle w:val="BodyText"/>
        <w:spacing w:before="6"/>
        <w:rPr>
          <w:rFonts w:ascii="黑体"/>
          <w:b/>
          <w:sz w:val="33"/>
        </w:rPr>
      </w:pPr>
    </w:p>
    <w:p>
      <w:pPr>
        <w:pStyle w:val="Heading3"/>
        <w:numPr>
          <w:ilvl w:val="0"/>
          <w:numId w:val="45"/>
        </w:numPr>
        <w:tabs>
          <w:tab w:val="left" w:pos="1757"/>
        </w:tabs>
        <w:spacing w:before="0" w:after="0" w:line="240" w:lineRule="auto"/>
        <w:ind w:left="1756" w:right="0" w:hanging="364"/>
        <w:jc w:val="left"/>
      </w:pPr>
      <w:r>
        <w:t>范围</w:t>
      </w:r>
    </w:p>
    <w:p>
      <w:pPr>
        <w:pStyle w:val="BodyText"/>
        <w:rPr>
          <w:b/>
          <w:sz w:val="32"/>
        </w:rPr>
      </w:pPr>
    </w:p>
    <w:p>
      <w:pPr>
        <w:pStyle w:val="BodyText"/>
        <w:ind w:left="1753"/>
      </w:pPr>
      <w:r>
        <w:t>本守则规定了冷作（铆工）加工的工艺规划，适用于本公司的冷作加工。</w:t>
      </w:r>
    </w:p>
    <w:p>
      <w:pPr>
        <w:pStyle w:val="BodyText"/>
        <w:spacing w:before="9"/>
        <w:rPr>
          <w:sz w:val="31"/>
        </w:rPr>
      </w:pPr>
    </w:p>
    <w:p>
      <w:pPr>
        <w:pStyle w:val="Heading3"/>
        <w:numPr>
          <w:ilvl w:val="0"/>
          <w:numId w:val="45"/>
        </w:numPr>
        <w:tabs>
          <w:tab w:val="left" w:pos="1757"/>
        </w:tabs>
        <w:spacing w:before="1" w:after="0" w:line="240" w:lineRule="auto"/>
        <w:ind w:left="1756" w:right="0" w:hanging="364"/>
        <w:jc w:val="left"/>
      </w:pPr>
      <w:r>
        <w:t>放样</w:t>
      </w:r>
    </w:p>
    <w:p>
      <w:pPr>
        <w:pStyle w:val="BodyText"/>
        <w:spacing w:before="12"/>
        <w:rPr>
          <w:b/>
          <w:sz w:val="31"/>
        </w:rPr>
      </w:pPr>
    </w:p>
    <w:p>
      <w:pPr>
        <w:pStyle w:val="BodyText"/>
        <w:spacing w:line="453" w:lineRule="auto"/>
        <w:ind w:left="1393" w:right="1624" w:firstLine="360"/>
      </w:pPr>
      <w:r>
        <w:t>结构件放样是冷作加工的第一道工序。通过对结构件进行放样，确定各零售的实际尺寸后才能进行下料，加工成形，组装，焊接等工序。</w:t>
      </w:r>
    </w:p>
    <w:p>
      <w:pPr>
        <w:pStyle w:val="ListParagraph"/>
        <w:numPr>
          <w:ilvl w:val="1"/>
          <w:numId w:val="45"/>
        </w:numPr>
        <w:tabs>
          <w:tab w:val="left" w:pos="2113"/>
        </w:tabs>
        <w:spacing w:before="0" w:after="0" w:line="458" w:lineRule="exact"/>
        <w:ind w:left="2113" w:right="0" w:hanging="720"/>
        <w:jc w:val="left"/>
        <w:rPr>
          <w:sz w:val="36"/>
        </w:rPr>
      </w:pPr>
      <w:r>
        <w:rPr>
          <w:sz w:val="36"/>
        </w:rPr>
        <w:t>准备工作</w:t>
      </w:r>
    </w:p>
    <w:p>
      <w:pPr>
        <w:pStyle w:val="BodyText"/>
        <w:rPr>
          <w:sz w:val="32"/>
        </w:rPr>
      </w:pPr>
    </w:p>
    <w:p>
      <w:pPr>
        <w:pStyle w:val="BodyText"/>
        <w:spacing w:line="453" w:lineRule="auto"/>
        <w:ind w:left="1393" w:right="1264" w:firstLine="719"/>
      </w:pPr>
      <w:r>
        <w:t xml:space="preserve">结构件放样原则上在放样工作台上进行，对大件放样在垫平的钢板上进行。对放样 </w:t>
      </w:r>
      <w:r>
        <w:rPr>
          <w:spacing w:val="-1"/>
        </w:rPr>
        <w:t>台要求光线充足，放样前准备好手剪刀、划线、粉线、角尺、直尺、圆规、样冲等工具。</w:t>
      </w:r>
    </w:p>
    <w:p>
      <w:pPr>
        <w:pStyle w:val="ListParagraph"/>
        <w:numPr>
          <w:ilvl w:val="1"/>
          <w:numId w:val="45"/>
        </w:numPr>
        <w:tabs>
          <w:tab w:val="left" w:pos="2113"/>
        </w:tabs>
        <w:spacing w:before="0" w:after="0" w:line="457" w:lineRule="exact"/>
        <w:ind w:left="2113" w:right="0" w:hanging="720"/>
        <w:jc w:val="left"/>
        <w:rPr>
          <w:sz w:val="36"/>
        </w:rPr>
      </w:pPr>
      <w:r>
        <w:rPr>
          <w:sz w:val="36"/>
        </w:rPr>
        <w:t>放样基准</w:t>
      </w:r>
    </w:p>
    <w:p>
      <w:pPr>
        <w:pStyle w:val="BodyText"/>
        <w:rPr>
          <w:sz w:val="32"/>
        </w:rPr>
      </w:pPr>
    </w:p>
    <w:p>
      <w:pPr>
        <w:pStyle w:val="BodyText"/>
        <w:ind w:left="1753"/>
      </w:pPr>
      <w:r>
        <w:t>放样前首先应仔细研究图样，找出放样基准，确定哪些零件尺寸可按已知尺寸直接划</w:t>
      </w:r>
    </w:p>
    <w:p>
      <w:pPr>
        <w:spacing w:after="0"/>
        <w:sectPr>
          <w:footerReference w:type="default" r:id="rId15"/>
          <w:pgSz w:w="17860" w:h="25260"/>
          <w:pgMar w:top="1900" w:right="0" w:bottom="1920" w:left="1160" w:header="0" w:footer="1725"/>
          <w:pgNumType w:start="6"/>
          <w:cols w:space="708"/>
        </w:sectPr>
      </w:pPr>
    </w:p>
    <w:p>
      <w:pPr>
        <w:pStyle w:val="BodyText"/>
        <w:spacing w:before="19" w:line="453" w:lineRule="auto"/>
        <w:ind w:left="1753" w:right="2704" w:hanging="360"/>
      </w:pPr>
      <w:r>
        <w:t>出，哪些尺寸要按相关连接条件确定划出。放样基准一般按下列三种类型选择： A） 以两个互相垂直的平面为基准</w:t>
      </w:r>
    </w:p>
    <w:p>
      <w:pPr>
        <w:pStyle w:val="ListParagraph"/>
        <w:numPr>
          <w:ilvl w:val="2"/>
          <w:numId w:val="49"/>
        </w:numPr>
        <w:tabs>
          <w:tab w:val="left" w:pos="2473"/>
        </w:tabs>
        <w:spacing w:before="0" w:after="0" w:line="457" w:lineRule="exact"/>
        <w:ind w:left="2473" w:right="0" w:hanging="720"/>
        <w:jc w:val="both"/>
        <w:rPr>
          <w:sz w:val="36"/>
        </w:rPr>
      </w:pPr>
      <w:r>
        <w:rPr>
          <w:sz w:val="36"/>
        </w:rPr>
        <w:t>以两条中心线为基准</w:t>
      </w:r>
    </w:p>
    <w:p>
      <w:pPr>
        <w:pStyle w:val="BodyText"/>
        <w:rPr>
          <w:sz w:val="32"/>
        </w:rPr>
      </w:pPr>
    </w:p>
    <w:p>
      <w:pPr>
        <w:pStyle w:val="ListParagraph"/>
        <w:numPr>
          <w:ilvl w:val="2"/>
          <w:numId w:val="49"/>
        </w:numPr>
        <w:tabs>
          <w:tab w:val="left" w:pos="2473"/>
        </w:tabs>
        <w:spacing w:before="0" w:after="0" w:line="240" w:lineRule="auto"/>
        <w:ind w:left="2473" w:right="0" w:hanging="720"/>
        <w:jc w:val="left"/>
        <w:rPr>
          <w:sz w:val="36"/>
        </w:rPr>
      </w:pPr>
      <w:r>
        <w:rPr>
          <w:sz w:val="36"/>
        </w:rPr>
        <w:t>以一个平面和一条中心线为基准</w:t>
      </w:r>
    </w:p>
    <w:p>
      <w:pPr>
        <w:pStyle w:val="BodyText"/>
        <w:rPr>
          <w:sz w:val="32"/>
        </w:rPr>
      </w:pPr>
    </w:p>
    <w:p>
      <w:pPr>
        <w:pStyle w:val="ListParagraph"/>
        <w:numPr>
          <w:ilvl w:val="1"/>
          <w:numId w:val="49"/>
        </w:numPr>
        <w:tabs>
          <w:tab w:val="left" w:pos="2113"/>
        </w:tabs>
        <w:spacing w:before="0" w:after="0" w:line="240" w:lineRule="auto"/>
        <w:ind w:left="2113" w:right="0" w:hanging="720"/>
        <w:jc w:val="both"/>
        <w:rPr>
          <w:sz w:val="36"/>
        </w:rPr>
      </w:pPr>
      <w:r>
        <w:rPr>
          <w:sz w:val="36"/>
        </w:rPr>
        <w:t>放样程序</w:t>
      </w:r>
    </w:p>
    <w:p>
      <w:pPr>
        <w:pStyle w:val="BodyText"/>
        <w:spacing w:before="9"/>
        <w:rPr>
          <w:sz w:val="31"/>
        </w:rPr>
      </w:pPr>
    </w:p>
    <w:p>
      <w:pPr>
        <w:pStyle w:val="BodyText"/>
        <w:ind w:left="1753"/>
      </w:pPr>
      <w:r>
        <w:t>放样时首先划基准线，再划其他直线、弧线、相贯线。</w:t>
      </w:r>
    </w:p>
    <w:p>
      <w:pPr>
        <w:pStyle w:val="BodyText"/>
        <w:rPr>
          <w:sz w:val="32"/>
        </w:rPr>
      </w:pPr>
    </w:p>
    <w:p>
      <w:pPr>
        <w:pStyle w:val="ListParagraph"/>
        <w:numPr>
          <w:ilvl w:val="1"/>
          <w:numId w:val="49"/>
        </w:numPr>
        <w:tabs>
          <w:tab w:val="left" w:pos="2113"/>
        </w:tabs>
        <w:spacing w:before="0" w:after="0" w:line="240" w:lineRule="auto"/>
        <w:ind w:left="2113" w:right="0" w:hanging="720"/>
        <w:jc w:val="both"/>
        <w:rPr>
          <w:sz w:val="36"/>
        </w:rPr>
      </w:pPr>
      <w:r>
        <w:rPr>
          <w:sz w:val="36"/>
        </w:rPr>
        <w:t>样板，样杆的制作</w:t>
      </w:r>
    </w:p>
    <w:p>
      <w:pPr>
        <w:pStyle w:val="BodyText"/>
        <w:spacing w:before="1"/>
        <w:rPr>
          <w:sz w:val="32"/>
        </w:rPr>
      </w:pPr>
    </w:p>
    <w:p>
      <w:pPr>
        <w:pStyle w:val="ListParagraph"/>
        <w:numPr>
          <w:ilvl w:val="2"/>
          <w:numId w:val="44"/>
        </w:numPr>
        <w:tabs>
          <w:tab w:val="left" w:pos="2473"/>
        </w:tabs>
        <w:spacing w:before="0" w:after="0" w:line="451" w:lineRule="auto"/>
        <w:ind w:left="1393" w:right="1659" w:firstLine="0"/>
        <w:jc w:val="both"/>
        <w:rPr>
          <w:sz w:val="36"/>
        </w:rPr>
      </w:pPr>
      <w:r>
        <w:rPr>
          <w:spacing w:val="2"/>
          <w:sz w:val="36"/>
        </w:rPr>
        <w:t>结构件放样后应制作样板或样杆，样板一般用</w:t>
      </w:r>
      <w:r>
        <w:rPr>
          <w:sz w:val="36"/>
        </w:rPr>
        <w:t>0.5-2mm</w:t>
      </w:r>
      <w:r>
        <w:rPr>
          <w:spacing w:val="-11"/>
          <w:sz w:val="36"/>
        </w:rPr>
        <w:t xml:space="preserve"> 钢板制作，样杆一般用扁</w:t>
      </w:r>
      <w:r>
        <w:rPr>
          <w:sz w:val="36"/>
        </w:rPr>
        <w:t>钢、角钢、圆钢制作。样板按用途有三种：</w:t>
      </w:r>
    </w:p>
    <w:p>
      <w:pPr>
        <w:pStyle w:val="BodyText"/>
        <w:spacing w:before="5" w:line="453" w:lineRule="auto"/>
        <w:ind w:left="1753" w:right="5224"/>
        <w:jc w:val="both"/>
      </w:pPr>
      <w:r>
        <w:t>A） 划线（号料）样板：用于零件号料，切口，开洞，展开等B） 弯曲样板：用于零件折弯，卷圆时的找正等</w:t>
      </w:r>
    </w:p>
    <w:p>
      <w:pPr>
        <w:pStyle w:val="BodyText"/>
        <w:spacing w:line="457" w:lineRule="exact"/>
        <w:ind w:left="1753"/>
        <w:jc w:val="both"/>
      </w:pPr>
      <w:r>
        <w:t>C） 检验样板：用于零件成型后的检查</w:t>
      </w:r>
    </w:p>
    <w:p>
      <w:pPr>
        <w:pStyle w:val="BodyText"/>
        <w:spacing w:before="12"/>
        <w:rPr>
          <w:sz w:val="31"/>
        </w:rPr>
      </w:pPr>
    </w:p>
    <w:p>
      <w:pPr>
        <w:pStyle w:val="ListParagraph"/>
        <w:numPr>
          <w:ilvl w:val="2"/>
          <w:numId w:val="44"/>
        </w:numPr>
        <w:tabs>
          <w:tab w:val="left" w:pos="2473"/>
        </w:tabs>
        <w:spacing w:before="0" w:after="0" w:line="453" w:lineRule="auto"/>
        <w:ind w:left="1393" w:right="1624" w:firstLine="0"/>
        <w:jc w:val="both"/>
        <w:rPr>
          <w:sz w:val="36"/>
        </w:rPr>
      </w:pPr>
      <w:r>
        <w:rPr>
          <w:sz w:val="36"/>
        </w:rPr>
        <w:t>对于零件以中心线对称的，划线（号料）</w:t>
      </w:r>
      <w:r>
        <w:rPr>
          <w:spacing w:val="-1"/>
          <w:sz w:val="36"/>
        </w:rPr>
        <w:t>样板应在中心线两端剪出三角切口用于在工件上划中心线；对在零件中要开孔，精度要求不高的在孔中心所在位置样板上打上</w:t>
      </w:r>
      <w:r>
        <w:rPr>
          <w:sz w:val="36"/>
        </w:rPr>
        <w:t>样冲眼，对精度要求高的在孔中心所在位置和孔十字中心线与孔交线位置样板上钻上</w:t>
      </w:r>
    </w:p>
    <w:p>
      <w:pPr>
        <w:pStyle w:val="BodyText"/>
        <w:spacing w:line="457" w:lineRule="exact"/>
        <w:ind w:left="1393"/>
      </w:pPr>
      <w:r>
        <w:t>2-3mm 孔用于在工件上打样冲眼。</w:t>
      </w:r>
    </w:p>
    <w:p>
      <w:pPr>
        <w:pStyle w:val="BodyText"/>
        <w:rPr>
          <w:sz w:val="32"/>
        </w:rPr>
      </w:pPr>
    </w:p>
    <w:p>
      <w:pPr>
        <w:pStyle w:val="ListParagraph"/>
        <w:numPr>
          <w:ilvl w:val="2"/>
          <w:numId w:val="44"/>
        </w:numPr>
        <w:tabs>
          <w:tab w:val="left" w:pos="2473"/>
        </w:tabs>
        <w:spacing w:before="0" w:after="0" w:line="453" w:lineRule="auto"/>
        <w:ind w:left="1393" w:right="1624" w:firstLine="0"/>
        <w:jc w:val="both"/>
        <w:rPr>
          <w:sz w:val="36"/>
        </w:rPr>
      </w:pPr>
      <w:r>
        <w:drawing>
          <wp:anchor distT="0" distB="0" distL="0" distR="0" simplePos="0" relativeHeight="251664384" behindDoc="1" locked="0" layoutInCell="1" allowOverlap="1">
            <wp:simplePos x="0" y="0"/>
            <wp:positionH relativeFrom="page">
              <wp:posOffset>1501775</wp:posOffset>
            </wp:positionH>
            <wp:positionV relativeFrom="paragraph">
              <wp:posOffset>2073020</wp:posOffset>
            </wp:positionV>
            <wp:extent cx="8543925" cy="2285111"/>
            <wp:effectExtent l="0" t="0" r="0" b="0"/>
            <wp:wrapNone/>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16" cstate="print"/>
                    <a:stretch>
                      <a:fillRect/>
                    </a:stretch>
                  </pic:blipFill>
                  <pic:spPr>
                    <a:xfrm>
                      <a:off x="0" y="0"/>
                      <a:ext cx="8543925" cy="2285111"/>
                    </a:xfrm>
                    <a:prstGeom prst="rect">
                      <a:avLst/>
                    </a:prstGeom>
                  </pic:spPr>
                </pic:pic>
              </a:graphicData>
            </a:graphic>
          </wp:anchor>
        </w:drawing>
      </w:r>
      <w:r>
        <w:rPr>
          <w:sz w:val="36"/>
        </w:rPr>
        <w:t>为保证零件下料尺寸，在样板，样杆制作时应处理切（割）</w:t>
      </w:r>
      <w:r>
        <w:rPr>
          <w:spacing w:val="-2"/>
          <w:sz w:val="36"/>
        </w:rPr>
        <w:t>缝。对剪切下料的一</w:t>
      </w:r>
      <w:r>
        <w:rPr>
          <w:spacing w:val="2"/>
          <w:sz w:val="36"/>
        </w:rPr>
        <w:t>般不放剪切余量，但对剪切下料后需铣，刨边要留</w:t>
      </w:r>
      <w:r>
        <w:rPr>
          <w:sz w:val="36"/>
        </w:rPr>
        <w:t>3-4mm</w:t>
      </w:r>
      <w:r>
        <w:rPr>
          <w:spacing w:val="-10"/>
          <w:sz w:val="36"/>
        </w:rPr>
        <w:t xml:space="preserve"> 余量；对气割下料，气割会产</w:t>
      </w:r>
      <w:r>
        <w:rPr>
          <w:spacing w:val="-11"/>
          <w:sz w:val="36"/>
        </w:rPr>
        <w:t>生割缝，对沿线外气割的不留气割余量，对沿线中心气割的应留气割余量，气割间隙见</w:t>
      </w:r>
      <w:r>
        <w:rPr>
          <w:spacing w:val="-5"/>
          <w:sz w:val="36"/>
        </w:rPr>
        <w:t xml:space="preserve">下表。此外，气割下料后需铣，刨边的还应留 </w:t>
      </w:r>
      <w:r>
        <w:rPr>
          <w:sz w:val="36"/>
        </w:rPr>
        <w:t>3-4m</w:t>
      </w:r>
      <w:r>
        <w:rPr>
          <w:spacing w:val="-15"/>
          <w:sz w:val="36"/>
        </w:rPr>
        <w:t xml:space="preserve"> 铣，刨余量。</w:t>
      </w:r>
    </w:p>
    <w:p>
      <w:pPr>
        <w:pStyle w:val="BodyText"/>
        <w:spacing w:before="9"/>
        <w:rPr>
          <w:sz w:val="4"/>
        </w:rPr>
      </w:pPr>
    </w:p>
    <w:tbl>
      <w:tblPr>
        <w:tblStyle w:val="TableNormal4"/>
        <w:tblW w:w="0" w:type="auto"/>
        <w:jc w:val="left"/>
        <w:tblInd w:w="1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38"/>
        <w:gridCol w:w="1917"/>
        <w:gridCol w:w="1189"/>
        <w:gridCol w:w="1803"/>
        <w:gridCol w:w="2068"/>
        <w:gridCol w:w="3082"/>
      </w:tblGrid>
      <w:tr>
        <w:tblPrEx>
          <w:tblW w:w="0" w:type="auto"/>
          <w:jc w:val="left"/>
          <w:tblInd w:w="1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04"/>
          <w:jc w:val="left"/>
        </w:trPr>
        <w:tc>
          <w:tcPr>
            <w:tcW w:w="2138" w:type="dxa"/>
          </w:tcPr>
          <w:p>
            <w:pPr>
              <w:pStyle w:val="TableParagraph"/>
              <w:spacing w:line="411" w:lineRule="exact"/>
              <w:ind w:left="50"/>
              <w:rPr>
                <w:sz w:val="36"/>
              </w:rPr>
            </w:pPr>
            <w:r>
              <w:rPr>
                <w:sz w:val="36"/>
              </w:rPr>
              <w:t>材料厚度</w:t>
            </w:r>
          </w:p>
          <w:p>
            <w:pPr>
              <w:pStyle w:val="TableParagraph"/>
              <w:spacing w:before="9"/>
              <w:rPr>
                <w:sz w:val="31"/>
              </w:rPr>
            </w:pPr>
          </w:p>
          <w:p>
            <w:pPr>
              <w:pStyle w:val="TableParagraph"/>
              <w:ind w:left="229"/>
              <w:rPr>
                <w:sz w:val="36"/>
              </w:rPr>
            </w:pPr>
            <w:r>
              <w:rPr>
                <w:sz w:val="36"/>
              </w:rPr>
              <w:t>（mm）</w:t>
            </w:r>
          </w:p>
        </w:tc>
        <w:tc>
          <w:tcPr>
            <w:tcW w:w="1917" w:type="dxa"/>
          </w:tcPr>
          <w:p>
            <w:pPr>
              <w:pStyle w:val="TableParagraph"/>
              <w:rPr>
                <w:sz w:val="36"/>
              </w:rPr>
            </w:pPr>
          </w:p>
          <w:p>
            <w:pPr>
              <w:pStyle w:val="TableParagraph"/>
              <w:spacing w:before="11"/>
              <w:rPr>
                <w:sz w:val="28"/>
              </w:rPr>
            </w:pPr>
          </w:p>
          <w:p>
            <w:pPr>
              <w:pStyle w:val="TableParagraph"/>
              <w:ind w:left="628" w:right="168"/>
              <w:jc w:val="center"/>
              <w:rPr>
                <w:sz w:val="36"/>
              </w:rPr>
            </w:pPr>
            <w:r>
              <w:rPr>
                <w:sz w:val="36"/>
              </w:rPr>
              <w:t>型号</w:t>
            </w:r>
          </w:p>
        </w:tc>
        <w:tc>
          <w:tcPr>
            <w:tcW w:w="1189" w:type="dxa"/>
          </w:tcPr>
          <w:p>
            <w:pPr>
              <w:pStyle w:val="TableParagraph"/>
              <w:spacing w:line="411" w:lineRule="exact"/>
              <w:ind w:left="189"/>
              <w:rPr>
                <w:sz w:val="36"/>
              </w:rPr>
            </w:pPr>
            <w:r>
              <w:rPr>
                <w:sz w:val="36"/>
              </w:rPr>
              <w:t>割炬</w:t>
            </w:r>
          </w:p>
        </w:tc>
        <w:tc>
          <w:tcPr>
            <w:tcW w:w="1803" w:type="dxa"/>
          </w:tcPr>
          <w:p>
            <w:pPr>
              <w:pStyle w:val="TableParagraph"/>
              <w:rPr>
                <w:sz w:val="36"/>
              </w:rPr>
            </w:pPr>
          </w:p>
          <w:p>
            <w:pPr>
              <w:pStyle w:val="TableParagraph"/>
              <w:spacing w:before="11"/>
              <w:rPr>
                <w:sz w:val="28"/>
              </w:rPr>
            </w:pPr>
          </w:p>
          <w:p>
            <w:pPr>
              <w:pStyle w:val="TableParagraph"/>
              <w:ind w:left="282"/>
              <w:rPr>
                <w:sz w:val="36"/>
              </w:rPr>
            </w:pPr>
            <w:r>
              <w:rPr>
                <w:sz w:val="36"/>
              </w:rPr>
              <w:t>割嘴</w:t>
            </w:r>
          </w:p>
        </w:tc>
        <w:tc>
          <w:tcPr>
            <w:tcW w:w="2068" w:type="dxa"/>
          </w:tcPr>
          <w:p>
            <w:pPr>
              <w:pStyle w:val="TableParagraph"/>
              <w:rPr>
                <w:sz w:val="36"/>
              </w:rPr>
            </w:pPr>
          </w:p>
          <w:p>
            <w:pPr>
              <w:pStyle w:val="TableParagraph"/>
              <w:spacing w:before="11"/>
              <w:rPr>
                <w:sz w:val="28"/>
              </w:rPr>
            </w:pPr>
          </w:p>
          <w:p>
            <w:pPr>
              <w:pStyle w:val="TableParagraph"/>
              <w:ind w:left="785" w:right="522"/>
              <w:jc w:val="center"/>
              <w:rPr>
                <w:sz w:val="36"/>
              </w:rPr>
            </w:pPr>
            <w:r>
              <w:rPr>
                <w:sz w:val="36"/>
              </w:rPr>
              <w:t>手工</w:t>
            </w:r>
          </w:p>
        </w:tc>
        <w:tc>
          <w:tcPr>
            <w:tcW w:w="3082" w:type="dxa"/>
          </w:tcPr>
          <w:p>
            <w:pPr>
              <w:pStyle w:val="TableParagraph"/>
              <w:spacing w:line="411" w:lineRule="exact"/>
              <w:ind w:left="548"/>
              <w:rPr>
                <w:sz w:val="36"/>
              </w:rPr>
            </w:pPr>
            <w:r>
              <w:rPr>
                <w:sz w:val="36"/>
              </w:rPr>
              <w:t>气割</w:t>
            </w:r>
          </w:p>
          <w:p>
            <w:pPr>
              <w:pStyle w:val="TableParagraph"/>
              <w:spacing w:before="10"/>
              <w:rPr>
                <w:sz w:val="32"/>
              </w:rPr>
            </w:pPr>
          </w:p>
          <w:p>
            <w:pPr>
              <w:pStyle w:val="TableParagraph"/>
              <w:ind w:left="875"/>
              <w:rPr>
                <w:sz w:val="36"/>
              </w:rPr>
            </w:pPr>
            <w:r>
              <w:rPr>
                <w:sz w:val="36"/>
              </w:rPr>
              <w:t>自动，半自动</w:t>
            </w:r>
          </w:p>
        </w:tc>
      </w:tr>
      <w:tr>
        <w:tblPrEx>
          <w:tblW w:w="0" w:type="auto"/>
          <w:jc w:val="left"/>
          <w:tblInd w:w="1746" w:type="dxa"/>
          <w:tblLayout w:type="fixed"/>
          <w:tblCellMar>
            <w:top w:w="0" w:type="dxa"/>
            <w:left w:w="0" w:type="dxa"/>
            <w:bottom w:w="0" w:type="dxa"/>
            <w:right w:w="0" w:type="dxa"/>
          </w:tblCellMar>
          <w:tblLook w:val="01E0"/>
        </w:tblPrEx>
        <w:trPr>
          <w:trHeight w:val="885"/>
          <w:jc w:val="left"/>
        </w:trPr>
        <w:tc>
          <w:tcPr>
            <w:tcW w:w="2138" w:type="dxa"/>
          </w:tcPr>
          <w:p>
            <w:pPr>
              <w:pStyle w:val="TableParagraph"/>
              <w:spacing w:before="212"/>
              <w:ind w:left="183"/>
              <w:rPr>
                <w:sz w:val="36"/>
              </w:rPr>
            </w:pPr>
            <w:r>
              <w:rPr>
                <w:sz w:val="36"/>
              </w:rPr>
              <w:t>10 以下</w:t>
            </w:r>
          </w:p>
        </w:tc>
        <w:tc>
          <w:tcPr>
            <w:tcW w:w="1917" w:type="dxa"/>
          </w:tcPr>
          <w:p>
            <w:pPr>
              <w:pStyle w:val="TableParagraph"/>
              <w:spacing w:before="212"/>
              <w:ind w:left="628" w:right="168"/>
              <w:jc w:val="center"/>
              <w:rPr>
                <w:sz w:val="36"/>
              </w:rPr>
            </w:pPr>
            <w:r>
              <w:rPr>
                <w:sz w:val="36"/>
              </w:rPr>
              <w:t>G01-30</w:t>
            </w:r>
          </w:p>
        </w:tc>
        <w:tc>
          <w:tcPr>
            <w:tcW w:w="1189" w:type="dxa"/>
          </w:tcPr>
          <w:p>
            <w:pPr>
              <w:pStyle w:val="TableParagraph"/>
              <w:rPr>
                <w:rFonts w:ascii="Times New Roman"/>
                <w:sz w:val="36"/>
              </w:rPr>
            </w:pPr>
          </w:p>
        </w:tc>
        <w:tc>
          <w:tcPr>
            <w:tcW w:w="1803" w:type="dxa"/>
          </w:tcPr>
          <w:p>
            <w:pPr>
              <w:pStyle w:val="TableParagraph"/>
              <w:spacing w:before="212"/>
              <w:ind w:left="372"/>
              <w:rPr>
                <w:sz w:val="36"/>
              </w:rPr>
            </w:pPr>
            <w:r>
              <w:rPr>
                <w:sz w:val="36"/>
              </w:rPr>
              <w:t>1-2</w:t>
            </w:r>
          </w:p>
        </w:tc>
        <w:tc>
          <w:tcPr>
            <w:tcW w:w="2068" w:type="dxa"/>
          </w:tcPr>
          <w:p>
            <w:pPr>
              <w:pStyle w:val="TableParagraph"/>
              <w:spacing w:before="212"/>
              <w:ind w:left="263"/>
              <w:jc w:val="center"/>
              <w:rPr>
                <w:sz w:val="36"/>
              </w:rPr>
            </w:pPr>
            <w:r>
              <w:rPr>
                <w:sz w:val="36"/>
              </w:rPr>
              <w:t>3</w:t>
            </w:r>
          </w:p>
        </w:tc>
        <w:tc>
          <w:tcPr>
            <w:tcW w:w="3082" w:type="dxa"/>
          </w:tcPr>
          <w:p>
            <w:pPr>
              <w:pStyle w:val="TableParagraph"/>
              <w:spacing w:before="212"/>
              <w:ind w:right="1033"/>
              <w:jc w:val="right"/>
              <w:rPr>
                <w:sz w:val="36"/>
              </w:rPr>
            </w:pPr>
            <w:r>
              <w:rPr>
                <w:sz w:val="36"/>
              </w:rPr>
              <w:t>2</w:t>
            </w:r>
          </w:p>
        </w:tc>
      </w:tr>
      <w:tr>
        <w:tblPrEx>
          <w:tblW w:w="0" w:type="auto"/>
          <w:jc w:val="left"/>
          <w:tblInd w:w="1746" w:type="dxa"/>
          <w:tblLayout w:type="fixed"/>
          <w:tblCellMar>
            <w:top w:w="0" w:type="dxa"/>
            <w:left w:w="0" w:type="dxa"/>
            <w:bottom w:w="0" w:type="dxa"/>
            <w:right w:w="0" w:type="dxa"/>
          </w:tblCellMar>
          <w:tblLook w:val="01E0"/>
        </w:tblPrEx>
        <w:trPr>
          <w:trHeight w:val="622"/>
          <w:jc w:val="left"/>
        </w:trPr>
        <w:tc>
          <w:tcPr>
            <w:tcW w:w="2138" w:type="dxa"/>
          </w:tcPr>
          <w:p>
            <w:pPr>
              <w:pStyle w:val="TableParagraph"/>
              <w:spacing w:before="212" w:line="391" w:lineRule="exact"/>
              <w:ind w:left="319"/>
              <w:rPr>
                <w:sz w:val="36"/>
              </w:rPr>
            </w:pPr>
            <w:r>
              <w:rPr>
                <w:sz w:val="36"/>
              </w:rPr>
              <w:t>12-30</w:t>
            </w:r>
          </w:p>
        </w:tc>
        <w:tc>
          <w:tcPr>
            <w:tcW w:w="1917" w:type="dxa"/>
          </w:tcPr>
          <w:p>
            <w:pPr>
              <w:pStyle w:val="TableParagraph"/>
              <w:spacing w:before="212" w:line="391" w:lineRule="exact"/>
              <w:ind w:left="628" w:right="168"/>
              <w:jc w:val="center"/>
              <w:rPr>
                <w:sz w:val="36"/>
              </w:rPr>
            </w:pPr>
            <w:r>
              <w:rPr>
                <w:sz w:val="36"/>
              </w:rPr>
              <w:t>G01-30</w:t>
            </w:r>
          </w:p>
        </w:tc>
        <w:tc>
          <w:tcPr>
            <w:tcW w:w="1189" w:type="dxa"/>
          </w:tcPr>
          <w:p>
            <w:pPr>
              <w:pStyle w:val="TableParagraph"/>
              <w:rPr>
                <w:rFonts w:ascii="Times New Roman"/>
                <w:sz w:val="36"/>
              </w:rPr>
            </w:pPr>
          </w:p>
        </w:tc>
        <w:tc>
          <w:tcPr>
            <w:tcW w:w="1803" w:type="dxa"/>
          </w:tcPr>
          <w:p>
            <w:pPr>
              <w:pStyle w:val="TableParagraph"/>
              <w:spacing w:before="212" w:line="391" w:lineRule="exact"/>
              <w:ind w:left="372"/>
              <w:rPr>
                <w:sz w:val="36"/>
              </w:rPr>
            </w:pPr>
            <w:r>
              <w:rPr>
                <w:sz w:val="36"/>
              </w:rPr>
              <w:t>2-4</w:t>
            </w:r>
          </w:p>
        </w:tc>
        <w:tc>
          <w:tcPr>
            <w:tcW w:w="2068" w:type="dxa"/>
          </w:tcPr>
          <w:p>
            <w:pPr>
              <w:pStyle w:val="TableParagraph"/>
              <w:spacing w:before="212" w:line="391" w:lineRule="exact"/>
              <w:ind w:left="263"/>
              <w:jc w:val="center"/>
              <w:rPr>
                <w:sz w:val="36"/>
              </w:rPr>
            </w:pPr>
            <w:r>
              <w:rPr>
                <w:sz w:val="36"/>
              </w:rPr>
              <w:t>4</w:t>
            </w:r>
          </w:p>
        </w:tc>
        <w:tc>
          <w:tcPr>
            <w:tcW w:w="3082" w:type="dxa"/>
          </w:tcPr>
          <w:p>
            <w:pPr>
              <w:pStyle w:val="TableParagraph"/>
              <w:spacing w:before="212" w:line="391" w:lineRule="exact"/>
              <w:ind w:right="1033"/>
              <w:jc w:val="right"/>
              <w:rPr>
                <w:sz w:val="36"/>
              </w:rPr>
            </w:pPr>
            <w:r>
              <w:rPr>
                <w:sz w:val="36"/>
              </w:rPr>
              <w:t>3</w:t>
            </w:r>
          </w:p>
        </w:tc>
      </w:tr>
    </w:tbl>
    <w:p>
      <w:pPr>
        <w:spacing w:after="0" w:line="391" w:lineRule="exact"/>
        <w:jc w:val="right"/>
        <w:rPr>
          <w:sz w:val="36"/>
        </w:rPr>
        <w:sectPr>
          <w:footerReference w:type="default" r:id="rId17"/>
          <w:pgSz w:w="17860" w:h="25260"/>
          <w:pgMar w:top="1900" w:right="0" w:bottom="1920" w:left="1160" w:header="0" w:footer="1725"/>
          <w:pgNumType w:start="7"/>
          <w:cols w:space="708"/>
        </w:sectPr>
      </w:pPr>
    </w:p>
    <w:p>
      <w:pPr>
        <w:pStyle w:val="BodyText"/>
        <w:spacing w:before="2"/>
        <w:rPr>
          <w:sz w:val="22"/>
        </w:rPr>
      </w:pPr>
    </w:p>
    <w:tbl>
      <w:tblPr>
        <w:tblStyle w:val="TableNormal5"/>
        <w:tblW w:w="0" w:type="auto"/>
        <w:jc w:val="left"/>
        <w:tblInd w:w="1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23"/>
        <w:gridCol w:w="2783"/>
        <w:gridCol w:w="2353"/>
        <w:gridCol w:w="2502"/>
        <w:gridCol w:w="1569"/>
      </w:tblGrid>
      <w:tr>
        <w:tblPrEx>
          <w:tblW w:w="0" w:type="auto"/>
          <w:jc w:val="left"/>
          <w:tblInd w:w="1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3"/>
          <w:jc w:val="left"/>
        </w:trPr>
        <w:tc>
          <w:tcPr>
            <w:tcW w:w="1823" w:type="dxa"/>
          </w:tcPr>
          <w:p>
            <w:pPr>
              <w:pStyle w:val="TableParagraph"/>
              <w:spacing w:line="411" w:lineRule="exact"/>
              <w:ind w:left="140"/>
              <w:rPr>
                <w:sz w:val="36"/>
              </w:rPr>
            </w:pPr>
            <w:r>
              <w:rPr>
                <w:sz w:val="36"/>
              </w:rPr>
              <w:t>32-50</w:t>
            </w:r>
          </w:p>
        </w:tc>
        <w:tc>
          <w:tcPr>
            <w:tcW w:w="2783" w:type="dxa"/>
          </w:tcPr>
          <w:p>
            <w:pPr>
              <w:pStyle w:val="TableParagraph"/>
              <w:spacing w:line="411" w:lineRule="exact"/>
              <w:ind w:left="693"/>
              <w:rPr>
                <w:sz w:val="36"/>
              </w:rPr>
            </w:pPr>
            <w:r>
              <w:rPr>
                <w:sz w:val="36"/>
              </w:rPr>
              <w:t>G01-100</w:t>
            </w:r>
          </w:p>
        </w:tc>
        <w:tc>
          <w:tcPr>
            <w:tcW w:w="2353" w:type="dxa"/>
          </w:tcPr>
          <w:p>
            <w:pPr>
              <w:pStyle w:val="TableParagraph"/>
              <w:spacing w:line="411" w:lineRule="exact"/>
              <w:ind w:left="830"/>
              <w:rPr>
                <w:sz w:val="36"/>
              </w:rPr>
            </w:pPr>
            <w:r>
              <w:rPr>
                <w:sz w:val="36"/>
              </w:rPr>
              <w:t>3-5</w:t>
            </w:r>
          </w:p>
        </w:tc>
        <w:tc>
          <w:tcPr>
            <w:tcW w:w="2502" w:type="dxa"/>
          </w:tcPr>
          <w:p>
            <w:pPr>
              <w:pStyle w:val="TableParagraph"/>
              <w:spacing w:line="411" w:lineRule="exact"/>
              <w:ind w:left="983"/>
              <w:rPr>
                <w:sz w:val="36"/>
              </w:rPr>
            </w:pPr>
            <w:r>
              <w:rPr>
                <w:sz w:val="36"/>
              </w:rPr>
              <w:t>5</w:t>
            </w:r>
          </w:p>
        </w:tc>
        <w:tc>
          <w:tcPr>
            <w:tcW w:w="1569" w:type="dxa"/>
          </w:tcPr>
          <w:p>
            <w:pPr>
              <w:pStyle w:val="TableParagraph"/>
              <w:spacing w:line="411" w:lineRule="exact"/>
              <w:ind w:right="47"/>
              <w:jc w:val="right"/>
              <w:rPr>
                <w:sz w:val="36"/>
              </w:rPr>
            </w:pPr>
            <w:r>
              <w:rPr>
                <w:sz w:val="36"/>
              </w:rPr>
              <w:t>4</w:t>
            </w:r>
          </w:p>
        </w:tc>
      </w:tr>
      <w:tr>
        <w:tblPrEx>
          <w:tblW w:w="0" w:type="auto"/>
          <w:jc w:val="left"/>
          <w:tblInd w:w="1926" w:type="dxa"/>
          <w:tblLayout w:type="fixed"/>
          <w:tblCellMar>
            <w:top w:w="0" w:type="dxa"/>
            <w:left w:w="0" w:type="dxa"/>
            <w:bottom w:w="0" w:type="dxa"/>
            <w:right w:w="0" w:type="dxa"/>
          </w:tblCellMar>
          <w:tblLook w:val="01E0"/>
        </w:tblPrEx>
        <w:trPr>
          <w:trHeight w:val="885"/>
          <w:jc w:val="left"/>
        </w:trPr>
        <w:tc>
          <w:tcPr>
            <w:tcW w:w="1823" w:type="dxa"/>
          </w:tcPr>
          <w:p>
            <w:pPr>
              <w:pStyle w:val="TableParagraph"/>
              <w:spacing w:before="212"/>
              <w:ind w:left="140"/>
              <w:rPr>
                <w:sz w:val="36"/>
              </w:rPr>
            </w:pPr>
            <w:r>
              <w:rPr>
                <w:sz w:val="36"/>
              </w:rPr>
              <w:t>52-65</w:t>
            </w:r>
          </w:p>
        </w:tc>
        <w:tc>
          <w:tcPr>
            <w:tcW w:w="2783" w:type="dxa"/>
          </w:tcPr>
          <w:p>
            <w:pPr>
              <w:pStyle w:val="TableParagraph"/>
              <w:spacing w:before="212"/>
              <w:ind w:left="693"/>
              <w:rPr>
                <w:sz w:val="36"/>
              </w:rPr>
            </w:pPr>
            <w:r>
              <w:rPr>
                <w:sz w:val="36"/>
              </w:rPr>
              <w:t>G01-100</w:t>
            </w:r>
          </w:p>
        </w:tc>
        <w:tc>
          <w:tcPr>
            <w:tcW w:w="2353" w:type="dxa"/>
          </w:tcPr>
          <w:p>
            <w:pPr>
              <w:pStyle w:val="TableParagraph"/>
              <w:spacing w:before="212"/>
              <w:ind w:left="830"/>
              <w:rPr>
                <w:sz w:val="36"/>
              </w:rPr>
            </w:pPr>
            <w:r>
              <w:rPr>
                <w:sz w:val="36"/>
              </w:rPr>
              <w:t>3-5</w:t>
            </w:r>
          </w:p>
        </w:tc>
        <w:tc>
          <w:tcPr>
            <w:tcW w:w="2502" w:type="dxa"/>
          </w:tcPr>
          <w:p>
            <w:pPr>
              <w:pStyle w:val="TableParagraph"/>
              <w:spacing w:before="212"/>
              <w:ind w:left="983"/>
              <w:rPr>
                <w:sz w:val="36"/>
              </w:rPr>
            </w:pPr>
            <w:r>
              <w:rPr>
                <w:sz w:val="36"/>
              </w:rPr>
              <w:t>5</w:t>
            </w:r>
          </w:p>
        </w:tc>
        <w:tc>
          <w:tcPr>
            <w:tcW w:w="1569" w:type="dxa"/>
          </w:tcPr>
          <w:p>
            <w:pPr>
              <w:pStyle w:val="TableParagraph"/>
              <w:spacing w:before="212"/>
              <w:ind w:right="47"/>
              <w:jc w:val="right"/>
              <w:rPr>
                <w:sz w:val="36"/>
              </w:rPr>
            </w:pPr>
            <w:r>
              <w:rPr>
                <w:sz w:val="36"/>
              </w:rPr>
              <w:t>4</w:t>
            </w:r>
          </w:p>
        </w:tc>
      </w:tr>
      <w:tr>
        <w:tblPrEx>
          <w:tblW w:w="0" w:type="auto"/>
          <w:jc w:val="left"/>
          <w:tblInd w:w="1926" w:type="dxa"/>
          <w:tblLayout w:type="fixed"/>
          <w:tblCellMar>
            <w:top w:w="0" w:type="dxa"/>
            <w:left w:w="0" w:type="dxa"/>
            <w:bottom w:w="0" w:type="dxa"/>
            <w:right w:w="0" w:type="dxa"/>
          </w:tblCellMar>
          <w:tblLook w:val="01E0"/>
        </w:tblPrEx>
        <w:trPr>
          <w:trHeight w:val="622"/>
          <w:jc w:val="left"/>
        </w:trPr>
        <w:tc>
          <w:tcPr>
            <w:tcW w:w="1823" w:type="dxa"/>
          </w:tcPr>
          <w:p>
            <w:pPr>
              <w:pStyle w:val="TableParagraph"/>
              <w:spacing w:before="212" w:line="391" w:lineRule="exact"/>
              <w:ind w:left="50"/>
              <w:rPr>
                <w:sz w:val="36"/>
              </w:rPr>
            </w:pPr>
            <w:r>
              <w:rPr>
                <w:sz w:val="36"/>
              </w:rPr>
              <w:t>70-100</w:t>
            </w:r>
          </w:p>
        </w:tc>
        <w:tc>
          <w:tcPr>
            <w:tcW w:w="2783" w:type="dxa"/>
          </w:tcPr>
          <w:p>
            <w:pPr>
              <w:pStyle w:val="TableParagraph"/>
              <w:spacing w:before="212" w:line="391" w:lineRule="exact"/>
              <w:ind w:left="693"/>
              <w:rPr>
                <w:sz w:val="36"/>
              </w:rPr>
            </w:pPr>
            <w:r>
              <w:rPr>
                <w:sz w:val="36"/>
              </w:rPr>
              <w:t>G01-100</w:t>
            </w:r>
          </w:p>
        </w:tc>
        <w:tc>
          <w:tcPr>
            <w:tcW w:w="2353" w:type="dxa"/>
          </w:tcPr>
          <w:p>
            <w:pPr>
              <w:pStyle w:val="TableParagraph"/>
              <w:spacing w:before="212" w:line="391" w:lineRule="exact"/>
              <w:ind w:left="830"/>
              <w:rPr>
                <w:sz w:val="36"/>
              </w:rPr>
            </w:pPr>
            <w:r>
              <w:rPr>
                <w:sz w:val="36"/>
              </w:rPr>
              <w:t>5-6</w:t>
            </w:r>
          </w:p>
        </w:tc>
        <w:tc>
          <w:tcPr>
            <w:tcW w:w="2502" w:type="dxa"/>
          </w:tcPr>
          <w:p>
            <w:pPr>
              <w:pStyle w:val="TableParagraph"/>
              <w:spacing w:before="212" w:line="391" w:lineRule="exact"/>
              <w:ind w:left="983"/>
              <w:rPr>
                <w:sz w:val="36"/>
              </w:rPr>
            </w:pPr>
            <w:r>
              <w:rPr>
                <w:sz w:val="36"/>
              </w:rPr>
              <w:t>6</w:t>
            </w:r>
          </w:p>
        </w:tc>
        <w:tc>
          <w:tcPr>
            <w:tcW w:w="1569" w:type="dxa"/>
          </w:tcPr>
          <w:p>
            <w:pPr>
              <w:pStyle w:val="TableParagraph"/>
              <w:spacing w:before="212" w:line="391" w:lineRule="exact"/>
              <w:ind w:right="47"/>
              <w:jc w:val="right"/>
              <w:rPr>
                <w:sz w:val="36"/>
              </w:rPr>
            </w:pPr>
            <w:r>
              <w:rPr>
                <w:sz w:val="36"/>
              </w:rPr>
              <w:t>5</w:t>
            </w:r>
          </w:p>
        </w:tc>
      </w:tr>
    </w:tbl>
    <w:p>
      <w:pPr>
        <w:pStyle w:val="BodyText"/>
        <w:rPr>
          <w:sz w:val="20"/>
        </w:rPr>
      </w:pPr>
    </w:p>
    <w:p>
      <w:pPr>
        <w:pStyle w:val="ListParagraph"/>
        <w:numPr>
          <w:ilvl w:val="2"/>
          <w:numId w:val="44"/>
        </w:numPr>
        <w:tabs>
          <w:tab w:val="left" w:pos="2473"/>
        </w:tabs>
        <w:spacing w:before="218" w:after="0" w:line="240" w:lineRule="auto"/>
        <w:ind w:left="2473" w:right="0" w:hanging="1080"/>
        <w:jc w:val="left"/>
        <w:rPr>
          <w:sz w:val="36"/>
        </w:rPr>
      </w:pPr>
      <w:r>
        <w:drawing>
          <wp:anchor distT="0" distB="0" distL="0" distR="0" simplePos="0" relativeHeight="251666432" behindDoc="1" locked="0" layoutInCell="1" allowOverlap="1">
            <wp:simplePos x="0" y="0"/>
            <wp:positionH relativeFrom="page">
              <wp:posOffset>1501775</wp:posOffset>
            </wp:positionH>
            <wp:positionV relativeFrom="paragraph">
              <wp:posOffset>-1692910</wp:posOffset>
            </wp:positionV>
            <wp:extent cx="8525699" cy="1722882"/>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8" cstate="print"/>
                    <a:stretch>
                      <a:fillRect/>
                    </a:stretch>
                  </pic:blipFill>
                  <pic:spPr>
                    <a:xfrm>
                      <a:off x="0" y="0"/>
                      <a:ext cx="8525699" cy="1722882"/>
                    </a:xfrm>
                    <a:prstGeom prst="rect">
                      <a:avLst/>
                    </a:prstGeom>
                  </pic:spPr>
                </pic:pic>
              </a:graphicData>
            </a:graphic>
          </wp:anchor>
        </w:drawing>
      </w:r>
      <w:r>
        <w:rPr>
          <w:sz w:val="36"/>
        </w:rPr>
        <w:t>折弯，卷圆，展开，相贯零件的样板制作应按中心层进行皮厚处理。</w:t>
      </w:r>
    </w:p>
    <w:p>
      <w:pPr>
        <w:pStyle w:val="BodyText"/>
        <w:spacing w:before="9"/>
        <w:rPr>
          <w:sz w:val="31"/>
        </w:rPr>
      </w:pPr>
    </w:p>
    <w:p>
      <w:pPr>
        <w:pStyle w:val="ListParagraph"/>
        <w:numPr>
          <w:ilvl w:val="2"/>
          <w:numId w:val="44"/>
        </w:numPr>
        <w:tabs>
          <w:tab w:val="left" w:pos="2473"/>
        </w:tabs>
        <w:spacing w:before="1" w:after="0" w:line="453" w:lineRule="auto"/>
        <w:ind w:left="1393" w:right="1624" w:firstLine="0"/>
        <w:jc w:val="left"/>
        <w:rPr>
          <w:sz w:val="36"/>
        </w:rPr>
      </w:pPr>
      <w:r>
        <w:rPr>
          <w:spacing w:val="-1"/>
          <w:sz w:val="36"/>
        </w:rPr>
        <w:t>样板，样杆制作时可根据结构件实际放样对零件图尺寸作修正。但必须满足下列</w:t>
      </w:r>
      <w:r>
        <w:rPr>
          <w:sz w:val="36"/>
        </w:rPr>
        <w:t>前提：</w:t>
      </w:r>
    </w:p>
    <w:p>
      <w:pPr>
        <w:pStyle w:val="ListParagraph"/>
        <w:numPr>
          <w:ilvl w:val="3"/>
          <w:numId w:val="44"/>
        </w:numPr>
        <w:tabs>
          <w:tab w:val="left" w:pos="2473"/>
        </w:tabs>
        <w:spacing w:before="0" w:after="0" w:line="460" w:lineRule="exact"/>
        <w:ind w:left="2473" w:right="0" w:hanging="720"/>
        <w:jc w:val="left"/>
        <w:rPr>
          <w:sz w:val="36"/>
        </w:rPr>
      </w:pPr>
      <w:r>
        <w:rPr>
          <w:sz w:val="36"/>
        </w:rPr>
        <w:t>构件外形尺寸</w:t>
      </w:r>
    </w:p>
    <w:p>
      <w:pPr>
        <w:pStyle w:val="BodyText"/>
        <w:spacing w:before="9"/>
        <w:rPr>
          <w:sz w:val="31"/>
        </w:rPr>
      </w:pPr>
    </w:p>
    <w:p>
      <w:pPr>
        <w:pStyle w:val="ListParagraph"/>
        <w:numPr>
          <w:ilvl w:val="3"/>
          <w:numId w:val="44"/>
        </w:numPr>
        <w:tabs>
          <w:tab w:val="left" w:pos="2473"/>
        </w:tabs>
        <w:spacing w:before="1" w:after="0" w:line="240" w:lineRule="auto"/>
        <w:ind w:left="2473" w:right="0" w:hanging="720"/>
        <w:jc w:val="left"/>
        <w:rPr>
          <w:sz w:val="36"/>
        </w:rPr>
      </w:pPr>
      <w:r>
        <w:rPr>
          <w:sz w:val="36"/>
        </w:rPr>
        <w:t>零件几何中心尺寸</w:t>
      </w:r>
    </w:p>
    <w:p>
      <w:pPr>
        <w:pStyle w:val="BodyText"/>
        <w:spacing w:before="12"/>
        <w:rPr>
          <w:sz w:val="31"/>
        </w:rPr>
      </w:pPr>
    </w:p>
    <w:p>
      <w:pPr>
        <w:pStyle w:val="ListParagraph"/>
        <w:numPr>
          <w:ilvl w:val="3"/>
          <w:numId w:val="44"/>
        </w:numPr>
        <w:tabs>
          <w:tab w:val="left" w:pos="2473"/>
        </w:tabs>
        <w:spacing w:before="0" w:after="0" w:line="240" w:lineRule="auto"/>
        <w:ind w:left="2473" w:right="0" w:hanging="720"/>
        <w:jc w:val="left"/>
        <w:rPr>
          <w:sz w:val="36"/>
        </w:rPr>
      </w:pPr>
      <w:r>
        <w:rPr>
          <w:sz w:val="36"/>
        </w:rPr>
        <w:t>零件头部连接强度不小于母材</w:t>
      </w:r>
    </w:p>
    <w:p>
      <w:pPr>
        <w:pStyle w:val="BodyText"/>
        <w:rPr>
          <w:sz w:val="32"/>
        </w:rPr>
      </w:pPr>
    </w:p>
    <w:p>
      <w:pPr>
        <w:pStyle w:val="BodyText"/>
        <w:spacing w:line="451" w:lineRule="auto"/>
        <w:ind w:left="1393" w:right="1620"/>
      </w:pPr>
      <w:r>
        <w:t>，样杆尺寸时还应考虑焊接收缩量。一般横向焊接收缩量为每条 1.5-2mm，纵向焊接收缩量不考虑。通过首件组装焊接根据焊接实际收缩量再作调整。</w:t>
      </w:r>
    </w:p>
    <w:p>
      <w:pPr>
        <w:pStyle w:val="BodyText"/>
        <w:spacing w:before="5"/>
        <w:ind w:left="1393"/>
      </w:pPr>
      <w:r>
        <w:t>2.4.7 样板，样杆制作后用色漆写明零件图号、名称、材质、规格。</w:t>
      </w:r>
    </w:p>
    <w:p>
      <w:pPr>
        <w:pStyle w:val="BodyText"/>
        <w:rPr>
          <w:sz w:val="32"/>
        </w:rPr>
      </w:pPr>
    </w:p>
    <w:p>
      <w:pPr>
        <w:pStyle w:val="ListParagraph"/>
        <w:numPr>
          <w:ilvl w:val="1"/>
          <w:numId w:val="45"/>
        </w:numPr>
        <w:tabs>
          <w:tab w:val="left" w:pos="2113"/>
        </w:tabs>
        <w:spacing w:before="0" w:after="0" w:line="240" w:lineRule="auto"/>
        <w:ind w:left="2113" w:right="0" w:hanging="720"/>
        <w:jc w:val="left"/>
        <w:rPr>
          <w:sz w:val="36"/>
        </w:rPr>
      </w:pPr>
      <w:r>
        <w:rPr>
          <w:sz w:val="36"/>
        </w:rPr>
        <w:t>放样划线的基本规则和常用符号。</w:t>
      </w:r>
    </w:p>
    <w:p>
      <w:pPr>
        <w:pStyle w:val="BodyText"/>
        <w:spacing w:before="9"/>
        <w:rPr>
          <w:sz w:val="31"/>
        </w:rPr>
      </w:pPr>
    </w:p>
    <w:p>
      <w:pPr>
        <w:pStyle w:val="ListParagraph"/>
        <w:numPr>
          <w:ilvl w:val="2"/>
          <w:numId w:val="43"/>
        </w:numPr>
        <w:tabs>
          <w:tab w:val="left" w:pos="2473"/>
          <w:tab w:val="left" w:pos="2652"/>
        </w:tabs>
        <w:spacing w:before="0" w:after="0" w:line="453" w:lineRule="auto"/>
        <w:ind w:left="1753" w:right="3424" w:hanging="360"/>
        <w:jc w:val="left"/>
        <w:rPr>
          <w:sz w:val="36"/>
        </w:rPr>
      </w:pPr>
      <w:r>
        <w:rPr>
          <w:sz w:val="36"/>
        </w:rPr>
        <w:t>放样划线的基本规则。为保证的质量，放样划线必须遵循下列规则</w:t>
      </w:r>
      <w:r>
        <w:rPr>
          <w:spacing w:val="-17"/>
          <w:sz w:val="36"/>
        </w:rPr>
        <w:t xml:space="preserve">： </w:t>
      </w:r>
      <w:r>
        <w:rPr>
          <w:sz w:val="36"/>
        </w:rPr>
        <w:t>A）</w:t>
        <w:tab/>
        <w:t>垂直线必须用作图法划，不能用量角器和直尺作，更不能目测作； B）</w:t>
        <w:tab/>
        <w:t>用圆规划圆或圆弧，否则应先垫平或矫正。</w:t>
      </w:r>
    </w:p>
    <w:p>
      <w:pPr>
        <w:pStyle w:val="ListParagraph"/>
        <w:numPr>
          <w:ilvl w:val="2"/>
          <w:numId w:val="43"/>
        </w:numPr>
        <w:tabs>
          <w:tab w:val="left" w:pos="2473"/>
        </w:tabs>
        <w:spacing w:before="0" w:after="0" w:line="456" w:lineRule="exact"/>
        <w:ind w:left="2473" w:right="0" w:hanging="1080"/>
        <w:jc w:val="left"/>
        <w:rPr>
          <w:sz w:val="36"/>
        </w:rPr>
      </w:pPr>
      <w:r>
        <w:rPr>
          <w:sz w:val="36"/>
        </w:rPr>
        <w:t>划线常用符号</w:t>
      </w:r>
    </w:p>
    <w:p>
      <w:pPr>
        <w:pStyle w:val="BodyText"/>
        <w:rPr>
          <w:sz w:val="32"/>
        </w:rPr>
      </w:pPr>
    </w:p>
    <w:p>
      <w:pPr>
        <w:pStyle w:val="BodyText"/>
        <w:ind w:left="1753"/>
      </w:pPr>
      <w:r>
        <w:drawing>
          <wp:anchor distT="0" distB="0" distL="0" distR="0" simplePos="0" relativeHeight="251665408" behindDoc="1" locked="0" layoutInCell="1" allowOverlap="1">
            <wp:simplePos x="0" y="0"/>
            <wp:positionH relativeFrom="page">
              <wp:posOffset>1727200</wp:posOffset>
            </wp:positionH>
            <wp:positionV relativeFrom="paragraph">
              <wp:posOffset>416433</wp:posOffset>
            </wp:positionV>
            <wp:extent cx="8424386" cy="3395091"/>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9" cstate="print"/>
                    <a:stretch>
                      <a:fillRect/>
                    </a:stretch>
                  </pic:blipFill>
                  <pic:spPr>
                    <a:xfrm>
                      <a:off x="0" y="0"/>
                      <a:ext cx="8424386" cy="3395091"/>
                    </a:xfrm>
                    <a:prstGeom prst="rect">
                      <a:avLst/>
                    </a:prstGeom>
                  </pic:spPr>
                </pic:pic>
              </a:graphicData>
            </a:graphic>
          </wp:anchor>
        </w:drawing>
      </w:r>
      <w:r>
        <w:t>根据样板，样杆在材料上按规定划出切割，折弯号料线，划线常用符号见下表：</w:t>
      </w:r>
    </w:p>
    <w:p>
      <w:pPr>
        <w:pStyle w:val="BodyText"/>
        <w:rPr>
          <w:sz w:val="20"/>
        </w:rPr>
      </w:pPr>
    </w:p>
    <w:p>
      <w:pPr>
        <w:pStyle w:val="BodyText"/>
        <w:spacing w:before="1"/>
        <w:rPr>
          <w:sz w:val="17"/>
        </w:rPr>
      </w:pPr>
    </w:p>
    <w:tbl>
      <w:tblPr>
        <w:tblStyle w:val="TableNormal5"/>
        <w:tblW w:w="0" w:type="auto"/>
        <w:jc w:val="left"/>
        <w:tblInd w:w="2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12"/>
        <w:gridCol w:w="4395"/>
        <w:gridCol w:w="5984"/>
      </w:tblGrid>
      <w:tr>
        <w:tblPrEx>
          <w:tblW w:w="0" w:type="auto"/>
          <w:jc w:val="left"/>
          <w:tblInd w:w="2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3"/>
          <w:jc w:val="left"/>
        </w:trPr>
        <w:tc>
          <w:tcPr>
            <w:tcW w:w="2112" w:type="dxa"/>
          </w:tcPr>
          <w:p>
            <w:pPr>
              <w:pStyle w:val="TableParagraph"/>
              <w:spacing w:line="411" w:lineRule="exact"/>
              <w:ind w:left="30" w:right="1321"/>
              <w:jc w:val="center"/>
              <w:rPr>
                <w:sz w:val="36"/>
              </w:rPr>
            </w:pPr>
            <w:r>
              <w:rPr>
                <w:sz w:val="36"/>
              </w:rPr>
              <w:t>序号</w:t>
            </w:r>
          </w:p>
        </w:tc>
        <w:tc>
          <w:tcPr>
            <w:tcW w:w="4395" w:type="dxa"/>
          </w:tcPr>
          <w:p>
            <w:pPr>
              <w:pStyle w:val="TableParagraph"/>
              <w:spacing w:line="411" w:lineRule="exact"/>
              <w:ind w:left="1321" w:right="1234"/>
              <w:jc w:val="center"/>
              <w:rPr>
                <w:sz w:val="36"/>
              </w:rPr>
            </w:pPr>
            <w:r>
              <w:rPr>
                <w:sz w:val="36"/>
              </w:rPr>
              <w:t>名称和符号</w:t>
            </w:r>
          </w:p>
        </w:tc>
        <w:tc>
          <w:tcPr>
            <w:tcW w:w="5984" w:type="dxa"/>
          </w:tcPr>
          <w:p>
            <w:pPr>
              <w:pStyle w:val="TableParagraph"/>
              <w:spacing w:line="411" w:lineRule="exact"/>
              <w:ind w:left="1232" w:right="32"/>
              <w:jc w:val="center"/>
              <w:rPr>
                <w:sz w:val="36"/>
              </w:rPr>
            </w:pPr>
            <w:r>
              <w:rPr>
                <w:sz w:val="36"/>
              </w:rPr>
              <w:t>说明</w:t>
            </w:r>
          </w:p>
        </w:tc>
      </w:tr>
      <w:tr>
        <w:tblPrEx>
          <w:tblW w:w="0" w:type="auto"/>
          <w:jc w:val="left"/>
          <w:tblInd w:w="2041" w:type="dxa"/>
          <w:tblLayout w:type="fixed"/>
          <w:tblCellMar>
            <w:top w:w="0" w:type="dxa"/>
            <w:left w:w="0" w:type="dxa"/>
            <w:bottom w:w="0" w:type="dxa"/>
            <w:right w:w="0" w:type="dxa"/>
          </w:tblCellMar>
          <w:tblLook w:val="01E0"/>
        </w:tblPrEx>
        <w:trPr>
          <w:trHeight w:val="661"/>
          <w:jc w:val="left"/>
        </w:trPr>
        <w:tc>
          <w:tcPr>
            <w:tcW w:w="2112" w:type="dxa"/>
          </w:tcPr>
          <w:p>
            <w:pPr>
              <w:pStyle w:val="TableParagraph"/>
              <w:rPr>
                <w:rFonts w:ascii="Times New Roman"/>
                <w:sz w:val="36"/>
              </w:rPr>
            </w:pPr>
          </w:p>
        </w:tc>
        <w:tc>
          <w:tcPr>
            <w:tcW w:w="4395" w:type="dxa"/>
          </w:tcPr>
          <w:p>
            <w:pPr>
              <w:pStyle w:val="TableParagraph"/>
              <w:rPr>
                <w:rFonts w:ascii="Times New Roman"/>
                <w:sz w:val="36"/>
              </w:rPr>
            </w:pPr>
          </w:p>
        </w:tc>
        <w:tc>
          <w:tcPr>
            <w:tcW w:w="5984" w:type="dxa"/>
          </w:tcPr>
          <w:p>
            <w:pPr>
              <w:pStyle w:val="TableParagraph"/>
              <w:spacing w:before="212" w:line="428" w:lineRule="exact"/>
              <w:ind w:left="1232" w:right="32"/>
              <w:jc w:val="center"/>
              <w:rPr>
                <w:sz w:val="36"/>
              </w:rPr>
            </w:pPr>
            <w:r>
              <w:rPr>
                <w:sz w:val="36"/>
              </w:rPr>
              <w:t>1．在断线上找上样冲</w:t>
            </w:r>
          </w:p>
        </w:tc>
      </w:tr>
      <w:tr>
        <w:tblPrEx>
          <w:tblW w:w="0" w:type="auto"/>
          <w:jc w:val="left"/>
          <w:tblInd w:w="2041" w:type="dxa"/>
          <w:tblLayout w:type="fixed"/>
          <w:tblCellMar>
            <w:top w:w="0" w:type="dxa"/>
            <w:left w:w="0" w:type="dxa"/>
            <w:bottom w:w="0" w:type="dxa"/>
            <w:right w:w="0" w:type="dxa"/>
          </w:tblCellMar>
          <w:tblLook w:val="01E0"/>
        </w:tblPrEx>
        <w:trPr>
          <w:trHeight w:val="1092"/>
          <w:jc w:val="left"/>
        </w:trPr>
        <w:tc>
          <w:tcPr>
            <w:tcW w:w="2112" w:type="dxa"/>
          </w:tcPr>
          <w:p>
            <w:pPr>
              <w:pStyle w:val="TableParagraph"/>
              <w:spacing w:line="448" w:lineRule="exact"/>
              <w:ind w:right="1291"/>
              <w:jc w:val="center"/>
              <w:rPr>
                <w:sz w:val="36"/>
              </w:rPr>
            </w:pPr>
            <w:r>
              <w:rPr>
                <w:sz w:val="36"/>
              </w:rPr>
              <w:t>1</w:t>
            </w:r>
          </w:p>
        </w:tc>
        <w:tc>
          <w:tcPr>
            <w:tcW w:w="4395" w:type="dxa"/>
          </w:tcPr>
          <w:p>
            <w:pPr>
              <w:pStyle w:val="TableParagraph"/>
              <w:spacing w:line="448" w:lineRule="exact"/>
              <w:ind w:left="1321" w:right="1234"/>
              <w:jc w:val="center"/>
              <w:rPr>
                <w:sz w:val="36"/>
              </w:rPr>
            </w:pPr>
            <w:r>
              <w:rPr>
                <w:sz w:val="36"/>
              </w:rPr>
              <w:t>切断线</w:t>
            </w:r>
          </w:p>
        </w:tc>
        <w:tc>
          <w:tcPr>
            <w:tcW w:w="5984" w:type="dxa"/>
          </w:tcPr>
          <w:p>
            <w:pPr>
              <w:pStyle w:val="TableParagraph"/>
              <w:spacing w:before="9"/>
              <w:rPr>
                <w:sz w:val="32"/>
              </w:rPr>
            </w:pPr>
          </w:p>
          <w:p>
            <w:pPr>
              <w:pStyle w:val="TableParagraph"/>
              <w:ind w:left="1232" w:right="32"/>
              <w:jc w:val="center"/>
              <w:rPr>
                <w:sz w:val="36"/>
              </w:rPr>
            </w:pPr>
            <w:r>
              <w:rPr>
                <w:sz w:val="36"/>
              </w:rPr>
              <w:t>2.在断线上划上斜线</w:t>
            </w:r>
          </w:p>
        </w:tc>
      </w:tr>
      <w:tr>
        <w:tblPrEx>
          <w:tblW w:w="0" w:type="auto"/>
          <w:jc w:val="left"/>
          <w:tblInd w:w="2041" w:type="dxa"/>
          <w:tblLayout w:type="fixed"/>
          <w:tblCellMar>
            <w:top w:w="0" w:type="dxa"/>
            <w:left w:w="0" w:type="dxa"/>
            <w:bottom w:w="0" w:type="dxa"/>
            <w:right w:w="0" w:type="dxa"/>
          </w:tblCellMar>
          <w:tblLook w:val="01E0"/>
        </w:tblPrEx>
        <w:trPr>
          <w:trHeight w:val="660"/>
          <w:jc w:val="left"/>
        </w:trPr>
        <w:tc>
          <w:tcPr>
            <w:tcW w:w="2112" w:type="dxa"/>
          </w:tcPr>
          <w:p>
            <w:pPr>
              <w:pStyle w:val="TableParagraph"/>
              <w:rPr>
                <w:rFonts w:ascii="Times New Roman"/>
                <w:sz w:val="36"/>
              </w:rPr>
            </w:pPr>
          </w:p>
        </w:tc>
        <w:tc>
          <w:tcPr>
            <w:tcW w:w="4395" w:type="dxa"/>
          </w:tcPr>
          <w:p>
            <w:pPr>
              <w:pStyle w:val="TableParagraph"/>
              <w:rPr>
                <w:rFonts w:ascii="Times New Roman"/>
                <w:sz w:val="36"/>
              </w:rPr>
            </w:pPr>
          </w:p>
        </w:tc>
        <w:tc>
          <w:tcPr>
            <w:tcW w:w="5984" w:type="dxa"/>
          </w:tcPr>
          <w:p>
            <w:pPr>
              <w:pStyle w:val="TableParagraph"/>
              <w:spacing w:before="212" w:line="428" w:lineRule="exact"/>
              <w:ind w:left="1232" w:right="32"/>
              <w:jc w:val="center"/>
              <w:rPr>
                <w:sz w:val="36"/>
              </w:rPr>
            </w:pPr>
            <w:r>
              <w:rPr>
                <w:sz w:val="36"/>
              </w:rPr>
              <w:t>在线上打上样冲并标三角形或</w:t>
            </w:r>
          </w:p>
        </w:tc>
      </w:tr>
      <w:tr>
        <w:tblPrEx>
          <w:tblW w:w="0" w:type="auto"/>
          <w:jc w:val="left"/>
          <w:tblInd w:w="2041" w:type="dxa"/>
          <w:tblLayout w:type="fixed"/>
          <w:tblCellMar>
            <w:top w:w="0" w:type="dxa"/>
            <w:left w:w="0" w:type="dxa"/>
            <w:bottom w:w="0" w:type="dxa"/>
            <w:right w:w="0" w:type="dxa"/>
          </w:tblCellMar>
          <w:tblLook w:val="01E0"/>
        </w:tblPrEx>
        <w:trPr>
          <w:trHeight w:val="435"/>
          <w:jc w:val="left"/>
        </w:trPr>
        <w:tc>
          <w:tcPr>
            <w:tcW w:w="2112" w:type="dxa"/>
          </w:tcPr>
          <w:p>
            <w:pPr>
              <w:pStyle w:val="TableParagraph"/>
              <w:spacing w:line="416" w:lineRule="exact"/>
              <w:ind w:right="1291"/>
              <w:jc w:val="center"/>
              <w:rPr>
                <w:sz w:val="36"/>
              </w:rPr>
            </w:pPr>
            <w:r>
              <w:rPr>
                <w:sz w:val="36"/>
              </w:rPr>
              <w:t>2</w:t>
            </w:r>
          </w:p>
        </w:tc>
        <w:tc>
          <w:tcPr>
            <w:tcW w:w="4395" w:type="dxa"/>
          </w:tcPr>
          <w:p>
            <w:pPr>
              <w:pStyle w:val="TableParagraph"/>
              <w:spacing w:line="416" w:lineRule="exact"/>
              <w:ind w:left="1321" w:right="1234"/>
              <w:jc w:val="center"/>
              <w:rPr>
                <w:sz w:val="36"/>
              </w:rPr>
            </w:pPr>
            <w:r>
              <w:rPr>
                <w:sz w:val="36"/>
              </w:rPr>
              <w:t>加工线</w:t>
            </w:r>
          </w:p>
        </w:tc>
        <w:tc>
          <w:tcPr>
            <w:tcW w:w="5984" w:type="dxa"/>
          </w:tcPr>
          <w:p>
            <w:pPr>
              <w:pStyle w:val="TableParagraph"/>
              <w:rPr>
                <w:rFonts w:ascii="Times New Roman"/>
                <w:sz w:val="34"/>
              </w:rPr>
            </w:pPr>
          </w:p>
        </w:tc>
      </w:tr>
      <w:tr>
        <w:tblPrEx>
          <w:tblW w:w="0" w:type="auto"/>
          <w:jc w:val="left"/>
          <w:tblInd w:w="2041" w:type="dxa"/>
          <w:tblLayout w:type="fixed"/>
          <w:tblCellMar>
            <w:top w:w="0" w:type="dxa"/>
            <w:left w:w="0" w:type="dxa"/>
            <w:bottom w:w="0" w:type="dxa"/>
            <w:right w:w="0" w:type="dxa"/>
          </w:tblCellMar>
          <w:tblLook w:val="01E0"/>
        </w:tblPrEx>
        <w:trPr>
          <w:trHeight w:val="660"/>
          <w:jc w:val="left"/>
        </w:trPr>
        <w:tc>
          <w:tcPr>
            <w:tcW w:w="2112" w:type="dxa"/>
          </w:tcPr>
          <w:p>
            <w:pPr>
              <w:pStyle w:val="TableParagraph"/>
              <w:rPr>
                <w:rFonts w:ascii="Times New Roman"/>
                <w:sz w:val="36"/>
              </w:rPr>
            </w:pPr>
          </w:p>
        </w:tc>
        <w:tc>
          <w:tcPr>
            <w:tcW w:w="4395" w:type="dxa"/>
          </w:tcPr>
          <w:p>
            <w:pPr>
              <w:pStyle w:val="TableParagraph"/>
              <w:rPr>
                <w:rFonts w:ascii="Times New Roman"/>
                <w:sz w:val="36"/>
              </w:rPr>
            </w:pPr>
          </w:p>
        </w:tc>
        <w:tc>
          <w:tcPr>
            <w:tcW w:w="5984" w:type="dxa"/>
          </w:tcPr>
          <w:p>
            <w:pPr>
              <w:pStyle w:val="TableParagraph"/>
              <w:spacing w:line="448" w:lineRule="exact"/>
              <w:ind w:left="1232" w:right="32"/>
              <w:jc w:val="center"/>
              <w:rPr>
                <w:sz w:val="36"/>
              </w:rPr>
            </w:pPr>
            <w:r>
              <w:rPr>
                <w:sz w:val="36"/>
              </w:rPr>
              <w:t>注刨边二字</w:t>
            </w:r>
          </w:p>
        </w:tc>
      </w:tr>
      <w:tr>
        <w:tblPrEx>
          <w:tblW w:w="0" w:type="auto"/>
          <w:jc w:val="left"/>
          <w:tblInd w:w="2041" w:type="dxa"/>
          <w:tblLayout w:type="fixed"/>
          <w:tblCellMar>
            <w:top w:w="0" w:type="dxa"/>
            <w:left w:w="0" w:type="dxa"/>
            <w:bottom w:w="0" w:type="dxa"/>
            <w:right w:w="0" w:type="dxa"/>
          </w:tblCellMar>
          <w:tblLook w:val="01E0"/>
        </w:tblPrEx>
        <w:trPr>
          <w:trHeight w:val="622"/>
          <w:jc w:val="left"/>
        </w:trPr>
        <w:tc>
          <w:tcPr>
            <w:tcW w:w="2112" w:type="dxa"/>
          </w:tcPr>
          <w:p>
            <w:pPr>
              <w:pStyle w:val="TableParagraph"/>
              <w:spacing w:before="212" w:line="391" w:lineRule="exact"/>
              <w:ind w:right="1291"/>
              <w:jc w:val="center"/>
              <w:rPr>
                <w:sz w:val="36"/>
              </w:rPr>
            </w:pPr>
            <w:r>
              <w:rPr>
                <w:sz w:val="36"/>
              </w:rPr>
              <w:t>3</w:t>
            </w:r>
          </w:p>
        </w:tc>
        <w:tc>
          <w:tcPr>
            <w:tcW w:w="4395" w:type="dxa"/>
          </w:tcPr>
          <w:p>
            <w:pPr>
              <w:pStyle w:val="TableParagraph"/>
              <w:spacing w:before="212" w:line="391" w:lineRule="exact"/>
              <w:ind w:left="1321" w:right="1234"/>
              <w:jc w:val="center"/>
              <w:rPr>
                <w:sz w:val="36"/>
              </w:rPr>
            </w:pPr>
            <w:r>
              <w:rPr>
                <w:sz w:val="36"/>
              </w:rPr>
              <w:t>中心线</w:t>
            </w:r>
          </w:p>
        </w:tc>
        <w:tc>
          <w:tcPr>
            <w:tcW w:w="5984" w:type="dxa"/>
          </w:tcPr>
          <w:p>
            <w:pPr>
              <w:pStyle w:val="TableParagraph"/>
              <w:spacing w:before="212" w:line="391" w:lineRule="exact"/>
              <w:ind w:left="1232" w:right="32"/>
              <w:jc w:val="center"/>
              <w:rPr>
                <w:sz w:val="36"/>
              </w:rPr>
            </w:pPr>
            <w:r>
              <w:rPr>
                <w:sz w:val="36"/>
              </w:rPr>
              <w:t>在线的两端打上样冲并作标记</w:t>
            </w:r>
          </w:p>
        </w:tc>
      </w:tr>
    </w:tbl>
    <w:p>
      <w:pPr>
        <w:spacing w:after="0" w:line="391" w:lineRule="exact"/>
        <w:jc w:val="center"/>
        <w:rPr>
          <w:sz w:val="36"/>
        </w:rPr>
        <w:sectPr>
          <w:footerReference w:type="default" r:id="rId20"/>
          <w:pgSz w:w="17860" w:h="25260"/>
          <w:pgMar w:top="1700" w:right="0" w:bottom="1920" w:left="1160" w:header="0" w:footer="1725"/>
          <w:pgNumType w:start="8"/>
          <w:cols w:space="708"/>
        </w:sectPr>
      </w:pPr>
    </w:p>
    <w:p>
      <w:pPr>
        <w:pStyle w:val="BodyText"/>
        <w:spacing w:before="2"/>
        <w:rPr>
          <w:sz w:val="22"/>
        </w:rPr>
      </w:pPr>
    </w:p>
    <w:tbl>
      <w:tblPr>
        <w:tblStyle w:val="TableNormal6"/>
        <w:tblW w:w="0" w:type="auto"/>
        <w:jc w:val="left"/>
        <w:tblInd w:w="2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87"/>
        <w:gridCol w:w="4350"/>
        <w:gridCol w:w="5624"/>
      </w:tblGrid>
      <w:tr>
        <w:tblPrEx>
          <w:tblW w:w="0" w:type="auto"/>
          <w:jc w:val="left"/>
          <w:tblInd w:w="2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3"/>
          <w:jc w:val="left"/>
        </w:trPr>
        <w:tc>
          <w:tcPr>
            <w:tcW w:w="1887" w:type="dxa"/>
          </w:tcPr>
          <w:p>
            <w:pPr>
              <w:pStyle w:val="TableParagraph"/>
              <w:spacing w:line="411" w:lineRule="exact"/>
              <w:ind w:left="50"/>
              <w:rPr>
                <w:sz w:val="36"/>
              </w:rPr>
            </w:pPr>
            <w:r>
              <w:rPr>
                <w:sz w:val="36"/>
              </w:rPr>
              <w:t>4</w:t>
            </w:r>
          </w:p>
        </w:tc>
        <w:tc>
          <w:tcPr>
            <w:tcW w:w="4350" w:type="dxa"/>
          </w:tcPr>
          <w:p>
            <w:pPr>
              <w:pStyle w:val="TableParagraph"/>
              <w:spacing w:line="411" w:lineRule="exact"/>
              <w:ind w:right="1613"/>
              <w:jc w:val="right"/>
              <w:rPr>
                <w:sz w:val="36"/>
              </w:rPr>
            </w:pPr>
            <w:r>
              <w:rPr>
                <w:sz w:val="36"/>
              </w:rPr>
              <w:t>对称线</w:t>
            </w:r>
          </w:p>
        </w:tc>
        <w:tc>
          <w:tcPr>
            <w:tcW w:w="5624" w:type="dxa"/>
          </w:tcPr>
          <w:p>
            <w:pPr>
              <w:pStyle w:val="TableParagraph"/>
              <w:spacing w:line="411" w:lineRule="exact"/>
              <w:ind w:left="1592" w:right="32"/>
              <w:jc w:val="center"/>
              <w:rPr>
                <w:sz w:val="36"/>
              </w:rPr>
            </w:pPr>
            <w:r>
              <w:rPr>
                <w:sz w:val="36"/>
              </w:rPr>
              <w:t>表示零件与此线完全对称</w:t>
            </w:r>
          </w:p>
        </w:tc>
      </w:tr>
      <w:tr>
        <w:tblPrEx>
          <w:tblW w:w="0" w:type="auto"/>
          <w:jc w:val="left"/>
          <w:tblInd w:w="2311" w:type="dxa"/>
          <w:tblLayout w:type="fixed"/>
          <w:tblCellMar>
            <w:top w:w="0" w:type="dxa"/>
            <w:left w:w="0" w:type="dxa"/>
            <w:bottom w:w="0" w:type="dxa"/>
            <w:right w:w="0" w:type="dxa"/>
          </w:tblCellMar>
          <w:tblLook w:val="01E0"/>
        </w:tblPrEx>
        <w:trPr>
          <w:trHeight w:val="885"/>
          <w:jc w:val="left"/>
        </w:trPr>
        <w:tc>
          <w:tcPr>
            <w:tcW w:w="1887" w:type="dxa"/>
          </w:tcPr>
          <w:p>
            <w:pPr>
              <w:pStyle w:val="TableParagraph"/>
              <w:spacing w:before="212"/>
              <w:ind w:left="50"/>
              <w:rPr>
                <w:sz w:val="36"/>
              </w:rPr>
            </w:pPr>
            <w:r>
              <w:rPr>
                <w:sz w:val="36"/>
              </w:rPr>
              <w:t>5</w:t>
            </w:r>
          </w:p>
        </w:tc>
        <w:tc>
          <w:tcPr>
            <w:tcW w:w="4350" w:type="dxa"/>
          </w:tcPr>
          <w:p>
            <w:pPr>
              <w:pStyle w:val="TableParagraph"/>
              <w:spacing w:before="212"/>
              <w:ind w:right="1613"/>
              <w:jc w:val="right"/>
              <w:rPr>
                <w:sz w:val="36"/>
              </w:rPr>
            </w:pPr>
            <w:r>
              <w:rPr>
                <w:sz w:val="36"/>
              </w:rPr>
              <w:t>折弯线</w:t>
            </w:r>
          </w:p>
        </w:tc>
        <w:tc>
          <w:tcPr>
            <w:tcW w:w="5624" w:type="dxa"/>
          </w:tcPr>
          <w:p>
            <w:pPr>
              <w:pStyle w:val="TableParagraph"/>
              <w:spacing w:before="212"/>
              <w:ind w:left="1592" w:right="32"/>
              <w:jc w:val="center"/>
              <w:rPr>
                <w:sz w:val="36"/>
              </w:rPr>
            </w:pPr>
            <w:r>
              <w:rPr>
                <w:sz w:val="36"/>
              </w:rPr>
              <w:t>表示将工件弯成一定角度</w:t>
            </w:r>
          </w:p>
        </w:tc>
      </w:tr>
      <w:tr>
        <w:tblPrEx>
          <w:tblW w:w="0" w:type="auto"/>
          <w:jc w:val="left"/>
          <w:tblInd w:w="2311" w:type="dxa"/>
          <w:tblLayout w:type="fixed"/>
          <w:tblCellMar>
            <w:top w:w="0" w:type="dxa"/>
            <w:left w:w="0" w:type="dxa"/>
            <w:bottom w:w="0" w:type="dxa"/>
            <w:right w:w="0" w:type="dxa"/>
          </w:tblCellMar>
          <w:tblLook w:val="01E0"/>
        </w:tblPrEx>
        <w:trPr>
          <w:trHeight w:val="885"/>
          <w:jc w:val="left"/>
        </w:trPr>
        <w:tc>
          <w:tcPr>
            <w:tcW w:w="1887" w:type="dxa"/>
          </w:tcPr>
          <w:p>
            <w:pPr>
              <w:pStyle w:val="TableParagraph"/>
              <w:spacing w:before="212"/>
              <w:ind w:left="50"/>
              <w:rPr>
                <w:sz w:val="36"/>
              </w:rPr>
            </w:pPr>
            <w:r>
              <w:rPr>
                <w:sz w:val="36"/>
              </w:rPr>
              <w:t>6</w:t>
            </w:r>
          </w:p>
        </w:tc>
        <w:tc>
          <w:tcPr>
            <w:tcW w:w="4350" w:type="dxa"/>
          </w:tcPr>
          <w:p>
            <w:pPr>
              <w:pStyle w:val="TableParagraph"/>
              <w:spacing w:before="212"/>
              <w:ind w:right="1613"/>
              <w:jc w:val="right"/>
              <w:rPr>
                <w:sz w:val="36"/>
              </w:rPr>
            </w:pPr>
            <w:r>
              <w:rPr>
                <w:sz w:val="36"/>
              </w:rPr>
              <w:t>轧圆线</w:t>
            </w:r>
          </w:p>
        </w:tc>
        <w:tc>
          <w:tcPr>
            <w:tcW w:w="5624" w:type="dxa"/>
          </w:tcPr>
          <w:p>
            <w:pPr>
              <w:pStyle w:val="TableParagraph"/>
              <w:spacing w:before="212"/>
              <w:ind w:left="1592" w:right="32"/>
              <w:jc w:val="center"/>
              <w:rPr>
                <w:sz w:val="36"/>
              </w:rPr>
            </w:pPr>
            <w:r>
              <w:rPr>
                <w:sz w:val="36"/>
              </w:rPr>
              <w:t>表示将工件轧成圆筒型</w:t>
            </w:r>
          </w:p>
        </w:tc>
      </w:tr>
      <w:tr>
        <w:tblPrEx>
          <w:tblW w:w="0" w:type="auto"/>
          <w:jc w:val="left"/>
          <w:tblInd w:w="2311" w:type="dxa"/>
          <w:tblLayout w:type="fixed"/>
          <w:tblCellMar>
            <w:top w:w="0" w:type="dxa"/>
            <w:left w:w="0" w:type="dxa"/>
            <w:bottom w:w="0" w:type="dxa"/>
            <w:right w:w="0" w:type="dxa"/>
          </w:tblCellMar>
          <w:tblLook w:val="01E0"/>
        </w:tblPrEx>
        <w:trPr>
          <w:trHeight w:val="1745"/>
          <w:jc w:val="left"/>
        </w:trPr>
        <w:tc>
          <w:tcPr>
            <w:tcW w:w="1887" w:type="dxa"/>
          </w:tcPr>
          <w:p>
            <w:pPr>
              <w:pStyle w:val="TableParagraph"/>
              <w:rPr>
                <w:sz w:val="36"/>
              </w:rPr>
            </w:pPr>
          </w:p>
          <w:p>
            <w:pPr>
              <w:pStyle w:val="TableParagraph"/>
              <w:spacing w:before="3"/>
              <w:rPr>
                <w:sz w:val="48"/>
              </w:rPr>
            </w:pPr>
          </w:p>
          <w:p>
            <w:pPr>
              <w:pStyle w:val="TableParagraph"/>
              <w:ind w:left="50"/>
              <w:rPr>
                <w:sz w:val="36"/>
              </w:rPr>
            </w:pPr>
            <w:r>
              <w:rPr>
                <w:sz w:val="36"/>
              </w:rPr>
              <w:t>7</w:t>
            </w:r>
          </w:p>
        </w:tc>
        <w:tc>
          <w:tcPr>
            <w:tcW w:w="4350" w:type="dxa"/>
          </w:tcPr>
          <w:p>
            <w:pPr>
              <w:pStyle w:val="TableParagraph"/>
              <w:rPr>
                <w:sz w:val="36"/>
              </w:rPr>
            </w:pPr>
          </w:p>
          <w:p>
            <w:pPr>
              <w:pStyle w:val="TableParagraph"/>
              <w:spacing w:before="3"/>
              <w:rPr>
                <w:sz w:val="48"/>
              </w:rPr>
            </w:pPr>
          </w:p>
          <w:p>
            <w:pPr>
              <w:pStyle w:val="TableParagraph"/>
              <w:ind w:right="1613"/>
              <w:jc w:val="right"/>
              <w:rPr>
                <w:sz w:val="36"/>
              </w:rPr>
            </w:pPr>
            <w:r>
              <w:rPr>
                <w:sz w:val="36"/>
              </w:rPr>
              <w:t>割除线</w:t>
            </w:r>
          </w:p>
        </w:tc>
        <w:tc>
          <w:tcPr>
            <w:tcW w:w="5624" w:type="dxa"/>
          </w:tcPr>
          <w:p>
            <w:pPr>
              <w:pStyle w:val="TableParagraph"/>
              <w:numPr>
                <w:ilvl w:val="0"/>
                <w:numId w:val="42"/>
              </w:numPr>
              <w:tabs>
                <w:tab w:val="left" w:pos="3143"/>
              </w:tabs>
              <w:spacing w:before="212" w:after="0" w:line="240" w:lineRule="auto"/>
              <w:ind w:left="3143" w:right="0" w:hanging="1583"/>
              <w:jc w:val="left"/>
              <w:rPr>
                <w:sz w:val="36"/>
              </w:rPr>
            </w:pPr>
            <w:r>
              <w:rPr>
                <w:sz w:val="36"/>
              </w:rPr>
              <w:t>中部割除</w:t>
            </w:r>
          </w:p>
          <w:p>
            <w:pPr>
              <w:pStyle w:val="TableParagraph"/>
              <w:spacing w:before="9"/>
              <w:rPr>
                <w:sz w:val="31"/>
              </w:rPr>
            </w:pPr>
          </w:p>
          <w:p>
            <w:pPr>
              <w:pStyle w:val="TableParagraph"/>
              <w:numPr>
                <w:ilvl w:val="0"/>
                <w:numId w:val="42"/>
              </w:numPr>
              <w:tabs>
                <w:tab w:val="left" w:pos="2783"/>
              </w:tabs>
              <w:spacing w:before="0" w:after="0" w:line="240" w:lineRule="auto"/>
              <w:ind w:left="2783" w:right="0" w:hanging="1223"/>
              <w:jc w:val="left"/>
              <w:rPr>
                <w:sz w:val="36"/>
              </w:rPr>
            </w:pPr>
            <w:r>
              <w:rPr>
                <w:sz w:val="36"/>
              </w:rPr>
              <w:t>沿孔外面割除</w:t>
            </w:r>
          </w:p>
        </w:tc>
      </w:tr>
      <w:tr>
        <w:tblPrEx>
          <w:tblW w:w="0" w:type="auto"/>
          <w:jc w:val="left"/>
          <w:tblInd w:w="2311" w:type="dxa"/>
          <w:tblLayout w:type="fixed"/>
          <w:tblCellMar>
            <w:top w:w="0" w:type="dxa"/>
            <w:left w:w="0" w:type="dxa"/>
            <w:bottom w:w="0" w:type="dxa"/>
            <w:right w:w="0" w:type="dxa"/>
          </w:tblCellMar>
          <w:tblLook w:val="01E0"/>
        </w:tblPrEx>
        <w:trPr>
          <w:trHeight w:val="615"/>
          <w:jc w:val="left"/>
        </w:trPr>
        <w:tc>
          <w:tcPr>
            <w:tcW w:w="1887" w:type="dxa"/>
          </w:tcPr>
          <w:p>
            <w:pPr>
              <w:pStyle w:val="TableParagraph"/>
              <w:rPr>
                <w:rFonts w:ascii="Times New Roman"/>
                <w:sz w:val="36"/>
              </w:rPr>
            </w:pPr>
          </w:p>
        </w:tc>
        <w:tc>
          <w:tcPr>
            <w:tcW w:w="4350" w:type="dxa"/>
          </w:tcPr>
          <w:p>
            <w:pPr>
              <w:pStyle w:val="TableParagraph"/>
              <w:rPr>
                <w:rFonts w:ascii="Times New Roman"/>
                <w:sz w:val="36"/>
              </w:rPr>
            </w:pPr>
          </w:p>
        </w:tc>
        <w:tc>
          <w:tcPr>
            <w:tcW w:w="5624" w:type="dxa"/>
          </w:tcPr>
          <w:p>
            <w:pPr>
              <w:pStyle w:val="TableParagraph"/>
              <w:spacing w:before="205" w:line="391" w:lineRule="exact"/>
              <w:ind w:left="1592" w:right="32"/>
              <w:jc w:val="center"/>
              <w:rPr>
                <w:sz w:val="36"/>
              </w:rPr>
            </w:pPr>
            <w:r>
              <w:rPr>
                <w:sz w:val="36"/>
              </w:rPr>
              <w:t>3．沿孔里面割除</w:t>
            </w:r>
          </w:p>
        </w:tc>
      </w:tr>
    </w:tbl>
    <w:p>
      <w:pPr>
        <w:pStyle w:val="BodyText"/>
        <w:rPr>
          <w:sz w:val="20"/>
        </w:rPr>
      </w:pPr>
    </w:p>
    <w:p>
      <w:pPr>
        <w:pStyle w:val="Heading3"/>
        <w:numPr>
          <w:ilvl w:val="0"/>
          <w:numId w:val="45"/>
        </w:numPr>
        <w:tabs>
          <w:tab w:val="left" w:pos="1932"/>
          <w:tab w:val="left" w:pos="1933"/>
        </w:tabs>
        <w:spacing w:before="218" w:after="0" w:line="240" w:lineRule="auto"/>
        <w:ind w:left="1933" w:right="0" w:hanging="540"/>
        <w:jc w:val="left"/>
      </w:pPr>
      <w:r>
        <w:drawing>
          <wp:anchor distT="0" distB="0" distL="0" distR="0" simplePos="0" relativeHeight="251667456" behindDoc="1" locked="0" layoutInCell="1" allowOverlap="1">
            <wp:simplePos x="0" y="0"/>
            <wp:positionH relativeFrom="page">
              <wp:posOffset>1727200</wp:posOffset>
            </wp:positionH>
            <wp:positionV relativeFrom="paragraph">
              <wp:posOffset>-3359403</wp:posOffset>
            </wp:positionV>
            <wp:extent cx="8424386" cy="3382422"/>
            <wp:effectExtent l="0" t="0" r="0" b="0"/>
            <wp:wrapNone/>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21" cstate="print"/>
                    <a:stretch>
                      <a:fillRect/>
                    </a:stretch>
                  </pic:blipFill>
                  <pic:spPr>
                    <a:xfrm>
                      <a:off x="0" y="0"/>
                      <a:ext cx="8424386" cy="3382422"/>
                    </a:xfrm>
                    <a:prstGeom prst="rect">
                      <a:avLst/>
                    </a:prstGeom>
                  </pic:spPr>
                </pic:pic>
              </a:graphicData>
            </a:graphic>
          </wp:anchor>
        </w:drawing>
      </w:r>
      <w:r>
        <w:t>矫正</w:t>
      </w:r>
    </w:p>
    <w:p>
      <w:pPr>
        <w:pStyle w:val="BodyText"/>
        <w:spacing w:before="1"/>
        <w:rPr>
          <w:b/>
          <w:sz w:val="32"/>
        </w:rPr>
      </w:pPr>
    </w:p>
    <w:p>
      <w:pPr>
        <w:pStyle w:val="BodyText"/>
        <w:spacing w:line="453" w:lineRule="auto"/>
        <w:ind w:left="1393" w:right="1624" w:firstLine="719"/>
      </w:pPr>
      <w:r>
        <w:t>矫正方法分冷矫正和热矫正两种。冷矫正是在常温下进行矫正。适用于矫正塑性较好的钢板。对弯形严重或脆性很大的钢材，如合金钢及长期放在露天生锈钢板等，塑性差不用冷矫正。当钢板弯曲较大，钢板塑性差，在缺少足够动力设备情况下用加热至700-900℃左右的温度进行矫正。</w:t>
      </w:r>
    </w:p>
    <w:p>
      <w:pPr>
        <w:pStyle w:val="ListParagraph"/>
        <w:numPr>
          <w:ilvl w:val="1"/>
          <w:numId w:val="41"/>
        </w:numPr>
        <w:tabs>
          <w:tab w:val="left" w:pos="2117"/>
        </w:tabs>
        <w:spacing w:before="0" w:after="0" w:line="453" w:lineRule="auto"/>
        <w:ind w:left="1393" w:right="1779" w:firstLine="0"/>
        <w:jc w:val="both"/>
        <w:rPr>
          <w:sz w:val="36"/>
        </w:rPr>
      </w:pPr>
      <w:r>
        <w:rPr>
          <w:spacing w:val="-1"/>
          <w:sz w:val="36"/>
        </w:rPr>
        <w:t>板料的矫正:薄板中间凸时，矫正时锤击板的四周，从周围开始逐渐向内锤击。矫</w:t>
      </w:r>
      <w:r>
        <w:rPr>
          <w:sz w:val="36"/>
        </w:rPr>
        <w:t>正薄钢板先用手锤或木锤。</w:t>
      </w:r>
    </w:p>
    <w:p>
      <w:pPr>
        <w:pStyle w:val="ListParagraph"/>
        <w:numPr>
          <w:ilvl w:val="1"/>
          <w:numId w:val="41"/>
        </w:numPr>
        <w:tabs>
          <w:tab w:val="left" w:pos="2113"/>
        </w:tabs>
        <w:spacing w:before="0" w:after="0" w:line="461" w:lineRule="exact"/>
        <w:ind w:left="2113" w:right="0" w:hanging="720"/>
        <w:jc w:val="both"/>
        <w:rPr>
          <w:sz w:val="36"/>
        </w:rPr>
      </w:pPr>
      <w:r>
        <w:rPr>
          <w:sz w:val="36"/>
        </w:rPr>
        <w:t>扁钢的矫正。扁钢变形有弯曲和扭转两种。</w:t>
      </w:r>
    </w:p>
    <w:p>
      <w:pPr>
        <w:pStyle w:val="BodyText"/>
        <w:rPr>
          <w:sz w:val="31"/>
        </w:rPr>
      </w:pPr>
    </w:p>
    <w:p>
      <w:pPr>
        <w:pStyle w:val="ListParagraph"/>
        <w:numPr>
          <w:ilvl w:val="2"/>
          <w:numId w:val="41"/>
        </w:numPr>
        <w:tabs>
          <w:tab w:val="left" w:pos="2473"/>
        </w:tabs>
        <w:spacing w:before="0" w:after="0" w:line="453" w:lineRule="auto"/>
        <w:ind w:left="1393" w:right="1624" w:firstLine="0"/>
        <w:jc w:val="both"/>
        <w:rPr>
          <w:sz w:val="36"/>
        </w:rPr>
      </w:pPr>
      <w:r>
        <w:rPr>
          <w:spacing w:val="-1"/>
          <w:sz w:val="36"/>
        </w:rPr>
        <w:t>矫正扭曲扁钢办法：在扁钢的一端用虎钳或其他工具夹住，用叉形板手夹持扁钢</w:t>
      </w:r>
      <w:r>
        <w:rPr>
          <w:sz w:val="36"/>
        </w:rPr>
        <w:t>的另一端进行反方向扭转，待扭曲变形消除后再用锤击将其矫正。</w:t>
      </w:r>
    </w:p>
    <w:p>
      <w:pPr>
        <w:pStyle w:val="ListParagraph"/>
        <w:numPr>
          <w:ilvl w:val="2"/>
          <w:numId w:val="41"/>
        </w:numPr>
        <w:tabs>
          <w:tab w:val="left" w:pos="2473"/>
        </w:tabs>
        <w:spacing w:before="0" w:after="0" w:line="453" w:lineRule="auto"/>
        <w:ind w:left="1393" w:right="1519" w:firstLine="0"/>
        <w:jc w:val="both"/>
        <w:rPr>
          <w:sz w:val="36"/>
        </w:rPr>
      </w:pPr>
      <w:r>
        <w:rPr>
          <w:sz w:val="36"/>
        </w:rPr>
        <w:t>角钢矫正。角钢的变形有外弯、内弯、扭曲、角变形等多种。矫正内、外弯曲锤</w:t>
      </w:r>
      <w:r>
        <w:rPr>
          <w:spacing w:val="-1"/>
          <w:sz w:val="36"/>
        </w:rPr>
        <w:t>击或调直机矫正。矫正扭曲时，采用矫正扁钢扭曲的方法；角变形若角度大于</w:t>
      </w:r>
      <w:r>
        <w:rPr>
          <w:sz w:val="36"/>
        </w:rPr>
        <w:t>90°，矫</w:t>
      </w:r>
      <w:r>
        <w:rPr>
          <w:spacing w:val="-12"/>
          <w:sz w:val="36"/>
        </w:rPr>
        <w:t xml:space="preserve">正时将角钢置于 </w:t>
      </w:r>
      <w:r>
        <w:rPr>
          <w:sz w:val="36"/>
        </w:rPr>
        <w:t>V</w:t>
      </w:r>
      <w:r>
        <w:rPr>
          <w:spacing w:val="-13"/>
          <w:sz w:val="36"/>
        </w:rPr>
        <w:t xml:space="preserve"> 形槽铁内用大锤或机械打击外倾部分来矫正使其夹角变小，角钢角变</w:t>
      </w:r>
      <w:r>
        <w:rPr>
          <w:spacing w:val="-33"/>
          <w:sz w:val="36"/>
        </w:rPr>
        <w:t xml:space="preserve">形小于 </w:t>
      </w:r>
      <w:r>
        <w:rPr>
          <w:sz w:val="36"/>
        </w:rPr>
        <w:t>90°</w:t>
      </w:r>
      <w:r>
        <w:rPr>
          <w:spacing w:val="-21"/>
          <w:sz w:val="36"/>
        </w:rPr>
        <w:t xml:space="preserve">时，将角钢仰放在平台上，然后在角钢的内侧垫上型锤，再锤击或机械压型， </w:t>
      </w:r>
      <w:r>
        <w:rPr>
          <w:sz w:val="36"/>
        </w:rPr>
        <w:t>使其角度扩大。</w:t>
      </w:r>
    </w:p>
    <w:p>
      <w:pPr>
        <w:pStyle w:val="ListParagraph"/>
        <w:numPr>
          <w:ilvl w:val="2"/>
          <w:numId w:val="41"/>
        </w:numPr>
        <w:tabs>
          <w:tab w:val="left" w:pos="2473"/>
        </w:tabs>
        <w:spacing w:before="0" w:after="0" w:line="451" w:lineRule="auto"/>
        <w:ind w:left="1393" w:right="1624" w:firstLine="0"/>
        <w:jc w:val="both"/>
        <w:rPr>
          <w:sz w:val="36"/>
        </w:rPr>
      </w:pPr>
      <w:r>
        <w:rPr>
          <w:spacing w:val="-1"/>
          <w:sz w:val="36"/>
        </w:rPr>
        <w:t>槽钢矫正。大尺寸的槽钢的刚性较大，必须用机械矫正。槽钢的弯形有直弯、旁弯和扭曲。矫正方法：立弯和旁弯采用调直机上矫正，对于矫正略有扭曲的槽钢，其方法与矫正扭曲的扁钢一样，可采用压力机平台上使扭曲翘起的部分伸出平台外，将槽钢</w:t>
      </w:r>
    </w:p>
    <w:p>
      <w:pPr>
        <w:spacing w:after="0" w:line="451" w:lineRule="auto"/>
        <w:jc w:val="both"/>
        <w:rPr>
          <w:sz w:val="36"/>
        </w:rPr>
        <w:sectPr>
          <w:footerReference w:type="default" r:id="rId22"/>
          <w:pgSz w:w="17860" w:h="25260"/>
          <w:pgMar w:top="1700" w:right="0" w:bottom="1920" w:left="1160" w:header="0" w:footer="1725"/>
          <w:pgNumType w:start="9"/>
          <w:cols w:space="708"/>
        </w:sectPr>
      </w:pPr>
    </w:p>
    <w:p>
      <w:pPr>
        <w:pStyle w:val="BodyText"/>
        <w:spacing w:before="19"/>
        <w:ind w:left="1393"/>
      </w:pPr>
      <w:r>
        <w:t>压紧，边锤击边使槽钢向平台移动，然后再调头一同样同样锤击直至矫直为止。</w:t>
      </w:r>
    </w:p>
    <w:p>
      <w:pPr>
        <w:pStyle w:val="BodyText"/>
        <w:spacing w:before="1"/>
        <w:rPr>
          <w:sz w:val="32"/>
        </w:rPr>
      </w:pPr>
    </w:p>
    <w:p>
      <w:pPr>
        <w:pStyle w:val="ListParagraph"/>
        <w:numPr>
          <w:ilvl w:val="1"/>
          <w:numId w:val="41"/>
        </w:numPr>
        <w:tabs>
          <w:tab w:val="left" w:pos="2041"/>
        </w:tabs>
        <w:spacing w:before="0" w:after="0" w:line="451" w:lineRule="auto"/>
        <w:ind w:left="1393" w:right="1696" w:firstLine="0"/>
        <w:jc w:val="left"/>
        <w:rPr>
          <w:sz w:val="36"/>
        </w:rPr>
      </w:pPr>
      <w:r>
        <w:rPr>
          <w:sz w:val="36"/>
        </w:rPr>
        <w:t>各零件下料后弯（扭）</w:t>
      </w:r>
      <w:r>
        <w:rPr>
          <w:spacing w:val="-1"/>
          <w:sz w:val="36"/>
        </w:rPr>
        <w:t>曲不符合要求时必须矫正，冷矫正时应缓慢加力，室温不宜</w:t>
      </w:r>
      <w:r>
        <w:rPr>
          <w:spacing w:val="-31"/>
          <w:sz w:val="36"/>
        </w:rPr>
        <w:t xml:space="preserve">低于 </w:t>
      </w:r>
      <w:r>
        <w:rPr>
          <w:sz w:val="36"/>
        </w:rPr>
        <w:t>5°</w:t>
      </w:r>
    </w:p>
    <w:p>
      <w:pPr>
        <w:pStyle w:val="ListParagraph"/>
        <w:numPr>
          <w:ilvl w:val="2"/>
          <w:numId w:val="41"/>
        </w:numPr>
        <w:tabs>
          <w:tab w:val="left" w:pos="2473"/>
        </w:tabs>
        <w:spacing w:before="4" w:after="0" w:line="453" w:lineRule="auto"/>
        <w:ind w:left="1393" w:right="1696" w:firstLine="0"/>
        <w:jc w:val="left"/>
        <w:rPr>
          <w:sz w:val="36"/>
        </w:rPr>
      </w:pPr>
      <w:r>
        <w:rPr>
          <w:spacing w:val="-6"/>
          <w:sz w:val="36"/>
        </w:rPr>
        <w:t xml:space="preserve">热矫正时加热温度应控制在 </w:t>
      </w:r>
      <w:r>
        <w:rPr>
          <w:sz w:val="36"/>
        </w:rPr>
        <w:t>750°-900°，</w:t>
      </w:r>
      <w:r>
        <w:rPr>
          <w:spacing w:val="-2"/>
          <w:sz w:val="36"/>
        </w:rPr>
        <w:t>同一部位加热次数不得超过二次，并</w:t>
      </w:r>
      <w:r>
        <w:rPr>
          <w:sz w:val="36"/>
        </w:rPr>
        <w:t>应组成慢冷却。</w:t>
      </w:r>
    </w:p>
    <w:p>
      <w:pPr>
        <w:pStyle w:val="Heading3"/>
        <w:numPr>
          <w:ilvl w:val="0"/>
          <w:numId w:val="45"/>
        </w:numPr>
        <w:tabs>
          <w:tab w:val="left" w:pos="1932"/>
          <w:tab w:val="left" w:pos="1933"/>
        </w:tabs>
        <w:spacing w:before="0" w:after="0" w:line="457" w:lineRule="exact"/>
        <w:ind w:left="1933" w:right="0" w:hanging="540"/>
        <w:jc w:val="left"/>
      </w:pPr>
      <w:r>
        <w:t>弯曲工艺</w:t>
      </w:r>
    </w:p>
    <w:p>
      <w:pPr>
        <w:pStyle w:val="BodyText"/>
        <w:rPr>
          <w:b/>
          <w:sz w:val="32"/>
        </w:rPr>
      </w:pPr>
    </w:p>
    <w:p>
      <w:pPr>
        <w:pStyle w:val="ListParagraph"/>
        <w:numPr>
          <w:ilvl w:val="1"/>
          <w:numId w:val="45"/>
        </w:numPr>
        <w:tabs>
          <w:tab w:val="left" w:pos="2113"/>
        </w:tabs>
        <w:spacing w:before="0" w:after="0" w:line="240" w:lineRule="auto"/>
        <w:ind w:left="2113" w:right="0" w:hanging="720"/>
        <w:jc w:val="both"/>
        <w:rPr>
          <w:sz w:val="36"/>
        </w:rPr>
      </w:pPr>
      <w:r>
        <w:rPr>
          <w:sz w:val="36"/>
        </w:rPr>
        <w:t>卷板由预弯（压头</w:t>
      </w:r>
      <w:r>
        <w:rPr>
          <w:spacing w:val="-180"/>
          <w:sz w:val="36"/>
        </w:rPr>
        <w:t>）</w:t>
      </w:r>
      <w:r>
        <w:rPr>
          <w:sz w:val="36"/>
        </w:rPr>
        <w:t>、对中和卷弯三个过程组成。</w:t>
      </w:r>
    </w:p>
    <w:p>
      <w:pPr>
        <w:pStyle w:val="BodyText"/>
        <w:spacing w:before="1"/>
        <w:rPr>
          <w:sz w:val="32"/>
        </w:rPr>
      </w:pPr>
    </w:p>
    <w:p>
      <w:pPr>
        <w:pStyle w:val="ListParagraph"/>
        <w:numPr>
          <w:ilvl w:val="1"/>
          <w:numId w:val="45"/>
        </w:numPr>
        <w:tabs>
          <w:tab w:val="left" w:pos="2113"/>
        </w:tabs>
        <w:spacing w:before="0" w:after="0" w:line="453" w:lineRule="auto"/>
        <w:ind w:left="1393" w:right="1624" w:firstLine="0"/>
        <w:jc w:val="both"/>
        <w:rPr>
          <w:sz w:val="36"/>
        </w:rPr>
      </w:pPr>
      <w:r>
        <w:rPr>
          <w:sz w:val="36"/>
        </w:rPr>
        <w:t>预弯（压头）</w:t>
      </w:r>
      <w:r>
        <w:rPr>
          <w:spacing w:val="-2"/>
          <w:sz w:val="36"/>
        </w:rPr>
        <w:t xml:space="preserve">在三棍卷板机或预弯压力机上进行。当预弯板厚不超过 </w:t>
      </w:r>
      <w:r>
        <w:rPr>
          <w:sz w:val="36"/>
        </w:rPr>
        <w:t>20mm</w:t>
      </w:r>
      <w:r>
        <w:rPr>
          <w:spacing w:val="-9"/>
          <w:sz w:val="36"/>
        </w:rPr>
        <w:t xml:space="preserve"> 的情况</w:t>
      </w:r>
      <w:r>
        <w:rPr>
          <w:spacing w:val="-10"/>
          <w:sz w:val="36"/>
        </w:rPr>
        <w:t xml:space="preserve">下，可采用预弯也一块钢板作为弯模，其厚度不应大于板厚的两倍，长度应比板略长， </w:t>
      </w:r>
      <w:r>
        <w:rPr>
          <w:spacing w:val="-1"/>
          <w:sz w:val="36"/>
        </w:rPr>
        <w:t>将弯曲模放入辊筒中，将板料置于弯模上，压下上辊并使弯模来回滚动使板料边缘达到</w:t>
      </w:r>
      <w:r>
        <w:rPr>
          <w:spacing w:val="-2"/>
          <w:sz w:val="36"/>
        </w:rPr>
        <w:t xml:space="preserve">所要求的弯曲半径。同时采用弯模预弯时，必须控制弯曲功率不超过设备能力 </w:t>
      </w:r>
      <w:r>
        <w:rPr>
          <w:sz w:val="36"/>
        </w:rPr>
        <w:t>60%，操</w:t>
      </w:r>
      <w:r>
        <w:rPr>
          <w:spacing w:val="-1"/>
          <w:sz w:val="36"/>
        </w:rPr>
        <w:t>作时应严格控制上辊的压下量，以防过载损坏设备。在压力机上用模具预弯适用于各种板厚，用长度比板料短的通用模具，预弯时必须分段进行，预弯两端，预弯尺寸根据工</w:t>
      </w:r>
      <w:r>
        <w:rPr>
          <w:spacing w:val="4"/>
          <w:sz w:val="36"/>
        </w:rPr>
        <w:t>件卷圆卷板机种类而定。如</w:t>
      </w:r>
      <w:r>
        <w:rPr>
          <w:sz w:val="36"/>
        </w:rPr>
        <w:t>20*2000</w:t>
      </w:r>
      <w:r>
        <w:rPr>
          <w:spacing w:val="-17"/>
          <w:sz w:val="36"/>
        </w:rPr>
        <w:t xml:space="preserve"> 卷板机端面预弯尺寸是 </w:t>
      </w:r>
      <w:r>
        <w:rPr>
          <w:spacing w:val="-3"/>
          <w:sz w:val="36"/>
        </w:rPr>
        <w:t>250-300；8*2000</w:t>
      </w:r>
      <w:r>
        <w:rPr>
          <w:spacing w:val="-19"/>
          <w:sz w:val="36"/>
        </w:rPr>
        <w:t xml:space="preserve"> 卷板机端</w:t>
      </w:r>
      <w:r>
        <w:rPr>
          <w:spacing w:val="-30"/>
          <w:sz w:val="36"/>
        </w:rPr>
        <w:t xml:space="preserve">面预弯尺寸是 </w:t>
      </w:r>
      <w:r>
        <w:rPr>
          <w:sz w:val="36"/>
        </w:rPr>
        <w:t>150-200。</w:t>
      </w:r>
    </w:p>
    <w:p>
      <w:pPr>
        <w:pStyle w:val="ListParagraph"/>
        <w:numPr>
          <w:ilvl w:val="1"/>
          <w:numId w:val="45"/>
        </w:numPr>
        <w:tabs>
          <w:tab w:val="left" w:pos="2113"/>
        </w:tabs>
        <w:spacing w:before="0" w:after="0" w:line="447" w:lineRule="exact"/>
        <w:ind w:left="2113" w:right="0" w:hanging="720"/>
        <w:jc w:val="both"/>
        <w:rPr>
          <w:sz w:val="36"/>
        </w:rPr>
      </w:pPr>
      <w:r>
        <w:rPr>
          <w:sz w:val="36"/>
        </w:rPr>
        <w:t>对中，将预弯的板料置于卷板机上滚弯时，为防止产生扭曲将板料对中，要使板料</w:t>
      </w:r>
    </w:p>
    <w:p>
      <w:pPr>
        <w:pStyle w:val="BodyText"/>
        <w:rPr>
          <w:sz w:val="32"/>
        </w:rPr>
      </w:pPr>
    </w:p>
    <w:p>
      <w:pPr>
        <w:pStyle w:val="BodyText"/>
        <w:ind w:left="1393"/>
      </w:pPr>
      <w:r>
        <w:t>的纵向中心线与辊筒轴线保持平行。对中方法有几种：</w:t>
      </w:r>
    </w:p>
    <w:p>
      <w:pPr>
        <w:pStyle w:val="BodyText"/>
        <w:spacing w:before="9"/>
        <w:rPr>
          <w:sz w:val="31"/>
        </w:rPr>
      </w:pPr>
    </w:p>
    <w:p>
      <w:pPr>
        <w:pStyle w:val="ListParagraph"/>
        <w:numPr>
          <w:ilvl w:val="0"/>
          <w:numId w:val="40"/>
        </w:numPr>
        <w:tabs>
          <w:tab w:val="left" w:pos="2473"/>
        </w:tabs>
        <w:spacing w:before="0" w:after="0" w:line="240" w:lineRule="auto"/>
        <w:ind w:left="2473" w:right="0" w:hanging="1080"/>
        <w:jc w:val="left"/>
        <w:rPr>
          <w:sz w:val="36"/>
        </w:rPr>
      </w:pPr>
      <w:r>
        <w:rPr>
          <w:sz w:val="36"/>
        </w:rPr>
        <w:t>在三辊卷板机上利用挡板使板边靠紧挡板；</w:t>
      </w:r>
    </w:p>
    <w:p>
      <w:pPr>
        <w:pStyle w:val="BodyText"/>
        <w:rPr>
          <w:sz w:val="32"/>
        </w:rPr>
      </w:pPr>
    </w:p>
    <w:p>
      <w:pPr>
        <w:pStyle w:val="ListParagraph"/>
        <w:numPr>
          <w:ilvl w:val="0"/>
          <w:numId w:val="40"/>
        </w:numPr>
        <w:tabs>
          <w:tab w:val="left" w:pos="2473"/>
        </w:tabs>
        <w:spacing w:before="0" w:after="0" w:line="240" w:lineRule="auto"/>
        <w:ind w:left="2473" w:right="0" w:hanging="1080"/>
        <w:jc w:val="left"/>
        <w:rPr>
          <w:sz w:val="36"/>
        </w:rPr>
      </w:pPr>
      <w:r>
        <w:rPr>
          <w:sz w:val="36"/>
        </w:rPr>
        <w:t>将板料抬起使板边靠紧侧辊，然后再放平；</w:t>
      </w:r>
    </w:p>
    <w:p>
      <w:pPr>
        <w:pStyle w:val="BodyText"/>
        <w:spacing w:before="1"/>
        <w:rPr>
          <w:sz w:val="32"/>
        </w:rPr>
      </w:pPr>
    </w:p>
    <w:p>
      <w:pPr>
        <w:pStyle w:val="ListParagraph"/>
        <w:numPr>
          <w:ilvl w:val="0"/>
          <w:numId w:val="40"/>
        </w:numPr>
        <w:tabs>
          <w:tab w:val="left" w:pos="2473"/>
        </w:tabs>
        <w:spacing w:before="0" w:after="0" w:line="240" w:lineRule="auto"/>
        <w:ind w:left="2473" w:right="0" w:hanging="1080"/>
        <w:jc w:val="left"/>
        <w:rPr>
          <w:sz w:val="36"/>
        </w:rPr>
      </w:pPr>
      <w:r>
        <w:rPr>
          <w:sz w:val="36"/>
        </w:rPr>
        <w:t>把板料对准侧下辊的直槽；</w:t>
      </w:r>
    </w:p>
    <w:p>
      <w:pPr>
        <w:pStyle w:val="BodyText"/>
        <w:spacing w:before="9"/>
        <w:rPr>
          <w:sz w:val="31"/>
        </w:rPr>
      </w:pPr>
    </w:p>
    <w:p>
      <w:pPr>
        <w:pStyle w:val="ListParagraph"/>
        <w:numPr>
          <w:ilvl w:val="0"/>
          <w:numId w:val="40"/>
        </w:numPr>
        <w:tabs>
          <w:tab w:val="left" w:pos="2473"/>
        </w:tabs>
        <w:spacing w:before="0" w:after="0" w:line="240" w:lineRule="auto"/>
        <w:ind w:left="2473" w:right="0" w:hanging="1080"/>
        <w:jc w:val="both"/>
        <w:rPr>
          <w:sz w:val="36"/>
        </w:rPr>
      </w:pPr>
      <w:r>
        <w:rPr>
          <w:sz w:val="36"/>
        </w:rPr>
        <w:t>用目视观察辊筒的中间位置，上辊的外形线与板边是否平行调整对中。</w:t>
      </w:r>
    </w:p>
    <w:p>
      <w:pPr>
        <w:pStyle w:val="BodyText"/>
        <w:rPr>
          <w:sz w:val="32"/>
        </w:rPr>
      </w:pPr>
    </w:p>
    <w:p>
      <w:pPr>
        <w:pStyle w:val="ListParagraph"/>
        <w:numPr>
          <w:ilvl w:val="1"/>
          <w:numId w:val="45"/>
        </w:numPr>
        <w:tabs>
          <w:tab w:val="left" w:pos="2113"/>
        </w:tabs>
        <w:spacing w:before="0" w:after="0" w:line="451" w:lineRule="auto"/>
        <w:ind w:left="1393" w:right="1624" w:firstLine="0"/>
        <w:jc w:val="both"/>
        <w:rPr>
          <w:sz w:val="36"/>
        </w:rPr>
      </w:pPr>
      <w:r>
        <w:rPr>
          <w:spacing w:val="-1"/>
          <w:sz w:val="36"/>
        </w:rPr>
        <w:t>圆柱的卷弯，将板料位置对中后，一般采用多次进行滚弯，调节上辊，逐步压下上辊并来回滚动，使板料的曲率半径逐渐减小直至达到规定的要求，在卷弯过程中，应不</w:t>
      </w:r>
      <w:r>
        <w:rPr>
          <w:sz w:val="36"/>
        </w:rPr>
        <w:t>断地用样板检验弯板两端的曲率半径。卷弯半圆（瓦片）</w:t>
      </w:r>
      <w:r>
        <w:rPr>
          <w:spacing w:val="-2"/>
          <w:sz w:val="36"/>
        </w:rPr>
        <w:t>时也应卸载后测验量其曲率。</w:t>
      </w:r>
    </w:p>
    <w:p>
      <w:pPr>
        <w:spacing w:after="0" w:line="451" w:lineRule="auto"/>
        <w:jc w:val="both"/>
        <w:rPr>
          <w:sz w:val="36"/>
        </w:rPr>
        <w:sectPr>
          <w:footerReference w:type="default" r:id="rId23"/>
          <w:pgSz w:w="17860" w:h="25260"/>
          <w:pgMar w:top="1900" w:right="0" w:bottom="1920" w:left="1160" w:header="0" w:footer="1725"/>
          <w:pgNumType w:start="10"/>
          <w:cols w:space="708"/>
        </w:sectPr>
      </w:pPr>
    </w:p>
    <w:p>
      <w:pPr>
        <w:pStyle w:val="ListParagraph"/>
        <w:numPr>
          <w:ilvl w:val="1"/>
          <w:numId w:val="45"/>
        </w:numPr>
        <w:tabs>
          <w:tab w:val="left" w:pos="2113"/>
        </w:tabs>
        <w:spacing w:before="19" w:after="0" w:line="453" w:lineRule="auto"/>
        <w:ind w:left="1393" w:right="1624" w:firstLine="0"/>
        <w:jc w:val="both"/>
        <w:rPr>
          <w:sz w:val="36"/>
        </w:rPr>
      </w:pPr>
      <w:r>
        <w:rPr>
          <w:spacing w:val="-1"/>
          <w:sz w:val="36"/>
        </w:rPr>
        <w:t xml:space="preserve">矫圆工艺、圆筒卷弯焊接后会发生焊后变形，所以必须进行矫圆。矫圆分加载、滚圆和卸载三个步骤。先根据经验或计算，将上辊筒调节到重要的最大矫正曲率的位置， </w:t>
      </w:r>
      <w:r>
        <w:rPr>
          <w:spacing w:val="2"/>
          <w:sz w:val="36"/>
        </w:rPr>
        <w:t>使板料受弯。板料在卷板机辊筒的矫正曲率下来回滚卷</w:t>
      </w:r>
      <w:r>
        <w:rPr>
          <w:sz w:val="36"/>
        </w:rPr>
        <w:t>1-2</w:t>
      </w:r>
      <w:r>
        <w:rPr>
          <w:spacing w:val="-10"/>
          <w:sz w:val="36"/>
        </w:rPr>
        <w:t xml:space="preserve"> 圈，着重在滚卷焊缝区附近</w:t>
      </w:r>
      <w:r>
        <w:rPr>
          <w:spacing w:val="-11"/>
          <w:sz w:val="36"/>
        </w:rPr>
        <w:t>用卡样板检查，使整圈曲率均匀一致，然后在滚卷的同时，逐渐退回辊筒，使工件在逐</w:t>
      </w:r>
      <w:r>
        <w:rPr>
          <w:spacing w:val="-1"/>
          <w:sz w:val="36"/>
        </w:rPr>
        <w:t>渐减少矫正载荷下多次滚卷至要求，也可用手矫圆。圆锥面的卷弯过程与圆柱面制作工</w:t>
      </w:r>
      <w:r>
        <w:rPr>
          <w:sz w:val="36"/>
        </w:rPr>
        <w:t>艺相似。</w:t>
      </w:r>
    </w:p>
    <w:p>
      <w:pPr>
        <w:pStyle w:val="ListParagraph"/>
        <w:numPr>
          <w:ilvl w:val="1"/>
          <w:numId w:val="45"/>
        </w:numPr>
        <w:tabs>
          <w:tab w:val="left" w:pos="2113"/>
        </w:tabs>
        <w:spacing w:before="0" w:after="0" w:line="451" w:lineRule="exact"/>
        <w:ind w:left="2113" w:right="0" w:hanging="720"/>
        <w:jc w:val="both"/>
        <w:rPr>
          <w:sz w:val="36"/>
        </w:rPr>
      </w:pPr>
      <w:r>
        <w:rPr>
          <w:sz w:val="36"/>
        </w:rPr>
        <w:t>卷板质量：卷板质量问题包括外形缺陷、表面压伤和卷裂三个方面。</w:t>
      </w:r>
    </w:p>
    <w:p>
      <w:pPr>
        <w:pStyle w:val="BodyText"/>
        <w:spacing w:before="1"/>
        <w:rPr>
          <w:sz w:val="32"/>
        </w:rPr>
      </w:pPr>
    </w:p>
    <w:p>
      <w:pPr>
        <w:pStyle w:val="ListParagraph"/>
        <w:numPr>
          <w:ilvl w:val="1"/>
          <w:numId w:val="45"/>
        </w:numPr>
        <w:tabs>
          <w:tab w:val="left" w:pos="2113"/>
        </w:tabs>
        <w:spacing w:before="0" w:after="0" w:line="451" w:lineRule="auto"/>
        <w:ind w:left="1393" w:right="1624" w:firstLine="0"/>
        <w:jc w:val="both"/>
        <w:rPr>
          <w:sz w:val="36"/>
        </w:rPr>
      </w:pPr>
      <w:r>
        <w:rPr>
          <w:sz w:val="36"/>
        </w:rPr>
        <w:t>外形缺陷，在操作中要注意以下现象：a</w:t>
      </w:r>
      <w:r>
        <w:rPr>
          <w:spacing w:val="-1"/>
          <w:sz w:val="36"/>
        </w:rPr>
        <w:t xml:space="preserve"> 卷弯圆柱形筒体时外形出现过弯、锥形、束腰、边缘歪斜和棱角等现象是应及时处理，发现过弯时用大锤锤击筒体的边缘可使直</w:t>
      </w:r>
      <w:r>
        <w:rPr>
          <w:sz w:val="36"/>
        </w:rPr>
        <w:t>径扩展，过弯就可以消除，卷圆时在每次调节辊筒后用样板检查其弯曲度。</w:t>
      </w:r>
    </w:p>
    <w:p>
      <w:pPr>
        <w:pStyle w:val="ListParagraph"/>
        <w:numPr>
          <w:ilvl w:val="1"/>
          <w:numId w:val="45"/>
        </w:numPr>
        <w:tabs>
          <w:tab w:val="left" w:pos="2113"/>
        </w:tabs>
        <w:spacing w:before="9" w:after="0" w:line="453" w:lineRule="auto"/>
        <w:ind w:left="1393" w:right="1434" w:firstLine="0"/>
        <w:jc w:val="left"/>
        <w:rPr>
          <w:sz w:val="36"/>
        </w:rPr>
      </w:pPr>
      <w:r>
        <w:rPr>
          <w:spacing w:val="-3"/>
          <w:sz w:val="36"/>
        </w:rPr>
        <w:t>表面压伤：钢板或辊筒表面的氧化皮及粘附的杂质会造成板料表面压伤。</w:t>
      </w:r>
      <w:r>
        <w:rPr>
          <w:sz w:val="36"/>
        </w:rPr>
        <w:t>A.在卷板</w:t>
      </w:r>
      <w:r>
        <w:rPr>
          <w:spacing w:val="-6"/>
          <w:sz w:val="36"/>
        </w:rPr>
        <w:t>前，必须清除板料表面的氧化皮。</w:t>
      </w:r>
      <w:r>
        <w:rPr>
          <w:sz w:val="36"/>
        </w:rPr>
        <w:t>B</w:t>
      </w:r>
      <w:r>
        <w:rPr>
          <w:spacing w:val="-11"/>
          <w:sz w:val="36"/>
        </w:rPr>
        <w:t xml:space="preserve"> 卷板设备必须保持干净，辊筒表面不得有锈、毛刺、</w:t>
      </w:r>
      <w:r>
        <w:rPr>
          <w:sz w:val="36"/>
        </w:rPr>
        <w:t>棱角或其它硬性颗料。C.在卷板时应不断地吹扫内外侧剥落的氧华皮。D</w:t>
      </w:r>
      <w:r>
        <w:rPr>
          <w:spacing w:val="-12"/>
          <w:sz w:val="36"/>
        </w:rPr>
        <w:t xml:space="preserve"> 矫圆时应尽量减少反转次数等。</w:t>
      </w:r>
    </w:p>
    <w:p>
      <w:pPr>
        <w:pStyle w:val="ListParagraph"/>
        <w:numPr>
          <w:ilvl w:val="1"/>
          <w:numId w:val="45"/>
        </w:numPr>
        <w:tabs>
          <w:tab w:val="left" w:pos="2113"/>
        </w:tabs>
        <w:spacing w:before="0" w:after="0" w:line="453" w:lineRule="auto"/>
        <w:ind w:left="1393" w:right="1624" w:firstLine="0"/>
        <w:jc w:val="both"/>
        <w:rPr>
          <w:sz w:val="36"/>
        </w:rPr>
      </w:pPr>
      <w:r>
        <w:rPr>
          <w:spacing w:val="-1"/>
          <w:sz w:val="36"/>
        </w:rPr>
        <w:t>卷裂：板料在卷板时，由于变形太大，材料的冷作硬化以及应力集中等因素都有使</w:t>
      </w:r>
      <w:r>
        <w:rPr>
          <w:spacing w:val="-11"/>
          <w:sz w:val="36"/>
        </w:rPr>
        <w:t xml:space="preserve">材料的塑性变坏而造成裂纹。为了防止卷裂的产生 </w:t>
      </w:r>
      <w:r>
        <w:rPr>
          <w:sz w:val="36"/>
        </w:rPr>
        <w:t>A.</w:t>
      </w:r>
      <w:r>
        <w:rPr>
          <w:spacing w:val="-9"/>
          <w:sz w:val="36"/>
        </w:rPr>
        <w:t>以采取限制变形率，钢板进行正火处理；B.</w:t>
      </w:r>
      <w:r>
        <w:rPr>
          <w:spacing w:val="-13"/>
          <w:sz w:val="36"/>
        </w:rPr>
        <w:t xml:space="preserve">对缺口敏感性大的钢材，最好将材料预热到 </w:t>
      </w:r>
      <w:r>
        <w:rPr>
          <w:sz w:val="36"/>
        </w:rPr>
        <w:t>150-200℃后卷制。C.板料的纤维方向与弯曲线垂直，拼接焊缝需经修磨等措施。</w:t>
      </w:r>
    </w:p>
    <w:p>
      <w:pPr>
        <w:pStyle w:val="ListParagraph"/>
        <w:numPr>
          <w:ilvl w:val="1"/>
          <w:numId w:val="45"/>
        </w:numPr>
        <w:tabs>
          <w:tab w:val="left" w:pos="2293"/>
        </w:tabs>
        <w:spacing w:before="0" w:after="0" w:line="455" w:lineRule="exact"/>
        <w:ind w:left="2293" w:right="0" w:hanging="900"/>
        <w:jc w:val="both"/>
        <w:rPr>
          <w:sz w:val="36"/>
        </w:rPr>
      </w:pPr>
      <w:r>
        <w:rPr>
          <w:sz w:val="36"/>
        </w:rPr>
        <w:t>零件的弯曲成型</w:t>
      </w:r>
    </w:p>
    <w:p>
      <w:pPr>
        <w:pStyle w:val="BodyText"/>
        <w:spacing w:before="4"/>
        <w:rPr>
          <w:sz w:val="31"/>
        </w:rPr>
      </w:pPr>
    </w:p>
    <w:p>
      <w:pPr>
        <w:pStyle w:val="ListParagraph"/>
        <w:numPr>
          <w:ilvl w:val="2"/>
          <w:numId w:val="39"/>
        </w:numPr>
        <w:tabs>
          <w:tab w:val="left" w:pos="2657"/>
        </w:tabs>
        <w:spacing w:before="1" w:after="0" w:line="451" w:lineRule="auto"/>
        <w:ind w:left="1393" w:right="1802" w:firstLine="0"/>
        <w:jc w:val="both"/>
        <w:rPr>
          <w:sz w:val="36"/>
        </w:rPr>
      </w:pPr>
      <w:r>
        <w:rPr>
          <w:spacing w:val="-1"/>
          <w:sz w:val="36"/>
        </w:rPr>
        <w:t>钢板型材在常温下冷弯曲时，内侧弯曲半径应大于两倍板厚，在冷作弯曲后使</w:t>
      </w:r>
      <w:r>
        <w:rPr>
          <w:sz w:val="36"/>
        </w:rPr>
        <w:t>零件外侧不得有裂纹。</w:t>
      </w:r>
    </w:p>
    <w:p>
      <w:pPr>
        <w:pStyle w:val="ListParagraph"/>
        <w:numPr>
          <w:ilvl w:val="2"/>
          <w:numId w:val="39"/>
        </w:numPr>
        <w:tabs>
          <w:tab w:val="left" w:pos="2693"/>
        </w:tabs>
        <w:spacing w:before="4" w:after="0" w:line="240" w:lineRule="auto"/>
        <w:ind w:left="2692" w:right="0" w:hanging="1300"/>
        <w:jc w:val="both"/>
        <w:rPr>
          <w:sz w:val="36"/>
        </w:rPr>
      </w:pPr>
      <w:r>
        <w:rPr>
          <w:sz w:val="36"/>
        </w:rPr>
        <w:t>热煨零件。钢管、板材弯曲不得少于最小弯曲半径。加热热温度控制在</w:t>
      </w:r>
    </w:p>
    <w:p>
      <w:pPr>
        <w:pStyle w:val="BodyText"/>
        <w:rPr>
          <w:sz w:val="32"/>
        </w:rPr>
      </w:pPr>
    </w:p>
    <w:p>
      <w:pPr>
        <w:pStyle w:val="BodyText"/>
        <w:spacing w:line="451" w:lineRule="auto"/>
        <w:ind w:left="1393" w:right="1752"/>
        <w:jc w:val="both"/>
      </w:pPr>
      <w:r>
        <w:t>900-1000℃范围内，不得在蓝脆区（</w:t>
      </w:r>
      <w:r>
        <w:rPr>
          <w:spacing w:val="-131"/>
        </w:rPr>
        <w:t xml:space="preserve"> </w:t>
      </w:r>
      <w:r>
        <w:t>200-400℃）</w:t>
      </w:r>
      <w:r>
        <w:rPr>
          <w:spacing w:val="-2"/>
        </w:rPr>
        <w:t>范围内进行。弯曲成型部位用样板检</w:t>
      </w:r>
      <w:r>
        <w:rPr>
          <w:spacing w:val="-6"/>
        </w:rPr>
        <w:t xml:space="preserve">查，与样板之间的局部间隙不得大于 </w:t>
      </w:r>
      <w:r>
        <w:t>2。</w:t>
      </w:r>
    </w:p>
    <w:p>
      <w:pPr>
        <w:spacing w:after="0" w:line="451" w:lineRule="auto"/>
        <w:jc w:val="both"/>
        <w:sectPr>
          <w:footerReference w:type="default" r:id="rId24"/>
          <w:pgSz w:w="17860" w:h="25260"/>
          <w:pgMar w:top="1900" w:right="0" w:bottom="1920" w:left="1160" w:header="0" w:footer="1725"/>
          <w:pgNumType w:start="11"/>
          <w:cols w:space="708"/>
        </w:sectPr>
      </w:pPr>
    </w:p>
    <w:p>
      <w:pPr>
        <w:pStyle w:val="Heading3"/>
        <w:numPr>
          <w:ilvl w:val="0"/>
          <w:numId w:val="45"/>
        </w:numPr>
        <w:tabs>
          <w:tab w:val="left" w:pos="1932"/>
          <w:tab w:val="left" w:pos="1933"/>
        </w:tabs>
        <w:spacing w:before="19" w:after="0" w:line="240" w:lineRule="auto"/>
        <w:ind w:left="1933" w:right="0" w:hanging="540"/>
        <w:jc w:val="left"/>
      </w:pPr>
      <w:r>
        <w:t>组装工艺</w:t>
      </w:r>
    </w:p>
    <w:p>
      <w:pPr>
        <w:pStyle w:val="BodyText"/>
        <w:spacing w:before="1"/>
        <w:rPr>
          <w:b/>
          <w:sz w:val="32"/>
        </w:rPr>
      </w:pPr>
    </w:p>
    <w:p>
      <w:pPr>
        <w:pStyle w:val="ListParagraph"/>
        <w:numPr>
          <w:ilvl w:val="1"/>
          <w:numId w:val="45"/>
        </w:numPr>
        <w:tabs>
          <w:tab w:val="left" w:pos="2041"/>
        </w:tabs>
        <w:spacing w:before="0" w:after="0" w:line="451" w:lineRule="auto"/>
        <w:ind w:left="1393" w:right="1624" w:firstLine="0"/>
        <w:jc w:val="left"/>
        <w:rPr>
          <w:sz w:val="36"/>
        </w:rPr>
      </w:pPr>
      <w:r>
        <w:rPr>
          <w:sz w:val="36"/>
        </w:rPr>
        <w:t>组装前，首先应熟悉零部件图样，根据图样和技术要求弄清产品的特性用途，各零</w:t>
      </w:r>
      <w:r>
        <w:rPr>
          <w:spacing w:val="-1"/>
          <w:sz w:val="36"/>
        </w:rPr>
        <w:t>件之间的相对位置、尺寸和连接方法，明确组装基准面和组装工夹具，再定组装方法。</w:t>
      </w:r>
    </w:p>
    <w:p>
      <w:pPr>
        <w:pStyle w:val="ListParagraph"/>
        <w:numPr>
          <w:ilvl w:val="1"/>
          <w:numId w:val="45"/>
        </w:numPr>
        <w:tabs>
          <w:tab w:val="left" w:pos="2293"/>
        </w:tabs>
        <w:spacing w:before="4" w:after="0" w:line="240" w:lineRule="auto"/>
        <w:ind w:left="2293" w:right="0" w:hanging="900"/>
        <w:jc w:val="left"/>
        <w:rPr>
          <w:sz w:val="36"/>
        </w:rPr>
      </w:pPr>
      <w:r>
        <w:rPr>
          <w:sz w:val="36"/>
        </w:rPr>
        <w:t>组装前将零件汇总并经检验合格。</w:t>
      </w:r>
    </w:p>
    <w:p>
      <w:pPr>
        <w:pStyle w:val="BodyText"/>
        <w:rPr>
          <w:sz w:val="32"/>
        </w:rPr>
      </w:pPr>
    </w:p>
    <w:p>
      <w:pPr>
        <w:pStyle w:val="ListParagraph"/>
        <w:numPr>
          <w:ilvl w:val="1"/>
          <w:numId w:val="45"/>
        </w:numPr>
        <w:tabs>
          <w:tab w:val="left" w:pos="2113"/>
        </w:tabs>
        <w:spacing w:before="0" w:after="0" w:line="240" w:lineRule="auto"/>
        <w:ind w:left="2113" w:right="0" w:hanging="720"/>
        <w:jc w:val="left"/>
        <w:rPr>
          <w:sz w:val="36"/>
        </w:rPr>
      </w:pPr>
      <w:r>
        <w:rPr>
          <w:sz w:val="36"/>
        </w:rPr>
        <w:t>组装场地的地面应平整、清洁、堆部件堆放要整齐不使损坏。</w:t>
      </w:r>
    </w:p>
    <w:p>
      <w:pPr>
        <w:pStyle w:val="BodyText"/>
        <w:spacing w:before="9"/>
        <w:rPr>
          <w:sz w:val="31"/>
        </w:rPr>
      </w:pPr>
    </w:p>
    <w:p>
      <w:pPr>
        <w:pStyle w:val="ListParagraph"/>
        <w:numPr>
          <w:ilvl w:val="1"/>
          <w:numId w:val="45"/>
        </w:numPr>
        <w:tabs>
          <w:tab w:val="left" w:pos="2113"/>
        </w:tabs>
        <w:spacing w:before="0" w:after="0" w:line="240" w:lineRule="auto"/>
        <w:ind w:left="2113" w:right="0" w:hanging="720"/>
        <w:jc w:val="left"/>
        <w:rPr>
          <w:sz w:val="36"/>
        </w:rPr>
      </w:pPr>
      <w:r>
        <w:rPr>
          <w:sz w:val="36"/>
        </w:rPr>
        <w:t>对复杂的结构件组装可以分部进行。</w:t>
      </w:r>
    </w:p>
    <w:p>
      <w:pPr>
        <w:pStyle w:val="BodyText"/>
        <w:rPr>
          <w:sz w:val="32"/>
        </w:rPr>
      </w:pPr>
    </w:p>
    <w:p>
      <w:pPr>
        <w:pStyle w:val="ListParagraph"/>
        <w:numPr>
          <w:ilvl w:val="1"/>
          <w:numId w:val="45"/>
        </w:numPr>
        <w:tabs>
          <w:tab w:val="left" w:pos="2113"/>
        </w:tabs>
        <w:spacing w:before="0" w:after="0" w:line="240" w:lineRule="auto"/>
        <w:ind w:left="2113" w:right="0" w:hanging="720"/>
        <w:jc w:val="left"/>
        <w:rPr>
          <w:sz w:val="36"/>
        </w:rPr>
      </w:pPr>
      <w:r>
        <w:rPr>
          <w:sz w:val="36"/>
        </w:rPr>
        <w:t>组装后定位点焊，作以下规定：</w:t>
      </w:r>
    </w:p>
    <w:p>
      <w:pPr>
        <w:pStyle w:val="BodyText"/>
        <w:spacing w:before="1"/>
        <w:rPr>
          <w:sz w:val="32"/>
        </w:rPr>
      </w:pPr>
    </w:p>
    <w:p>
      <w:pPr>
        <w:pStyle w:val="ListParagraph"/>
        <w:numPr>
          <w:ilvl w:val="2"/>
          <w:numId w:val="38"/>
        </w:numPr>
        <w:tabs>
          <w:tab w:val="left" w:pos="2473"/>
        </w:tabs>
        <w:spacing w:before="0" w:after="0" w:line="240" w:lineRule="auto"/>
        <w:ind w:left="2473" w:right="0" w:hanging="1080"/>
        <w:jc w:val="left"/>
        <w:rPr>
          <w:sz w:val="36"/>
        </w:rPr>
      </w:pPr>
      <w:r>
        <w:rPr>
          <w:sz w:val="36"/>
        </w:rPr>
        <w:t>定位点焊所用焊材应与正式焊接所用的焊材一致。</w:t>
      </w:r>
    </w:p>
    <w:p>
      <w:pPr>
        <w:pStyle w:val="BodyText"/>
        <w:spacing w:before="9"/>
        <w:rPr>
          <w:sz w:val="31"/>
        </w:rPr>
      </w:pPr>
    </w:p>
    <w:p>
      <w:pPr>
        <w:pStyle w:val="ListParagraph"/>
        <w:numPr>
          <w:ilvl w:val="2"/>
          <w:numId w:val="38"/>
        </w:numPr>
        <w:tabs>
          <w:tab w:val="left" w:pos="2473"/>
        </w:tabs>
        <w:spacing w:before="0" w:after="0" w:line="240" w:lineRule="auto"/>
        <w:ind w:left="2473" w:right="0" w:hanging="1080"/>
        <w:jc w:val="left"/>
        <w:rPr>
          <w:sz w:val="36"/>
        </w:rPr>
      </w:pPr>
      <w:r>
        <w:rPr>
          <w:spacing w:val="-5"/>
          <w:sz w:val="36"/>
        </w:rPr>
        <w:t xml:space="preserve">点焊缝的厚度一般不超过设计焊缝厚度过 </w:t>
      </w:r>
      <w:r>
        <w:rPr>
          <w:sz w:val="36"/>
        </w:rPr>
        <w:t>1/2</w:t>
      </w:r>
      <w:r>
        <w:rPr>
          <w:spacing w:val="-18"/>
          <w:sz w:val="36"/>
        </w:rPr>
        <w:t xml:space="preserve">，其长度 </w:t>
      </w:r>
      <w:r>
        <w:rPr>
          <w:sz w:val="36"/>
        </w:rPr>
        <w:t>30-40mm</w:t>
      </w:r>
      <w:r>
        <w:rPr>
          <w:spacing w:val="-23"/>
          <w:sz w:val="36"/>
        </w:rPr>
        <w:t xml:space="preserve"> 为宜。</w:t>
      </w:r>
    </w:p>
    <w:p>
      <w:pPr>
        <w:pStyle w:val="BodyText"/>
        <w:rPr>
          <w:sz w:val="32"/>
        </w:rPr>
      </w:pPr>
    </w:p>
    <w:p>
      <w:pPr>
        <w:pStyle w:val="ListParagraph"/>
        <w:numPr>
          <w:ilvl w:val="2"/>
          <w:numId w:val="38"/>
        </w:numPr>
        <w:tabs>
          <w:tab w:val="left" w:pos="2473"/>
        </w:tabs>
        <w:spacing w:before="0" w:after="0" w:line="240" w:lineRule="auto"/>
        <w:ind w:left="2473" w:right="0" w:hanging="1080"/>
        <w:jc w:val="left"/>
        <w:rPr>
          <w:sz w:val="36"/>
        </w:rPr>
      </w:pPr>
      <w:r>
        <w:rPr>
          <w:sz w:val="36"/>
        </w:rPr>
        <w:t>点焊缝如有裂纹、夹渣等缺陷，在焊接前必须将其定位焊缝清除干净。</w:t>
      </w:r>
    </w:p>
    <w:p>
      <w:pPr>
        <w:pStyle w:val="BodyText"/>
        <w:rPr>
          <w:sz w:val="32"/>
        </w:rPr>
      </w:pPr>
    </w:p>
    <w:p>
      <w:pPr>
        <w:pStyle w:val="ListParagraph"/>
        <w:numPr>
          <w:ilvl w:val="2"/>
          <w:numId w:val="38"/>
        </w:numPr>
        <w:tabs>
          <w:tab w:val="left" w:pos="2473"/>
        </w:tabs>
        <w:spacing w:before="0" w:after="0" w:line="451" w:lineRule="auto"/>
        <w:ind w:left="1393" w:right="1624" w:firstLine="0"/>
        <w:jc w:val="left"/>
        <w:rPr>
          <w:sz w:val="36"/>
        </w:rPr>
      </w:pPr>
      <w:r>
        <w:rPr>
          <w:spacing w:val="-1"/>
          <w:sz w:val="36"/>
        </w:rPr>
        <w:t>对承力的关键、重要焊缝焊前必须按图纸和工艺要求检查，其坡口尺寸及根部间</w:t>
      </w:r>
      <w:r>
        <w:rPr>
          <w:sz w:val="36"/>
        </w:rPr>
        <w:t>隙，合格后方可焊接。</w:t>
      </w:r>
    </w:p>
    <w:p>
      <w:pPr>
        <w:pStyle w:val="ListParagraph"/>
        <w:numPr>
          <w:ilvl w:val="2"/>
          <w:numId w:val="38"/>
        </w:numPr>
        <w:tabs>
          <w:tab w:val="left" w:pos="2473"/>
        </w:tabs>
        <w:spacing w:before="5" w:after="0" w:line="240" w:lineRule="auto"/>
        <w:ind w:left="2473" w:right="0" w:hanging="1080"/>
        <w:jc w:val="left"/>
        <w:rPr>
          <w:sz w:val="36"/>
        </w:rPr>
      </w:pPr>
      <w:r>
        <w:rPr>
          <w:sz w:val="36"/>
        </w:rPr>
        <w:t>定位点焊的数量应保证焊前起吊不散架。</w:t>
      </w:r>
    </w:p>
    <w:p>
      <w:pPr>
        <w:pStyle w:val="Heading1"/>
        <w:spacing w:before="275"/>
        <w:ind w:left="5461"/>
      </w:pPr>
      <w:r>
        <w:t>三、焊接通用工艺</w:t>
      </w:r>
    </w:p>
    <w:p>
      <w:pPr>
        <w:pStyle w:val="BodyText"/>
        <w:spacing w:before="3"/>
        <w:rPr>
          <w:rFonts w:ascii="黑体"/>
          <w:b/>
          <w:sz w:val="33"/>
        </w:rPr>
      </w:pPr>
    </w:p>
    <w:p>
      <w:pPr>
        <w:pStyle w:val="Heading3"/>
        <w:numPr>
          <w:ilvl w:val="0"/>
          <w:numId w:val="37"/>
        </w:numPr>
        <w:tabs>
          <w:tab w:val="left" w:pos="1757"/>
        </w:tabs>
        <w:spacing w:before="1" w:after="0" w:line="240" w:lineRule="auto"/>
        <w:ind w:left="1756" w:right="0" w:hanging="364"/>
        <w:jc w:val="left"/>
      </w:pPr>
      <w:r>
        <w:t>范围</w:t>
      </w:r>
    </w:p>
    <w:p>
      <w:pPr>
        <w:pStyle w:val="BodyText"/>
        <w:spacing w:before="12"/>
        <w:rPr>
          <w:b/>
          <w:sz w:val="31"/>
        </w:rPr>
      </w:pPr>
    </w:p>
    <w:p>
      <w:pPr>
        <w:pStyle w:val="BodyText"/>
        <w:ind w:left="1753"/>
      </w:pPr>
      <w:r>
        <w:t>本守则规定焊接加工的工艺规则，适用于本公司焊接加工。</w:t>
      </w:r>
    </w:p>
    <w:p>
      <w:pPr>
        <w:pStyle w:val="BodyText"/>
        <w:rPr>
          <w:sz w:val="32"/>
        </w:rPr>
      </w:pPr>
    </w:p>
    <w:p>
      <w:pPr>
        <w:pStyle w:val="Heading3"/>
        <w:numPr>
          <w:ilvl w:val="0"/>
          <w:numId w:val="37"/>
        </w:numPr>
        <w:tabs>
          <w:tab w:val="left" w:pos="1757"/>
        </w:tabs>
        <w:spacing w:before="0" w:after="0" w:line="240" w:lineRule="auto"/>
        <w:ind w:left="1756" w:right="0" w:hanging="364"/>
        <w:jc w:val="left"/>
      </w:pPr>
      <w:r>
        <w:t>焊工</w:t>
      </w:r>
    </w:p>
    <w:p>
      <w:pPr>
        <w:pStyle w:val="BodyText"/>
        <w:spacing w:before="9"/>
        <w:rPr>
          <w:b/>
          <w:sz w:val="31"/>
        </w:rPr>
      </w:pPr>
    </w:p>
    <w:p>
      <w:pPr>
        <w:pStyle w:val="ListParagraph"/>
        <w:numPr>
          <w:ilvl w:val="1"/>
          <w:numId w:val="37"/>
        </w:numPr>
        <w:tabs>
          <w:tab w:val="left" w:pos="2023"/>
        </w:tabs>
        <w:spacing w:before="0" w:after="0" w:line="240" w:lineRule="auto"/>
        <w:ind w:left="2023" w:right="0" w:hanging="630"/>
        <w:jc w:val="left"/>
        <w:rPr>
          <w:sz w:val="36"/>
        </w:rPr>
      </w:pPr>
      <w:r>
        <w:rPr>
          <w:spacing w:val="-4"/>
          <w:sz w:val="36"/>
        </w:rPr>
        <w:t xml:space="preserve">焊工必须经过考试并取得合格证后，方可上岗。焊工考试按照 </w:t>
      </w:r>
      <w:r>
        <w:rPr>
          <w:sz w:val="36"/>
        </w:rPr>
        <w:t>JG/T5080.2</w:t>
      </w:r>
      <w:r>
        <w:rPr>
          <w:spacing w:val="-23"/>
          <w:sz w:val="36"/>
        </w:rPr>
        <w:t xml:space="preserve"> 进行。</w:t>
      </w:r>
    </w:p>
    <w:p>
      <w:pPr>
        <w:pStyle w:val="BodyText"/>
        <w:rPr>
          <w:sz w:val="32"/>
        </w:rPr>
      </w:pPr>
    </w:p>
    <w:p>
      <w:pPr>
        <w:pStyle w:val="ListParagraph"/>
        <w:numPr>
          <w:ilvl w:val="1"/>
          <w:numId w:val="37"/>
        </w:numPr>
        <w:tabs>
          <w:tab w:val="left" w:pos="2113"/>
        </w:tabs>
        <w:spacing w:before="0" w:after="0" w:line="240" w:lineRule="auto"/>
        <w:ind w:left="2113" w:right="0" w:hanging="720"/>
        <w:jc w:val="left"/>
        <w:rPr>
          <w:sz w:val="36"/>
        </w:rPr>
      </w:pPr>
      <w:r>
        <w:rPr>
          <w:sz w:val="36"/>
        </w:rPr>
        <w:t>焊工必须严格遵守焊接工艺规程，严禁自由施焊及在焊道外的母材上引弧。</w:t>
      </w:r>
    </w:p>
    <w:p>
      <w:pPr>
        <w:pStyle w:val="BodyText"/>
        <w:spacing w:before="1"/>
        <w:rPr>
          <w:sz w:val="32"/>
        </w:rPr>
      </w:pPr>
    </w:p>
    <w:p>
      <w:pPr>
        <w:pStyle w:val="Heading3"/>
        <w:numPr>
          <w:ilvl w:val="0"/>
          <w:numId w:val="37"/>
        </w:numPr>
        <w:tabs>
          <w:tab w:val="left" w:pos="1757"/>
        </w:tabs>
        <w:spacing w:before="0" w:after="0" w:line="240" w:lineRule="auto"/>
        <w:ind w:left="1756" w:right="0" w:hanging="364"/>
        <w:jc w:val="left"/>
      </w:pPr>
      <w:r>
        <w:t>焊前准备</w:t>
      </w:r>
    </w:p>
    <w:p>
      <w:pPr>
        <w:pStyle w:val="BodyText"/>
        <w:spacing w:before="9"/>
        <w:rPr>
          <w:b/>
          <w:sz w:val="31"/>
        </w:rPr>
      </w:pPr>
    </w:p>
    <w:p>
      <w:pPr>
        <w:pStyle w:val="ListParagraph"/>
        <w:numPr>
          <w:ilvl w:val="1"/>
          <w:numId w:val="37"/>
        </w:numPr>
        <w:tabs>
          <w:tab w:val="left" w:pos="2113"/>
        </w:tabs>
        <w:spacing w:before="0" w:after="0" w:line="240" w:lineRule="auto"/>
        <w:ind w:left="2113" w:right="0" w:hanging="720"/>
        <w:jc w:val="left"/>
        <w:rPr>
          <w:sz w:val="36"/>
        </w:rPr>
      </w:pPr>
      <w:r>
        <w:rPr>
          <w:sz w:val="36"/>
        </w:rPr>
        <w:t>焊接前应检查并确认焊接设备及辅助工具等处于良好状态。</w:t>
      </w:r>
    </w:p>
    <w:p>
      <w:pPr>
        <w:pStyle w:val="BodyText"/>
        <w:rPr>
          <w:sz w:val="32"/>
        </w:rPr>
      </w:pPr>
    </w:p>
    <w:p>
      <w:pPr>
        <w:pStyle w:val="ListParagraph"/>
        <w:numPr>
          <w:ilvl w:val="1"/>
          <w:numId w:val="37"/>
        </w:numPr>
        <w:tabs>
          <w:tab w:val="left" w:pos="2113"/>
        </w:tabs>
        <w:spacing w:before="0" w:after="0" w:line="453" w:lineRule="auto"/>
        <w:ind w:left="1393" w:right="1624" w:firstLine="0"/>
        <w:jc w:val="left"/>
        <w:rPr>
          <w:sz w:val="36"/>
        </w:rPr>
      </w:pPr>
      <w:r>
        <w:rPr>
          <w:spacing w:val="-1"/>
          <w:sz w:val="36"/>
        </w:rPr>
        <w:t>焊接工作尽可能在室内进行，当工件表面潮湿或暴露于雨雪条件下，不得进行焊接</w:t>
      </w:r>
      <w:r>
        <w:rPr>
          <w:sz w:val="36"/>
        </w:rPr>
        <w:t>作业。</w:t>
      </w:r>
    </w:p>
    <w:p>
      <w:pPr>
        <w:pStyle w:val="ListParagraph"/>
        <w:numPr>
          <w:ilvl w:val="1"/>
          <w:numId w:val="37"/>
        </w:numPr>
        <w:tabs>
          <w:tab w:val="left" w:pos="2113"/>
        </w:tabs>
        <w:spacing w:before="0" w:after="0" w:line="456" w:lineRule="exact"/>
        <w:ind w:left="2113" w:right="0" w:hanging="720"/>
        <w:jc w:val="left"/>
        <w:rPr>
          <w:sz w:val="36"/>
        </w:rPr>
      </w:pPr>
      <w:r>
        <w:rPr>
          <w:sz w:val="36"/>
        </w:rPr>
        <w:t>焊条、焊剂和药芯焊丝应按产品说明书的规定进行烘干。低氢焊条在施焊前必须进</w:t>
      </w:r>
    </w:p>
    <w:p>
      <w:pPr>
        <w:spacing w:after="0" w:line="456" w:lineRule="exact"/>
        <w:jc w:val="left"/>
        <w:rPr>
          <w:sz w:val="36"/>
        </w:rPr>
        <w:sectPr>
          <w:footerReference w:type="default" r:id="rId25"/>
          <w:pgSz w:w="17860" w:h="25260"/>
          <w:pgMar w:top="1900" w:right="0" w:bottom="1920" w:left="1160" w:header="0" w:footer="1725"/>
          <w:pgNumType w:start="12"/>
          <w:cols w:space="708"/>
        </w:sectPr>
      </w:pPr>
    </w:p>
    <w:p>
      <w:pPr>
        <w:pStyle w:val="BodyText"/>
        <w:spacing w:before="19" w:after="47" w:line="453" w:lineRule="auto"/>
        <w:ind w:left="1393" w:right="1701"/>
      </w:pPr>
      <w:r>
        <w:drawing>
          <wp:anchor distT="0" distB="0" distL="0" distR="0" simplePos="0" relativeHeight="251668480" behindDoc="1" locked="0" layoutInCell="1" allowOverlap="1">
            <wp:simplePos x="0" y="0"/>
            <wp:positionH relativeFrom="page">
              <wp:posOffset>1501775</wp:posOffset>
            </wp:positionH>
            <wp:positionV relativeFrom="paragraph">
              <wp:posOffset>1537843</wp:posOffset>
            </wp:positionV>
            <wp:extent cx="8601626" cy="3927157"/>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26" cstate="print"/>
                    <a:stretch>
                      <a:fillRect/>
                    </a:stretch>
                  </pic:blipFill>
                  <pic:spPr>
                    <a:xfrm>
                      <a:off x="0" y="0"/>
                      <a:ext cx="8601626" cy="3927157"/>
                    </a:xfrm>
                    <a:prstGeom prst="rect">
                      <a:avLst/>
                    </a:prstGeom>
                  </pic:spPr>
                </pic:pic>
              </a:graphicData>
            </a:graphic>
          </wp:anchor>
        </w:drawing>
      </w:r>
      <w:r>
        <w:rPr>
          <w:spacing w:val="-7"/>
        </w:rPr>
        <w:t xml:space="preserve">行烘干，烘干温度为 </w:t>
      </w:r>
      <w:r>
        <w:t>350～400℃，</w:t>
      </w:r>
      <w:r>
        <w:rPr>
          <w:spacing w:val="-22"/>
        </w:rPr>
        <w:t xml:space="preserve">时间 </w:t>
      </w:r>
      <w:r>
        <w:t>1～2h</w:t>
      </w:r>
      <w:r>
        <w:rPr>
          <w:spacing w:val="-7"/>
        </w:rPr>
        <w:t xml:space="preserve">。一般在常温下超过 </w:t>
      </w:r>
      <w:r>
        <w:t>4h</w:t>
      </w:r>
      <w:r>
        <w:rPr>
          <w:spacing w:val="-12"/>
        </w:rPr>
        <w:t xml:space="preserve"> 即重新烘干。酸</w:t>
      </w:r>
      <w:r>
        <w:rPr>
          <w:spacing w:val="-5"/>
        </w:rPr>
        <w:t xml:space="preserve">性焊条一般可不烘干，但焊接重要结构时经 </w:t>
      </w:r>
      <w:r>
        <w:t>150～200℃</w:t>
      </w:r>
      <w:r>
        <w:rPr>
          <w:spacing w:val="-30"/>
        </w:rPr>
        <w:t xml:space="preserve">烘干 </w:t>
      </w:r>
      <w:r>
        <w:t>1～2h。</w:t>
      </w:r>
    </w:p>
    <w:tbl>
      <w:tblPr>
        <w:tblStyle w:val="TableNormal7"/>
        <w:tblW w:w="0" w:type="auto"/>
        <w:jc w:val="left"/>
        <w:tblInd w:w="1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0"/>
        <w:gridCol w:w="2702"/>
        <w:gridCol w:w="3077"/>
      </w:tblGrid>
      <w:tr>
        <w:tblPrEx>
          <w:tblW w:w="0" w:type="auto"/>
          <w:jc w:val="left"/>
          <w:tblInd w:w="1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08"/>
          <w:jc w:val="left"/>
        </w:trPr>
        <w:tc>
          <w:tcPr>
            <w:tcW w:w="7190" w:type="dxa"/>
          </w:tcPr>
          <w:p>
            <w:pPr>
              <w:pStyle w:val="TableParagraph"/>
              <w:spacing w:line="411" w:lineRule="exact"/>
              <w:ind w:left="50"/>
              <w:rPr>
                <w:sz w:val="36"/>
              </w:rPr>
            </w:pPr>
            <w:r>
              <w:rPr>
                <w:sz w:val="36"/>
              </w:rPr>
              <w:t>3.4 焊材的选用</w:t>
            </w:r>
          </w:p>
          <w:p>
            <w:pPr>
              <w:pStyle w:val="TableParagraph"/>
              <w:spacing w:before="1"/>
              <w:rPr>
                <w:sz w:val="33"/>
              </w:rPr>
            </w:pPr>
          </w:p>
          <w:p>
            <w:pPr>
              <w:pStyle w:val="TableParagraph"/>
              <w:tabs>
                <w:tab w:val="left" w:pos="6278"/>
              </w:tabs>
              <w:ind w:left="1777"/>
              <w:rPr>
                <w:sz w:val="36"/>
              </w:rPr>
            </w:pPr>
            <w:r>
              <w:rPr>
                <w:sz w:val="36"/>
              </w:rPr>
              <w:t>钢材</w:t>
              <w:tab/>
              <w:t>焊条</w:t>
            </w:r>
          </w:p>
        </w:tc>
        <w:tc>
          <w:tcPr>
            <w:tcW w:w="2702" w:type="dxa"/>
          </w:tcPr>
          <w:p>
            <w:pPr>
              <w:pStyle w:val="TableParagraph"/>
              <w:rPr>
                <w:rFonts w:ascii="Times New Roman"/>
                <w:sz w:val="34"/>
              </w:rPr>
            </w:pPr>
          </w:p>
        </w:tc>
        <w:tc>
          <w:tcPr>
            <w:tcW w:w="3077" w:type="dxa"/>
          </w:tcPr>
          <w:p>
            <w:pPr>
              <w:pStyle w:val="TableParagraph"/>
              <w:rPr>
                <w:sz w:val="36"/>
              </w:rPr>
            </w:pPr>
          </w:p>
          <w:p>
            <w:pPr>
              <w:pStyle w:val="TableParagraph"/>
              <w:spacing w:before="2"/>
              <w:rPr>
                <w:sz w:val="29"/>
              </w:rPr>
            </w:pPr>
          </w:p>
          <w:p>
            <w:pPr>
              <w:pStyle w:val="TableParagraph"/>
              <w:ind w:left="891"/>
              <w:rPr>
                <w:sz w:val="36"/>
              </w:rPr>
            </w:pPr>
            <w:r>
              <w:rPr>
                <w:sz w:val="36"/>
              </w:rPr>
              <w:t>备注</w:t>
            </w:r>
          </w:p>
        </w:tc>
      </w:tr>
      <w:tr>
        <w:tblPrEx>
          <w:tblW w:w="0" w:type="auto"/>
          <w:jc w:val="left"/>
          <w:tblInd w:w="1350" w:type="dxa"/>
          <w:tblLayout w:type="fixed"/>
          <w:tblCellMar>
            <w:top w:w="0" w:type="dxa"/>
            <w:left w:w="0" w:type="dxa"/>
            <w:bottom w:w="0" w:type="dxa"/>
            <w:right w:w="0" w:type="dxa"/>
          </w:tblCellMar>
          <w:tblLook w:val="01E0"/>
        </w:tblPrEx>
        <w:trPr>
          <w:trHeight w:val="660"/>
          <w:jc w:val="left"/>
        </w:trPr>
        <w:tc>
          <w:tcPr>
            <w:tcW w:w="7190" w:type="dxa"/>
          </w:tcPr>
          <w:p>
            <w:pPr>
              <w:pStyle w:val="TableParagraph"/>
              <w:spacing w:before="212" w:line="428" w:lineRule="exact"/>
              <w:ind w:right="99"/>
              <w:jc w:val="right"/>
              <w:rPr>
                <w:sz w:val="36"/>
              </w:rPr>
            </w:pPr>
            <w:r>
              <w:rPr>
                <w:sz w:val="36"/>
              </w:rPr>
              <w:t>E4303</w:t>
            </w:r>
          </w:p>
        </w:tc>
        <w:tc>
          <w:tcPr>
            <w:tcW w:w="2702" w:type="dxa"/>
          </w:tcPr>
          <w:p>
            <w:pPr>
              <w:pStyle w:val="TableParagraph"/>
              <w:rPr>
                <w:rFonts w:ascii="Times New Roman"/>
                <w:sz w:val="34"/>
              </w:rPr>
            </w:pP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435"/>
          <w:jc w:val="left"/>
        </w:trPr>
        <w:tc>
          <w:tcPr>
            <w:tcW w:w="7190" w:type="dxa"/>
          </w:tcPr>
          <w:p>
            <w:pPr>
              <w:pStyle w:val="TableParagraph"/>
              <w:spacing w:line="416" w:lineRule="exact"/>
              <w:ind w:left="1777"/>
              <w:rPr>
                <w:sz w:val="36"/>
              </w:rPr>
            </w:pPr>
            <w:r>
              <w:rPr>
                <w:sz w:val="36"/>
              </w:rPr>
              <w:t>Q235</w:t>
            </w:r>
          </w:p>
        </w:tc>
        <w:tc>
          <w:tcPr>
            <w:tcW w:w="2702" w:type="dxa"/>
          </w:tcPr>
          <w:p>
            <w:pPr>
              <w:pStyle w:val="TableParagraph"/>
              <w:rPr>
                <w:rFonts w:ascii="Times New Roman"/>
                <w:sz w:val="34"/>
              </w:rPr>
            </w:pPr>
          </w:p>
        </w:tc>
        <w:tc>
          <w:tcPr>
            <w:tcW w:w="3077" w:type="dxa"/>
          </w:tcPr>
          <w:p>
            <w:pPr>
              <w:pStyle w:val="TableParagraph"/>
              <w:spacing w:line="416" w:lineRule="exact"/>
              <w:ind w:left="530"/>
              <w:rPr>
                <w:sz w:val="36"/>
              </w:rPr>
            </w:pPr>
            <w:r>
              <w:rPr>
                <w:sz w:val="36"/>
              </w:rPr>
              <w:t>重要构件</w:t>
            </w:r>
          </w:p>
        </w:tc>
      </w:tr>
      <w:tr>
        <w:tblPrEx>
          <w:tblW w:w="0" w:type="auto"/>
          <w:jc w:val="left"/>
          <w:tblInd w:w="1350" w:type="dxa"/>
          <w:tblLayout w:type="fixed"/>
          <w:tblCellMar>
            <w:top w:w="0" w:type="dxa"/>
            <w:left w:w="0" w:type="dxa"/>
            <w:bottom w:w="0" w:type="dxa"/>
            <w:right w:w="0" w:type="dxa"/>
          </w:tblCellMar>
          <w:tblLook w:val="01E0"/>
        </w:tblPrEx>
        <w:trPr>
          <w:trHeight w:val="660"/>
          <w:jc w:val="left"/>
        </w:trPr>
        <w:tc>
          <w:tcPr>
            <w:tcW w:w="7190" w:type="dxa"/>
          </w:tcPr>
          <w:p>
            <w:pPr>
              <w:pStyle w:val="TableParagraph"/>
              <w:spacing w:line="448" w:lineRule="exact"/>
              <w:ind w:right="1269"/>
              <w:jc w:val="right"/>
              <w:rPr>
                <w:sz w:val="36"/>
              </w:rPr>
            </w:pPr>
            <w:r>
              <w:rPr>
                <w:sz w:val="36"/>
              </w:rPr>
              <w:t>E4315</w:t>
            </w:r>
          </w:p>
        </w:tc>
        <w:tc>
          <w:tcPr>
            <w:tcW w:w="2702" w:type="dxa"/>
          </w:tcPr>
          <w:p>
            <w:pPr>
              <w:pStyle w:val="TableParagraph"/>
              <w:spacing w:line="448" w:lineRule="exact"/>
              <w:ind w:left="168"/>
              <w:rPr>
                <w:sz w:val="36"/>
              </w:rPr>
            </w:pPr>
            <w:r>
              <w:rPr>
                <w:sz w:val="36"/>
              </w:rPr>
              <w:t>E4316</w:t>
            </w: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1093"/>
          <w:jc w:val="left"/>
        </w:trPr>
        <w:tc>
          <w:tcPr>
            <w:tcW w:w="7190" w:type="dxa"/>
          </w:tcPr>
          <w:p>
            <w:pPr>
              <w:pStyle w:val="TableParagraph"/>
              <w:spacing w:before="212" w:line="447" w:lineRule="exact"/>
              <w:ind w:left="6188"/>
              <w:rPr>
                <w:sz w:val="36"/>
              </w:rPr>
            </w:pPr>
            <w:r>
              <w:rPr>
                <w:sz w:val="36"/>
              </w:rPr>
              <w:t>E4303</w:t>
            </w:r>
          </w:p>
          <w:p>
            <w:pPr>
              <w:pStyle w:val="TableParagraph"/>
              <w:spacing w:line="414" w:lineRule="exact"/>
              <w:ind w:left="1777"/>
              <w:rPr>
                <w:sz w:val="36"/>
              </w:rPr>
            </w:pPr>
            <w:r>
              <w:rPr>
                <w:sz w:val="36"/>
              </w:rPr>
              <w:t>Q295</w:t>
            </w:r>
          </w:p>
        </w:tc>
        <w:tc>
          <w:tcPr>
            <w:tcW w:w="2702" w:type="dxa"/>
          </w:tcPr>
          <w:p>
            <w:pPr>
              <w:pStyle w:val="TableParagraph"/>
              <w:rPr>
                <w:rFonts w:ascii="Times New Roman"/>
                <w:sz w:val="34"/>
              </w:rPr>
            </w:pPr>
          </w:p>
        </w:tc>
        <w:tc>
          <w:tcPr>
            <w:tcW w:w="3077" w:type="dxa"/>
          </w:tcPr>
          <w:p>
            <w:pPr>
              <w:pStyle w:val="TableParagraph"/>
              <w:spacing w:before="4"/>
              <w:rPr>
                <w:sz w:val="50"/>
              </w:rPr>
            </w:pPr>
          </w:p>
          <w:p>
            <w:pPr>
              <w:pStyle w:val="TableParagraph"/>
              <w:spacing w:line="428" w:lineRule="exact"/>
              <w:ind w:left="530"/>
              <w:rPr>
                <w:sz w:val="36"/>
              </w:rPr>
            </w:pPr>
            <w:r>
              <w:rPr>
                <w:sz w:val="36"/>
              </w:rPr>
              <w:t>重要构件</w:t>
            </w:r>
          </w:p>
        </w:tc>
      </w:tr>
      <w:tr>
        <w:tblPrEx>
          <w:tblW w:w="0" w:type="auto"/>
          <w:jc w:val="left"/>
          <w:tblInd w:w="1350" w:type="dxa"/>
          <w:tblLayout w:type="fixed"/>
          <w:tblCellMar>
            <w:top w:w="0" w:type="dxa"/>
            <w:left w:w="0" w:type="dxa"/>
            <w:bottom w:w="0" w:type="dxa"/>
            <w:right w:w="0" w:type="dxa"/>
          </w:tblCellMar>
          <w:tblLook w:val="01E0"/>
        </w:tblPrEx>
        <w:trPr>
          <w:trHeight w:val="660"/>
          <w:jc w:val="left"/>
        </w:trPr>
        <w:tc>
          <w:tcPr>
            <w:tcW w:w="7190" w:type="dxa"/>
          </w:tcPr>
          <w:p>
            <w:pPr>
              <w:pStyle w:val="TableParagraph"/>
              <w:spacing w:line="448" w:lineRule="exact"/>
              <w:ind w:right="1359"/>
              <w:jc w:val="right"/>
              <w:rPr>
                <w:sz w:val="36"/>
              </w:rPr>
            </w:pPr>
            <w:r>
              <w:rPr>
                <w:sz w:val="36"/>
              </w:rPr>
              <w:t>E4315</w:t>
            </w:r>
          </w:p>
        </w:tc>
        <w:tc>
          <w:tcPr>
            <w:tcW w:w="2702" w:type="dxa"/>
          </w:tcPr>
          <w:p>
            <w:pPr>
              <w:pStyle w:val="TableParagraph"/>
              <w:spacing w:line="448" w:lineRule="exact"/>
              <w:ind w:left="258"/>
              <w:rPr>
                <w:sz w:val="36"/>
              </w:rPr>
            </w:pPr>
            <w:r>
              <w:rPr>
                <w:sz w:val="36"/>
              </w:rPr>
              <w:t>E4316</w:t>
            </w: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660"/>
          <w:jc w:val="left"/>
        </w:trPr>
        <w:tc>
          <w:tcPr>
            <w:tcW w:w="7190" w:type="dxa"/>
          </w:tcPr>
          <w:p>
            <w:pPr>
              <w:pStyle w:val="TableParagraph"/>
              <w:spacing w:before="212" w:line="428" w:lineRule="exact"/>
              <w:ind w:right="99"/>
              <w:jc w:val="right"/>
              <w:rPr>
                <w:sz w:val="36"/>
              </w:rPr>
            </w:pPr>
            <w:r>
              <w:rPr>
                <w:sz w:val="36"/>
              </w:rPr>
              <w:t>E5003</w:t>
            </w:r>
          </w:p>
        </w:tc>
        <w:tc>
          <w:tcPr>
            <w:tcW w:w="2702" w:type="dxa"/>
          </w:tcPr>
          <w:p>
            <w:pPr>
              <w:pStyle w:val="TableParagraph"/>
              <w:rPr>
                <w:rFonts w:ascii="Times New Roman"/>
                <w:sz w:val="34"/>
              </w:rPr>
            </w:pP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435"/>
          <w:jc w:val="left"/>
        </w:trPr>
        <w:tc>
          <w:tcPr>
            <w:tcW w:w="7190" w:type="dxa"/>
          </w:tcPr>
          <w:p>
            <w:pPr>
              <w:pStyle w:val="TableParagraph"/>
              <w:spacing w:line="416" w:lineRule="exact"/>
              <w:ind w:left="1777"/>
              <w:rPr>
                <w:sz w:val="36"/>
              </w:rPr>
            </w:pPr>
            <w:r>
              <w:rPr>
                <w:sz w:val="36"/>
              </w:rPr>
              <w:t>Q345</w:t>
            </w:r>
          </w:p>
        </w:tc>
        <w:tc>
          <w:tcPr>
            <w:tcW w:w="2702" w:type="dxa"/>
          </w:tcPr>
          <w:p>
            <w:pPr>
              <w:pStyle w:val="TableParagraph"/>
              <w:rPr>
                <w:rFonts w:ascii="Times New Roman"/>
                <w:sz w:val="34"/>
              </w:rPr>
            </w:pPr>
          </w:p>
        </w:tc>
        <w:tc>
          <w:tcPr>
            <w:tcW w:w="3077" w:type="dxa"/>
          </w:tcPr>
          <w:p>
            <w:pPr>
              <w:pStyle w:val="TableParagraph"/>
              <w:spacing w:line="416" w:lineRule="exact"/>
              <w:ind w:left="530"/>
              <w:rPr>
                <w:sz w:val="36"/>
              </w:rPr>
            </w:pPr>
            <w:r>
              <w:rPr>
                <w:sz w:val="36"/>
              </w:rPr>
              <w:t>重要构件</w:t>
            </w:r>
          </w:p>
        </w:tc>
      </w:tr>
      <w:tr>
        <w:tblPrEx>
          <w:tblW w:w="0" w:type="auto"/>
          <w:jc w:val="left"/>
          <w:tblInd w:w="1350" w:type="dxa"/>
          <w:tblLayout w:type="fixed"/>
          <w:tblCellMar>
            <w:top w:w="0" w:type="dxa"/>
            <w:left w:w="0" w:type="dxa"/>
            <w:bottom w:w="0" w:type="dxa"/>
            <w:right w:w="0" w:type="dxa"/>
          </w:tblCellMar>
          <w:tblLook w:val="01E0"/>
        </w:tblPrEx>
        <w:trPr>
          <w:trHeight w:val="660"/>
          <w:jc w:val="left"/>
        </w:trPr>
        <w:tc>
          <w:tcPr>
            <w:tcW w:w="7190" w:type="dxa"/>
          </w:tcPr>
          <w:p>
            <w:pPr>
              <w:pStyle w:val="TableParagraph"/>
              <w:spacing w:line="448" w:lineRule="exact"/>
              <w:ind w:right="1359"/>
              <w:jc w:val="right"/>
              <w:rPr>
                <w:sz w:val="36"/>
              </w:rPr>
            </w:pPr>
            <w:r>
              <w:rPr>
                <w:sz w:val="36"/>
              </w:rPr>
              <w:t>E5015</w:t>
            </w:r>
          </w:p>
        </w:tc>
        <w:tc>
          <w:tcPr>
            <w:tcW w:w="2702" w:type="dxa"/>
          </w:tcPr>
          <w:p>
            <w:pPr>
              <w:pStyle w:val="TableParagraph"/>
              <w:spacing w:line="448" w:lineRule="exact"/>
              <w:ind w:left="258"/>
              <w:rPr>
                <w:sz w:val="36"/>
              </w:rPr>
            </w:pPr>
            <w:r>
              <w:rPr>
                <w:sz w:val="36"/>
              </w:rPr>
              <w:t>E5016</w:t>
            </w: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883"/>
          <w:jc w:val="left"/>
        </w:trPr>
        <w:tc>
          <w:tcPr>
            <w:tcW w:w="7190" w:type="dxa"/>
          </w:tcPr>
          <w:p>
            <w:pPr>
              <w:pStyle w:val="TableParagraph"/>
              <w:spacing w:before="212"/>
              <w:ind w:left="50"/>
              <w:rPr>
                <w:sz w:val="36"/>
              </w:rPr>
            </w:pPr>
            <w:r>
              <w:rPr>
                <w:sz w:val="36"/>
              </w:rPr>
              <w:t>3.4.2 焊丝、焊剂的选配</w:t>
            </w:r>
          </w:p>
        </w:tc>
        <w:tc>
          <w:tcPr>
            <w:tcW w:w="2702" w:type="dxa"/>
          </w:tcPr>
          <w:p>
            <w:pPr>
              <w:pStyle w:val="TableParagraph"/>
              <w:rPr>
                <w:rFonts w:ascii="Times New Roman"/>
                <w:sz w:val="34"/>
              </w:rPr>
            </w:pP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658"/>
          <w:jc w:val="left"/>
        </w:trPr>
        <w:tc>
          <w:tcPr>
            <w:tcW w:w="7190" w:type="dxa"/>
          </w:tcPr>
          <w:p>
            <w:pPr>
              <w:pStyle w:val="TableParagraph"/>
              <w:spacing w:before="210" w:line="428" w:lineRule="exact"/>
              <w:ind w:left="3600"/>
              <w:rPr>
                <w:sz w:val="36"/>
              </w:rPr>
            </w:pPr>
            <w:r>
              <w:rPr>
                <w:sz w:val="36"/>
              </w:rPr>
              <w:t>埋弧焊用焊剂-焊</w:t>
            </w:r>
          </w:p>
        </w:tc>
        <w:tc>
          <w:tcPr>
            <w:tcW w:w="2702" w:type="dxa"/>
          </w:tcPr>
          <w:p>
            <w:pPr>
              <w:pStyle w:val="TableParagraph"/>
              <w:spacing w:before="210" w:line="428" w:lineRule="exact"/>
              <w:ind w:left="100"/>
              <w:rPr>
                <w:sz w:val="36"/>
              </w:rPr>
            </w:pPr>
            <w:r>
              <w:rPr>
                <w:sz w:val="36"/>
              </w:rPr>
              <w:t>CO2 气保焊用</w:t>
            </w: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435"/>
          <w:jc w:val="left"/>
        </w:trPr>
        <w:tc>
          <w:tcPr>
            <w:tcW w:w="7190" w:type="dxa"/>
          </w:tcPr>
          <w:p>
            <w:pPr>
              <w:pStyle w:val="TableParagraph"/>
              <w:spacing w:line="416" w:lineRule="exact"/>
              <w:ind w:left="1212"/>
              <w:rPr>
                <w:sz w:val="36"/>
              </w:rPr>
            </w:pPr>
            <w:r>
              <w:rPr>
                <w:sz w:val="36"/>
              </w:rPr>
              <w:t>钢材</w:t>
            </w:r>
          </w:p>
        </w:tc>
        <w:tc>
          <w:tcPr>
            <w:tcW w:w="2702" w:type="dxa"/>
          </w:tcPr>
          <w:p>
            <w:pPr>
              <w:pStyle w:val="TableParagraph"/>
              <w:rPr>
                <w:rFonts w:ascii="Times New Roman"/>
                <w:sz w:val="34"/>
              </w:rPr>
            </w:pPr>
          </w:p>
        </w:tc>
        <w:tc>
          <w:tcPr>
            <w:tcW w:w="3077" w:type="dxa"/>
          </w:tcPr>
          <w:p>
            <w:pPr>
              <w:pStyle w:val="TableParagraph"/>
              <w:spacing w:line="416" w:lineRule="exact"/>
              <w:ind w:left="1453"/>
              <w:rPr>
                <w:sz w:val="36"/>
              </w:rPr>
            </w:pPr>
            <w:r>
              <w:rPr>
                <w:sz w:val="36"/>
              </w:rPr>
              <w:t>备注</w:t>
            </w:r>
          </w:p>
        </w:tc>
      </w:tr>
      <w:tr>
        <w:tblPrEx>
          <w:tblW w:w="0" w:type="auto"/>
          <w:jc w:val="left"/>
          <w:tblInd w:w="1350" w:type="dxa"/>
          <w:tblLayout w:type="fixed"/>
          <w:tblCellMar>
            <w:top w:w="0" w:type="dxa"/>
            <w:left w:w="0" w:type="dxa"/>
            <w:bottom w:w="0" w:type="dxa"/>
            <w:right w:w="0" w:type="dxa"/>
          </w:tblCellMar>
          <w:tblLook w:val="01E0"/>
        </w:tblPrEx>
        <w:trPr>
          <w:trHeight w:val="660"/>
          <w:jc w:val="left"/>
        </w:trPr>
        <w:tc>
          <w:tcPr>
            <w:tcW w:w="7190" w:type="dxa"/>
          </w:tcPr>
          <w:p>
            <w:pPr>
              <w:pStyle w:val="TableParagraph"/>
              <w:spacing w:line="448" w:lineRule="exact"/>
              <w:ind w:left="4770"/>
              <w:rPr>
                <w:sz w:val="36"/>
              </w:rPr>
            </w:pPr>
            <w:r>
              <w:rPr>
                <w:sz w:val="36"/>
              </w:rPr>
              <w:t>丝</w:t>
            </w:r>
          </w:p>
        </w:tc>
        <w:tc>
          <w:tcPr>
            <w:tcW w:w="2702" w:type="dxa"/>
          </w:tcPr>
          <w:p>
            <w:pPr>
              <w:pStyle w:val="TableParagraph"/>
              <w:spacing w:line="448" w:lineRule="exact"/>
              <w:ind w:left="777"/>
              <w:rPr>
                <w:sz w:val="36"/>
              </w:rPr>
            </w:pPr>
            <w:r>
              <w:rPr>
                <w:sz w:val="36"/>
              </w:rPr>
              <w:t>焊丝</w:t>
            </w: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660"/>
          <w:jc w:val="left"/>
        </w:trPr>
        <w:tc>
          <w:tcPr>
            <w:tcW w:w="7190" w:type="dxa"/>
          </w:tcPr>
          <w:p>
            <w:pPr>
              <w:pStyle w:val="TableParagraph"/>
              <w:tabs>
                <w:tab w:val="left" w:pos="2927"/>
              </w:tabs>
              <w:spacing w:before="212" w:line="428" w:lineRule="exact"/>
              <w:ind w:right="215"/>
              <w:jc w:val="center"/>
              <w:rPr>
                <w:sz w:val="36"/>
              </w:rPr>
            </w:pPr>
            <w:r>
              <w:rPr>
                <w:sz w:val="36"/>
              </w:rPr>
              <w:t>Q235</w:t>
              <w:tab/>
              <w:t>HJ401-H08</w:t>
            </w:r>
          </w:p>
        </w:tc>
        <w:tc>
          <w:tcPr>
            <w:tcW w:w="2702" w:type="dxa"/>
          </w:tcPr>
          <w:p>
            <w:pPr>
              <w:pStyle w:val="TableParagraph"/>
              <w:rPr>
                <w:rFonts w:ascii="Times New Roman"/>
                <w:sz w:val="34"/>
              </w:rPr>
            </w:pPr>
          </w:p>
        </w:tc>
        <w:tc>
          <w:tcPr>
            <w:tcW w:w="3077" w:type="dxa"/>
          </w:tcPr>
          <w:p>
            <w:pPr>
              <w:pStyle w:val="TableParagraph"/>
              <w:spacing w:before="212" w:line="428" w:lineRule="exact"/>
              <w:ind w:left="595"/>
              <w:rPr>
                <w:sz w:val="36"/>
              </w:rPr>
            </w:pPr>
            <w:r>
              <w:rPr>
                <w:sz w:val="36"/>
              </w:rPr>
              <w:t>H08</w:t>
            </w:r>
            <w:r>
              <w:rPr>
                <w:spacing w:val="-16"/>
                <w:sz w:val="36"/>
              </w:rPr>
              <w:t xml:space="preserve"> 仅用于构造</w:t>
            </w:r>
          </w:p>
        </w:tc>
      </w:tr>
      <w:tr>
        <w:tblPrEx>
          <w:tblW w:w="0" w:type="auto"/>
          <w:jc w:val="left"/>
          <w:tblInd w:w="1350" w:type="dxa"/>
          <w:tblLayout w:type="fixed"/>
          <w:tblCellMar>
            <w:top w:w="0" w:type="dxa"/>
            <w:left w:w="0" w:type="dxa"/>
            <w:bottom w:w="0" w:type="dxa"/>
            <w:right w:w="0" w:type="dxa"/>
          </w:tblCellMar>
          <w:tblLook w:val="01E0"/>
        </w:tblPrEx>
        <w:trPr>
          <w:trHeight w:val="435"/>
          <w:jc w:val="left"/>
        </w:trPr>
        <w:tc>
          <w:tcPr>
            <w:tcW w:w="7190" w:type="dxa"/>
          </w:tcPr>
          <w:p>
            <w:pPr>
              <w:pStyle w:val="TableParagraph"/>
              <w:rPr>
                <w:rFonts w:ascii="Times New Roman"/>
                <w:sz w:val="34"/>
              </w:rPr>
            </w:pPr>
          </w:p>
        </w:tc>
        <w:tc>
          <w:tcPr>
            <w:tcW w:w="2702" w:type="dxa"/>
          </w:tcPr>
          <w:p>
            <w:pPr>
              <w:pStyle w:val="TableParagraph"/>
              <w:spacing w:line="416" w:lineRule="exact"/>
              <w:ind w:left="597"/>
              <w:rPr>
                <w:sz w:val="36"/>
              </w:rPr>
            </w:pPr>
            <w:r>
              <w:rPr>
                <w:sz w:val="36"/>
              </w:rPr>
              <w:t>ER49-1</w:t>
            </w: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658"/>
          <w:jc w:val="left"/>
        </w:trPr>
        <w:tc>
          <w:tcPr>
            <w:tcW w:w="7190" w:type="dxa"/>
          </w:tcPr>
          <w:p>
            <w:pPr>
              <w:pStyle w:val="TableParagraph"/>
              <w:tabs>
                <w:tab w:val="left" w:pos="2837"/>
              </w:tabs>
              <w:spacing w:line="448" w:lineRule="exact"/>
              <w:ind w:right="125"/>
              <w:jc w:val="center"/>
              <w:rPr>
                <w:sz w:val="36"/>
              </w:rPr>
            </w:pPr>
            <w:r>
              <w:rPr>
                <w:sz w:val="36"/>
              </w:rPr>
              <w:t>Q295</w:t>
              <w:tab/>
              <w:t>HJ401-H08A</w:t>
            </w:r>
          </w:p>
        </w:tc>
        <w:tc>
          <w:tcPr>
            <w:tcW w:w="2702" w:type="dxa"/>
          </w:tcPr>
          <w:p>
            <w:pPr>
              <w:pStyle w:val="TableParagraph"/>
              <w:rPr>
                <w:rFonts w:ascii="Times New Roman"/>
                <w:sz w:val="34"/>
              </w:rPr>
            </w:pPr>
          </w:p>
        </w:tc>
        <w:tc>
          <w:tcPr>
            <w:tcW w:w="3077" w:type="dxa"/>
          </w:tcPr>
          <w:p>
            <w:pPr>
              <w:pStyle w:val="TableParagraph"/>
              <w:spacing w:line="448" w:lineRule="exact"/>
              <w:ind w:left="1453"/>
              <w:rPr>
                <w:sz w:val="36"/>
              </w:rPr>
            </w:pPr>
            <w:r>
              <w:rPr>
                <w:sz w:val="36"/>
              </w:rPr>
              <w:t>焊缝</w:t>
            </w:r>
          </w:p>
        </w:tc>
      </w:tr>
      <w:tr>
        <w:tblPrEx>
          <w:tblW w:w="0" w:type="auto"/>
          <w:jc w:val="left"/>
          <w:tblInd w:w="1350" w:type="dxa"/>
          <w:tblLayout w:type="fixed"/>
          <w:tblCellMar>
            <w:top w:w="0" w:type="dxa"/>
            <w:left w:w="0" w:type="dxa"/>
            <w:bottom w:w="0" w:type="dxa"/>
            <w:right w:w="0" w:type="dxa"/>
          </w:tblCellMar>
          <w:tblLook w:val="01E0"/>
        </w:tblPrEx>
        <w:trPr>
          <w:trHeight w:val="658"/>
          <w:jc w:val="left"/>
        </w:trPr>
        <w:tc>
          <w:tcPr>
            <w:tcW w:w="7190" w:type="dxa"/>
          </w:tcPr>
          <w:p>
            <w:pPr>
              <w:pStyle w:val="TableParagraph"/>
              <w:spacing w:before="210" w:line="428" w:lineRule="exact"/>
              <w:ind w:left="4050"/>
              <w:rPr>
                <w:sz w:val="36"/>
              </w:rPr>
            </w:pPr>
            <w:r>
              <w:rPr>
                <w:sz w:val="36"/>
              </w:rPr>
              <w:t>HJ402-H08A</w:t>
            </w:r>
          </w:p>
        </w:tc>
        <w:tc>
          <w:tcPr>
            <w:tcW w:w="2702" w:type="dxa"/>
          </w:tcPr>
          <w:p>
            <w:pPr>
              <w:pStyle w:val="TableParagraph"/>
              <w:spacing w:before="210" w:line="428" w:lineRule="exact"/>
              <w:ind w:left="597"/>
              <w:rPr>
                <w:sz w:val="36"/>
              </w:rPr>
            </w:pPr>
            <w:r>
              <w:rPr>
                <w:sz w:val="36"/>
              </w:rPr>
              <w:t>ER50-6</w:t>
            </w: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435"/>
          <w:jc w:val="left"/>
        </w:trPr>
        <w:tc>
          <w:tcPr>
            <w:tcW w:w="7190" w:type="dxa"/>
          </w:tcPr>
          <w:p>
            <w:pPr>
              <w:pStyle w:val="TableParagraph"/>
              <w:spacing w:line="416" w:lineRule="exact"/>
              <w:ind w:left="1212"/>
              <w:rPr>
                <w:sz w:val="36"/>
              </w:rPr>
            </w:pPr>
            <w:r>
              <w:rPr>
                <w:sz w:val="36"/>
              </w:rPr>
              <w:t>Q345</w:t>
            </w:r>
          </w:p>
        </w:tc>
        <w:tc>
          <w:tcPr>
            <w:tcW w:w="2702" w:type="dxa"/>
          </w:tcPr>
          <w:p>
            <w:pPr>
              <w:pStyle w:val="TableParagraph"/>
              <w:rPr>
                <w:rFonts w:ascii="Times New Roman"/>
                <w:sz w:val="34"/>
              </w:rPr>
            </w:pPr>
          </w:p>
        </w:tc>
        <w:tc>
          <w:tcPr>
            <w:tcW w:w="3077" w:type="dxa"/>
          </w:tcPr>
          <w:p>
            <w:pPr>
              <w:pStyle w:val="TableParagraph"/>
              <w:spacing w:line="416" w:lineRule="exact"/>
              <w:ind w:left="595"/>
              <w:rPr>
                <w:sz w:val="36"/>
              </w:rPr>
            </w:pPr>
            <w:r>
              <w:rPr>
                <w:sz w:val="36"/>
              </w:rPr>
              <w:t>H08</w:t>
            </w:r>
            <w:r>
              <w:rPr>
                <w:spacing w:val="-16"/>
                <w:sz w:val="36"/>
              </w:rPr>
              <w:t xml:space="preserve"> 仅用于构造</w:t>
            </w:r>
          </w:p>
        </w:tc>
      </w:tr>
      <w:tr>
        <w:tblPrEx>
          <w:tblW w:w="0" w:type="auto"/>
          <w:jc w:val="left"/>
          <w:tblInd w:w="1350" w:type="dxa"/>
          <w:tblLayout w:type="fixed"/>
          <w:tblCellMar>
            <w:top w:w="0" w:type="dxa"/>
            <w:left w:w="0" w:type="dxa"/>
            <w:bottom w:w="0" w:type="dxa"/>
            <w:right w:w="0" w:type="dxa"/>
          </w:tblCellMar>
          <w:tblLook w:val="01E0"/>
        </w:tblPrEx>
        <w:trPr>
          <w:trHeight w:val="435"/>
          <w:jc w:val="left"/>
        </w:trPr>
        <w:tc>
          <w:tcPr>
            <w:tcW w:w="7190" w:type="dxa"/>
          </w:tcPr>
          <w:p>
            <w:pPr>
              <w:pStyle w:val="TableParagraph"/>
              <w:spacing w:line="416" w:lineRule="exact"/>
              <w:ind w:left="3870"/>
              <w:rPr>
                <w:sz w:val="36"/>
              </w:rPr>
            </w:pPr>
            <w:r>
              <w:rPr>
                <w:sz w:val="36"/>
              </w:rPr>
              <w:t>HJ402-H08MnA</w:t>
            </w:r>
          </w:p>
        </w:tc>
        <w:tc>
          <w:tcPr>
            <w:tcW w:w="2702" w:type="dxa"/>
          </w:tcPr>
          <w:p>
            <w:pPr>
              <w:pStyle w:val="TableParagraph"/>
              <w:spacing w:line="416" w:lineRule="exact"/>
              <w:ind w:left="597"/>
              <w:rPr>
                <w:sz w:val="36"/>
              </w:rPr>
            </w:pPr>
            <w:r>
              <w:rPr>
                <w:sz w:val="36"/>
              </w:rPr>
              <w:t>ER50-7</w:t>
            </w:r>
          </w:p>
        </w:tc>
        <w:tc>
          <w:tcPr>
            <w:tcW w:w="3077" w:type="dxa"/>
          </w:tcPr>
          <w:p>
            <w:pPr>
              <w:pStyle w:val="TableParagraph"/>
              <w:rPr>
                <w:rFonts w:ascii="Times New Roman"/>
                <w:sz w:val="34"/>
              </w:rPr>
            </w:pPr>
          </w:p>
        </w:tc>
      </w:tr>
      <w:tr>
        <w:tblPrEx>
          <w:tblW w:w="0" w:type="auto"/>
          <w:jc w:val="left"/>
          <w:tblInd w:w="1350" w:type="dxa"/>
          <w:tblLayout w:type="fixed"/>
          <w:tblCellMar>
            <w:top w:w="0" w:type="dxa"/>
            <w:left w:w="0" w:type="dxa"/>
            <w:bottom w:w="0" w:type="dxa"/>
            <w:right w:w="0" w:type="dxa"/>
          </w:tblCellMar>
          <w:tblLook w:val="01E0"/>
        </w:tblPrEx>
        <w:trPr>
          <w:trHeight w:val="435"/>
          <w:jc w:val="left"/>
        </w:trPr>
        <w:tc>
          <w:tcPr>
            <w:tcW w:w="7190" w:type="dxa"/>
          </w:tcPr>
          <w:p>
            <w:pPr>
              <w:pStyle w:val="TableParagraph"/>
              <w:spacing w:line="416" w:lineRule="exact"/>
              <w:ind w:left="1212"/>
              <w:rPr>
                <w:sz w:val="36"/>
              </w:rPr>
            </w:pPr>
            <w:r>
              <w:rPr>
                <w:sz w:val="36"/>
              </w:rPr>
              <w:t>Q390</w:t>
            </w:r>
          </w:p>
        </w:tc>
        <w:tc>
          <w:tcPr>
            <w:tcW w:w="2702" w:type="dxa"/>
          </w:tcPr>
          <w:p>
            <w:pPr>
              <w:pStyle w:val="TableParagraph"/>
              <w:rPr>
                <w:rFonts w:ascii="Times New Roman"/>
                <w:sz w:val="34"/>
              </w:rPr>
            </w:pPr>
          </w:p>
        </w:tc>
        <w:tc>
          <w:tcPr>
            <w:tcW w:w="3077" w:type="dxa"/>
          </w:tcPr>
          <w:p>
            <w:pPr>
              <w:pStyle w:val="TableParagraph"/>
              <w:spacing w:line="416" w:lineRule="exact"/>
              <w:ind w:left="1453"/>
              <w:rPr>
                <w:sz w:val="36"/>
              </w:rPr>
            </w:pPr>
            <w:r>
              <w:rPr>
                <w:sz w:val="36"/>
              </w:rPr>
              <w:t>焊缝</w:t>
            </w:r>
          </w:p>
        </w:tc>
      </w:tr>
      <w:tr>
        <w:tblPrEx>
          <w:tblW w:w="0" w:type="auto"/>
          <w:jc w:val="left"/>
          <w:tblInd w:w="1350" w:type="dxa"/>
          <w:tblLayout w:type="fixed"/>
          <w:tblCellMar>
            <w:top w:w="0" w:type="dxa"/>
            <w:left w:w="0" w:type="dxa"/>
            <w:bottom w:w="0" w:type="dxa"/>
            <w:right w:w="0" w:type="dxa"/>
          </w:tblCellMar>
          <w:tblLook w:val="01E0"/>
        </w:tblPrEx>
        <w:trPr>
          <w:trHeight w:val="397"/>
          <w:jc w:val="left"/>
        </w:trPr>
        <w:tc>
          <w:tcPr>
            <w:tcW w:w="7190" w:type="dxa"/>
          </w:tcPr>
          <w:p>
            <w:pPr>
              <w:pStyle w:val="TableParagraph"/>
              <w:spacing w:line="378" w:lineRule="exact"/>
              <w:ind w:left="3870"/>
              <w:rPr>
                <w:sz w:val="36"/>
              </w:rPr>
            </w:pPr>
            <w:r>
              <w:rPr>
                <w:sz w:val="36"/>
              </w:rPr>
              <w:t>HJ402-H10Mn2</w:t>
            </w:r>
          </w:p>
        </w:tc>
        <w:tc>
          <w:tcPr>
            <w:tcW w:w="2702" w:type="dxa"/>
          </w:tcPr>
          <w:p>
            <w:pPr>
              <w:pStyle w:val="TableParagraph"/>
              <w:spacing w:line="378" w:lineRule="exact"/>
              <w:ind w:left="777"/>
              <w:rPr>
                <w:sz w:val="36"/>
              </w:rPr>
            </w:pPr>
            <w:r>
              <w:rPr>
                <w:sz w:val="36"/>
              </w:rPr>
              <w:t>ER55</w:t>
            </w:r>
          </w:p>
        </w:tc>
        <w:tc>
          <w:tcPr>
            <w:tcW w:w="3077" w:type="dxa"/>
          </w:tcPr>
          <w:p>
            <w:pPr>
              <w:pStyle w:val="TableParagraph"/>
              <w:rPr>
                <w:rFonts w:ascii="Times New Roman"/>
                <w:sz w:val="30"/>
              </w:rPr>
            </w:pPr>
          </w:p>
        </w:tc>
      </w:tr>
    </w:tbl>
    <w:p>
      <w:pPr>
        <w:pStyle w:val="BodyText"/>
        <w:rPr>
          <w:sz w:val="20"/>
        </w:rPr>
      </w:pPr>
    </w:p>
    <w:p>
      <w:pPr>
        <w:pStyle w:val="ListParagraph"/>
        <w:numPr>
          <w:ilvl w:val="1"/>
          <w:numId w:val="36"/>
        </w:numPr>
        <w:tabs>
          <w:tab w:val="left" w:pos="2117"/>
        </w:tabs>
        <w:spacing w:before="218" w:after="0" w:line="451" w:lineRule="auto"/>
        <w:ind w:left="1393" w:right="1517" w:firstLine="0"/>
        <w:jc w:val="left"/>
        <w:rPr>
          <w:sz w:val="36"/>
        </w:rPr>
      </w:pPr>
      <w:r>
        <w:drawing>
          <wp:anchor distT="0" distB="0" distL="0" distR="0" simplePos="0" relativeHeight="251669504" behindDoc="1" locked="0" layoutInCell="1" allowOverlap="1">
            <wp:simplePos x="0" y="0"/>
            <wp:positionH relativeFrom="page">
              <wp:posOffset>1501775</wp:posOffset>
            </wp:positionH>
            <wp:positionV relativeFrom="paragraph">
              <wp:posOffset>-3897630</wp:posOffset>
            </wp:positionV>
            <wp:extent cx="8601626" cy="3927157"/>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27" cstate="print"/>
                    <a:stretch>
                      <a:fillRect/>
                    </a:stretch>
                  </pic:blipFill>
                  <pic:spPr>
                    <a:xfrm>
                      <a:off x="0" y="0"/>
                      <a:ext cx="8601626" cy="3927157"/>
                    </a:xfrm>
                    <a:prstGeom prst="rect">
                      <a:avLst/>
                    </a:prstGeom>
                  </pic:spPr>
                </pic:pic>
              </a:graphicData>
            </a:graphic>
          </wp:anchor>
        </w:drawing>
      </w:r>
      <w:r>
        <w:rPr>
          <w:spacing w:val="3"/>
          <w:sz w:val="36"/>
        </w:rPr>
        <w:t xml:space="preserve">碳素钢板厚大于 </w:t>
      </w:r>
      <w:r>
        <w:rPr>
          <w:sz w:val="36"/>
        </w:rPr>
        <w:t>50mm</w:t>
      </w:r>
      <w:r>
        <w:rPr>
          <w:spacing w:val="2"/>
          <w:sz w:val="36"/>
        </w:rPr>
        <w:t xml:space="preserve">、低合金钢板厚度大于 </w:t>
      </w:r>
      <w:r>
        <w:rPr>
          <w:sz w:val="36"/>
        </w:rPr>
        <w:t>36mm 时，施焊前一般应进行预热至</w:t>
      </w:r>
      <w:r>
        <w:rPr>
          <w:spacing w:val="-10"/>
          <w:sz w:val="36"/>
        </w:rPr>
        <w:t>100～150℃</w:t>
      </w:r>
      <w:r>
        <w:rPr>
          <w:spacing w:val="-14"/>
          <w:sz w:val="36"/>
        </w:rPr>
        <w:t xml:space="preserve">，预热区应在焊缝两侧，每侧宽度不应小于焊件厚度的两倍且不小于 </w:t>
      </w:r>
      <w:r>
        <w:rPr>
          <w:sz w:val="36"/>
        </w:rPr>
        <w:t>100mm</w:t>
      </w:r>
      <w:r>
        <w:rPr>
          <w:spacing w:val="-16"/>
          <w:sz w:val="36"/>
        </w:rPr>
        <w:t>。</w:t>
      </w:r>
    </w:p>
    <w:p>
      <w:pPr>
        <w:pStyle w:val="ListParagraph"/>
        <w:numPr>
          <w:ilvl w:val="1"/>
          <w:numId w:val="36"/>
        </w:numPr>
        <w:tabs>
          <w:tab w:val="left" w:pos="2113"/>
        </w:tabs>
        <w:spacing w:before="6" w:after="0" w:line="240" w:lineRule="auto"/>
        <w:ind w:left="2113" w:right="0" w:hanging="720"/>
        <w:jc w:val="left"/>
        <w:rPr>
          <w:sz w:val="36"/>
        </w:rPr>
      </w:pPr>
      <w:r>
        <w:rPr>
          <w:sz w:val="36"/>
        </w:rPr>
        <w:t>焊接部位必须进行焊前清理、去除铁锈、油污等杂质，重要部位还要求打磨光洁。</w:t>
      </w:r>
    </w:p>
    <w:p>
      <w:pPr>
        <w:pStyle w:val="BodyText"/>
        <w:rPr>
          <w:sz w:val="32"/>
        </w:rPr>
      </w:pPr>
    </w:p>
    <w:p>
      <w:pPr>
        <w:pStyle w:val="Heading3"/>
        <w:numPr>
          <w:ilvl w:val="0"/>
          <w:numId w:val="37"/>
        </w:numPr>
        <w:tabs>
          <w:tab w:val="left" w:pos="1757"/>
        </w:tabs>
        <w:spacing w:before="0" w:after="0" w:line="240" w:lineRule="auto"/>
        <w:ind w:left="1756" w:right="0" w:hanging="364"/>
        <w:jc w:val="left"/>
      </w:pPr>
      <w:r>
        <w:t>焊接</w:t>
      </w:r>
    </w:p>
    <w:p>
      <w:pPr>
        <w:pStyle w:val="BodyText"/>
        <w:spacing w:before="9"/>
        <w:rPr>
          <w:b/>
          <w:sz w:val="31"/>
        </w:rPr>
      </w:pPr>
    </w:p>
    <w:p>
      <w:pPr>
        <w:pStyle w:val="ListParagraph"/>
        <w:numPr>
          <w:ilvl w:val="1"/>
          <w:numId w:val="37"/>
        </w:numPr>
        <w:tabs>
          <w:tab w:val="left" w:pos="2023"/>
        </w:tabs>
        <w:spacing w:before="0" w:after="0" w:line="240" w:lineRule="auto"/>
        <w:ind w:left="2023" w:right="0" w:hanging="630"/>
        <w:jc w:val="left"/>
        <w:rPr>
          <w:sz w:val="36"/>
        </w:rPr>
      </w:pPr>
      <w:r>
        <w:rPr>
          <w:sz w:val="36"/>
        </w:rPr>
        <w:t>根据具体情况选用合理的焊接参数进行焊接，不允许超大电流焊接。</w:t>
      </w:r>
    </w:p>
    <w:p>
      <w:pPr>
        <w:pStyle w:val="BodyText"/>
        <w:rPr>
          <w:sz w:val="32"/>
        </w:rPr>
      </w:pPr>
    </w:p>
    <w:p>
      <w:pPr>
        <w:pStyle w:val="ListParagraph"/>
        <w:numPr>
          <w:ilvl w:val="1"/>
          <w:numId w:val="37"/>
        </w:numPr>
        <w:tabs>
          <w:tab w:val="left" w:pos="2113"/>
        </w:tabs>
        <w:spacing w:before="0" w:after="0" w:line="240" w:lineRule="auto"/>
        <w:ind w:left="2113" w:right="0" w:hanging="720"/>
        <w:jc w:val="left"/>
        <w:rPr>
          <w:sz w:val="36"/>
        </w:rPr>
      </w:pPr>
      <w:r>
        <w:rPr>
          <w:sz w:val="36"/>
        </w:rPr>
        <w:t>多层焊时，前一层焊道表面必须进行清理，检查、修整，如发现有影响焊接质量的</w:t>
      </w:r>
    </w:p>
    <w:p>
      <w:pPr>
        <w:spacing w:after="0" w:line="240" w:lineRule="auto"/>
        <w:jc w:val="left"/>
        <w:rPr>
          <w:sz w:val="36"/>
        </w:rPr>
        <w:sectPr>
          <w:footerReference w:type="default" r:id="rId28"/>
          <w:pgSz w:w="17860" w:h="25260"/>
          <w:pgMar w:top="1900" w:right="0" w:bottom="1920" w:left="1160" w:header="0" w:footer="1725"/>
          <w:pgNumType w:start="13"/>
          <w:cols w:space="708"/>
        </w:sectPr>
      </w:pPr>
    </w:p>
    <w:p>
      <w:pPr>
        <w:pStyle w:val="BodyText"/>
        <w:spacing w:before="19"/>
        <w:ind w:left="1393"/>
      </w:pPr>
      <w:r>
        <w:t>缺陷，必须修整清除后再焊。</w:t>
      </w:r>
    </w:p>
    <w:p>
      <w:pPr>
        <w:pStyle w:val="BodyText"/>
        <w:spacing w:before="1"/>
        <w:rPr>
          <w:sz w:val="32"/>
        </w:rPr>
      </w:pPr>
    </w:p>
    <w:p>
      <w:pPr>
        <w:pStyle w:val="ListParagraph"/>
        <w:numPr>
          <w:ilvl w:val="1"/>
          <w:numId w:val="37"/>
        </w:numPr>
        <w:tabs>
          <w:tab w:val="left" w:pos="2113"/>
        </w:tabs>
        <w:spacing w:before="0" w:after="0" w:line="240" w:lineRule="auto"/>
        <w:ind w:left="2113" w:right="0" w:hanging="720"/>
        <w:jc w:val="left"/>
        <w:rPr>
          <w:sz w:val="36"/>
        </w:rPr>
      </w:pPr>
      <w:r>
        <w:rPr>
          <w:sz w:val="36"/>
        </w:rPr>
        <w:t>焊后处理</w:t>
      </w:r>
    </w:p>
    <w:p>
      <w:pPr>
        <w:pStyle w:val="BodyText"/>
        <w:spacing w:before="9"/>
        <w:rPr>
          <w:sz w:val="31"/>
        </w:rPr>
      </w:pPr>
    </w:p>
    <w:p>
      <w:pPr>
        <w:pStyle w:val="ListParagraph"/>
        <w:numPr>
          <w:ilvl w:val="2"/>
          <w:numId w:val="37"/>
        </w:numPr>
        <w:tabs>
          <w:tab w:val="left" w:pos="2473"/>
        </w:tabs>
        <w:spacing w:before="0" w:after="0" w:line="453" w:lineRule="auto"/>
        <w:ind w:left="1393" w:right="1624" w:firstLine="0"/>
        <w:jc w:val="left"/>
        <w:rPr>
          <w:sz w:val="36"/>
        </w:rPr>
      </w:pPr>
      <w:r>
        <w:rPr>
          <w:spacing w:val="-1"/>
          <w:sz w:val="36"/>
        </w:rPr>
        <w:t>焊接结束，焊工应清理焊道表面的熔渣飞溅物，检查焊缝外形尺寸及外观质量。</w:t>
      </w:r>
      <w:r>
        <w:rPr>
          <w:sz w:val="36"/>
        </w:rPr>
        <w:t>公司规定要敲钢印的部位打上焊工钢印。</w:t>
      </w:r>
    </w:p>
    <w:p>
      <w:pPr>
        <w:pStyle w:val="ListParagraph"/>
        <w:numPr>
          <w:ilvl w:val="2"/>
          <w:numId w:val="37"/>
        </w:numPr>
        <w:tabs>
          <w:tab w:val="left" w:pos="2473"/>
        </w:tabs>
        <w:spacing w:before="0" w:after="0" w:line="460" w:lineRule="exact"/>
        <w:ind w:left="2473" w:right="0" w:hanging="1080"/>
        <w:jc w:val="left"/>
        <w:rPr>
          <w:sz w:val="36"/>
        </w:rPr>
      </w:pPr>
      <w:r>
        <w:rPr>
          <w:sz w:val="36"/>
        </w:rPr>
        <w:t>焊缝缺陷超标允许返修，但返修次数不超过两次。</w:t>
      </w:r>
    </w:p>
    <w:p>
      <w:pPr>
        <w:pStyle w:val="BodyText"/>
        <w:spacing w:before="9"/>
        <w:rPr>
          <w:sz w:val="31"/>
        </w:rPr>
      </w:pPr>
    </w:p>
    <w:p>
      <w:pPr>
        <w:pStyle w:val="ListParagraph"/>
        <w:numPr>
          <w:ilvl w:val="2"/>
          <w:numId w:val="37"/>
        </w:numPr>
        <w:tabs>
          <w:tab w:val="left" w:pos="2473"/>
        </w:tabs>
        <w:spacing w:before="0" w:after="0" w:line="453" w:lineRule="auto"/>
        <w:ind w:left="1393" w:right="1624" w:firstLine="0"/>
        <w:jc w:val="left"/>
        <w:rPr>
          <w:sz w:val="36"/>
        </w:rPr>
      </w:pPr>
      <w:r>
        <w:rPr>
          <w:spacing w:val="-1"/>
          <w:sz w:val="36"/>
        </w:rPr>
        <w:t>焊缝出现裂纹时，焊工不得擅自处理，应及时的报告技术人员，查清原因，订出</w:t>
      </w:r>
      <w:r>
        <w:rPr>
          <w:sz w:val="36"/>
        </w:rPr>
        <w:t>修补措施方可处理。</w:t>
      </w:r>
    </w:p>
    <w:p>
      <w:pPr>
        <w:pStyle w:val="ListParagraph"/>
        <w:numPr>
          <w:ilvl w:val="2"/>
          <w:numId w:val="37"/>
        </w:numPr>
        <w:tabs>
          <w:tab w:val="left" w:pos="2473"/>
        </w:tabs>
        <w:spacing w:before="0" w:after="0" w:line="451" w:lineRule="auto"/>
        <w:ind w:left="1393" w:right="1624" w:firstLine="0"/>
        <w:jc w:val="left"/>
        <w:rPr>
          <w:sz w:val="36"/>
        </w:rPr>
      </w:pPr>
      <w:r>
        <w:rPr>
          <w:spacing w:val="-1"/>
          <w:sz w:val="36"/>
        </w:rPr>
        <w:t>对于一些封闭型结构，多焊缝、长焊缝的构件，焊后应进行锤击、振动等方法消</w:t>
      </w:r>
      <w:r>
        <w:rPr>
          <w:sz w:val="36"/>
        </w:rPr>
        <w:t>除残余应力，产品技术条件中要求热处理的，应采用热处理消除应力。</w:t>
      </w:r>
    </w:p>
    <w:p>
      <w:pPr>
        <w:pStyle w:val="Heading3"/>
        <w:numPr>
          <w:ilvl w:val="0"/>
          <w:numId w:val="37"/>
        </w:numPr>
        <w:tabs>
          <w:tab w:val="left" w:pos="1667"/>
        </w:tabs>
        <w:spacing w:before="4" w:after="0" w:line="240" w:lineRule="auto"/>
        <w:ind w:left="1666" w:right="0" w:hanging="274"/>
        <w:jc w:val="left"/>
      </w:pPr>
      <w:r>
        <w:t>各种焊接方法规范</w:t>
      </w:r>
    </w:p>
    <w:p>
      <w:pPr>
        <w:pStyle w:val="BodyText"/>
        <w:rPr>
          <w:b/>
          <w:sz w:val="32"/>
        </w:rPr>
      </w:pPr>
    </w:p>
    <w:p>
      <w:pPr>
        <w:pStyle w:val="ListParagraph"/>
        <w:numPr>
          <w:ilvl w:val="1"/>
          <w:numId w:val="37"/>
        </w:numPr>
        <w:tabs>
          <w:tab w:val="left" w:pos="2113"/>
        </w:tabs>
        <w:spacing w:before="0" w:after="0" w:line="240" w:lineRule="auto"/>
        <w:ind w:left="2113" w:right="0" w:hanging="720"/>
        <w:jc w:val="left"/>
        <w:rPr>
          <w:sz w:val="36"/>
        </w:rPr>
      </w:pPr>
      <w:r>
        <w:rPr>
          <w:sz w:val="36"/>
        </w:rPr>
        <w:t>手工电弧焊</w:t>
      </w:r>
    </w:p>
    <w:p>
      <w:pPr>
        <w:pStyle w:val="BodyText"/>
        <w:spacing w:before="9"/>
        <w:rPr>
          <w:sz w:val="31"/>
        </w:rPr>
      </w:pPr>
    </w:p>
    <w:p>
      <w:pPr>
        <w:pStyle w:val="ListParagraph"/>
        <w:numPr>
          <w:ilvl w:val="2"/>
          <w:numId w:val="37"/>
        </w:numPr>
        <w:tabs>
          <w:tab w:val="left" w:pos="2473"/>
        </w:tabs>
        <w:spacing w:before="0" w:after="0" w:line="240" w:lineRule="auto"/>
        <w:ind w:left="2473" w:right="0" w:hanging="1080"/>
        <w:jc w:val="left"/>
        <w:rPr>
          <w:sz w:val="36"/>
        </w:rPr>
      </w:pPr>
      <w:r>
        <w:rPr>
          <w:sz w:val="36"/>
        </w:rPr>
        <w:t>有焊接工艺的按焊接工艺规定操作。</w:t>
      </w:r>
    </w:p>
    <w:p>
      <w:pPr>
        <w:pStyle w:val="BodyText"/>
        <w:rPr>
          <w:sz w:val="32"/>
        </w:rPr>
      </w:pPr>
    </w:p>
    <w:p>
      <w:pPr>
        <w:pStyle w:val="ListParagraph"/>
        <w:numPr>
          <w:ilvl w:val="2"/>
          <w:numId w:val="37"/>
        </w:numPr>
        <w:tabs>
          <w:tab w:val="left" w:pos="2473"/>
        </w:tabs>
        <w:spacing w:before="0" w:after="0" w:line="240" w:lineRule="auto"/>
        <w:ind w:left="2473" w:right="0" w:hanging="1080"/>
        <w:jc w:val="left"/>
        <w:rPr>
          <w:sz w:val="36"/>
        </w:rPr>
      </w:pPr>
      <w:r>
        <w:drawing>
          <wp:anchor distT="0" distB="0" distL="0" distR="0" simplePos="0" relativeHeight="251670528" behindDoc="1" locked="0" layoutInCell="1" allowOverlap="1">
            <wp:simplePos x="0" y="0"/>
            <wp:positionH relativeFrom="page">
              <wp:posOffset>1501775</wp:posOffset>
            </wp:positionH>
            <wp:positionV relativeFrom="paragraph">
              <wp:posOffset>419989</wp:posOffset>
            </wp:positionV>
            <wp:extent cx="8601760" cy="1710213"/>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29" cstate="print"/>
                    <a:stretch>
                      <a:fillRect/>
                    </a:stretch>
                  </pic:blipFill>
                  <pic:spPr>
                    <a:xfrm>
                      <a:off x="0" y="0"/>
                      <a:ext cx="8601760" cy="1710213"/>
                    </a:xfrm>
                    <a:prstGeom prst="rect">
                      <a:avLst/>
                    </a:prstGeom>
                  </pic:spPr>
                </pic:pic>
              </a:graphicData>
            </a:graphic>
          </wp:anchor>
        </w:drawing>
      </w:r>
      <w:r>
        <w:rPr>
          <w:sz w:val="36"/>
        </w:rPr>
        <w:t>没焊接工艺的按焊条说明书的规定并参照下表选取合适的电流。</w:t>
      </w:r>
    </w:p>
    <w:p>
      <w:pPr>
        <w:pStyle w:val="BodyText"/>
        <w:rPr>
          <w:sz w:val="20"/>
        </w:rPr>
      </w:pPr>
    </w:p>
    <w:p>
      <w:pPr>
        <w:pStyle w:val="BodyText"/>
        <w:spacing w:before="2"/>
        <w:rPr>
          <w:sz w:val="17"/>
        </w:rPr>
      </w:pPr>
    </w:p>
    <w:tbl>
      <w:tblPr>
        <w:tblStyle w:val="TableNormal8"/>
        <w:tblW w:w="0" w:type="auto"/>
        <w:jc w:val="left"/>
        <w:tblInd w:w="1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56"/>
        <w:gridCol w:w="1790"/>
        <w:gridCol w:w="1929"/>
        <w:gridCol w:w="1886"/>
        <w:gridCol w:w="1931"/>
        <w:gridCol w:w="1976"/>
        <w:gridCol w:w="1736"/>
      </w:tblGrid>
      <w:tr>
        <w:tblPrEx>
          <w:tblW w:w="0" w:type="auto"/>
          <w:jc w:val="left"/>
          <w:tblInd w:w="1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7"/>
          <w:jc w:val="left"/>
        </w:trPr>
        <w:tc>
          <w:tcPr>
            <w:tcW w:w="1956" w:type="dxa"/>
          </w:tcPr>
          <w:p>
            <w:pPr>
              <w:pStyle w:val="TableParagraph"/>
              <w:spacing w:line="378" w:lineRule="exact"/>
              <w:ind w:left="132"/>
              <w:rPr>
                <w:sz w:val="36"/>
              </w:rPr>
            </w:pPr>
            <w:r>
              <w:rPr>
                <w:sz w:val="36"/>
              </w:rPr>
              <w:t>焊条直径</w:t>
            </w:r>
          </w:p>
        </w:tc>
        <w:tc>
          <w:tcPr>
            <w:tcW w:w="11248" w:type="dxa"/>
            <w:gridSpan w:val="6"/>
          </w:tcPr>
          <w:p>
            <w:pPr>
              <w:pStyle w:val="TableParagraph"/>
              <w:rPr>
                <w:rFonts w:ascii="Times New Roman"/>
                <w:sz w:val="30"/>
              </w:rPr>
            </w:pPr>
          </w:p>
        </w:tc>
      </w:tr>
      <w:tr>
        <w:tblPrEx>
          <w:tblW w:w="0" w:type="auto"/>
          <w:jc w:val="left"/>
          <w:tblInd w:w="1350" w:type="dxa"/>
          <w:tblLayout w:type="fixed"/>
          <w:tblCellMar>
            <w:top w:w="0" w:type="dxa"/>
            <w:left w:w="0" w:type="dxa"/>
            <w:bottom w:w="0" w:type="dxa"/>
            <w:right w:w="0" w:type="dxa"/>
          </w:tblCellMar>
          <w:tblLook w:val="01E0"/>
        </w:tblPrEx>
        <w:trPr>
          <w:trHeight w:val="435"/>
          <w:jc w:val="left"/>
        </w:trPr>
        <w:tc>
          <w:tcPr>
            <w:tcW w:w="1956" w:type="dxa"/>
          </w:tcPr>
          <w:p>
            <w:pPr>
              <w:pStyle w:val="TableParagraph"/>
              <w:rPr>
                <w:rFonts w:ascii="Times New Roman"/>
                <w:sz w:val="34"/>
              </w:rPr>
            </w:pPr>
          </w:p>
        </w:tc>
        <w:tc>
          <w:tcPr>
            <w:tcW w:w="1790" w:type="dxa"/>
          </w:tcPr>
          <w:p>
            <w:pPr>
              <w:pStyle w:val="TableParagraph"/>
              <w:spacing w:line="416" w:lineRule="exact"/>
              <w:ind w:left="267" w:right="402"/>
              <w:jc w:val="center"/>
              <w:rPr>
                <w:sz w:val="36"/>
              </w:rPr>
            </w:pPr>
            <w:r>
              <w:rPr>
                <w:sz w:val="36"/>
              </w:rPr>
              <w:t>1.6</w:t>
            </w:r>
          </w:p>
        </w:tc>
        <w:tc>
          <w:tcPr>
            <w:tcW w:w="1929" w:type="dxa"/>
          </w:tcPr>
          <w:p>
            <w:pPr>
              <w:pStyle w:val="TableParagraph"/>
              <w:spacing w:line="416" w:lineRule="exact"/>
              <w:ind w:left="403" w:right="405"/>
              <w:jc w:val="center"/>
              <w:rPr>
                <w:sz w:val="36"/>
              </w:rPr>
            </w:pPr>
            <w:r>
              <w:rPr>
                <w:sz w:val="36"/>
              </w:rPr>
              <w:t>2.0</w:t>
            </w:r>
          </w:p>
        </w:tc>
        <w:tc>
          <w:tcPr>
            <w:tcW w:w="1886" w:type="dxa"/>
          </w:tcPr>
          <w:p>
            <w:pPr>
              <w:pStyle w:val="TableParagraph"/>
              <w:spacing w:line="416" w:lineRule="exact"/>
              <w:ind w:left="403" w:right="362"/>
              <w:jc w:val="center"/>
              <w:rPr>
                <w:sz w:val="36"/>
              </w:rPr>
            </w:pPr>
            <w:r>
              <w:rPr>
                <w:sz w:val="36"/>
              </w:rPr>
              <w:t>2.5</w:t>
            </w:r>
          </w:p>
        </w:tc>
        <w:tc>
          <w:tcPr>
            <w:tcW w:w="1931" w:type="dxa"/>
          </w:tcPr>
          <w:p>
            <w:pPr>
              <w:pStyle w:val="TableParagraph"/>
              <w:spacing w:line="416" w:lineRule="exact"/>
              <w:ind w:left="357" w:right="273"/>
              <w:jc w:val="center"/>
              <w:rPr>
                <w:sz w:val="36"/>
              </w:rPr>
            </w:pPr>
            <w:r>
              <w:rPr>
                <w:sz w:val="36"/>
              </w:rPr>
              <w:t>3.2</w:t>
            </w:r>
          </w:p>
        </w:tc>
        <w:tc>
          <w:tcPr>
            <w:tcW w:w="1976" w:type="dxa"/>
          </w:tcPr>
          <w:p>
            <w:pPr>
              <w:pStyle w:val="TableParagraph"/>
              <w:spacing w:line="416" w:lineRule="exact"/>
              <w:ind w:left="266" w:right="229"/>
              <w:jc w:val="center"/>
              <w:rPr>
                <w:sz w:val="36"/>
              </w:rPr>
            </w:pPr>
            <w:r>
              <w:rPr>
                <w:sz w:val="36"/>
              </w:rPr>
              <w:t>4.0</w:t>
            </w:r>
          </w:p>
        </w:tc>
        <w:tc>
          <w:tcPr>
            <w:tcW w:w="1736" w:type="dxa"/>
          </w:tcPr>
          <w:p>
            <w:pPr>
              <w:pStyle w:val="TableParagraph"/>
              <w:spacing w:line="416" w:lineRule="exact"/>
              <w:ind w:left="221" w:right="35"/>
              <w:jc w:val="center"/>
              <w:rPr>
                <w:sz w:val="36"/>
              </w:rPr>
            </w:pPr>
            <w:r>
              <w:rPr>
                <w:sz w:val="36"/>
              </w:rPr>
              <w:t>5.0</w:t>
            </w:r>
          </w:p>
        </w:tc>
      </w:tr>
      <w:tr>
        <w:tblPrEx>
          <w:tblW w:w="0" w:type="auto"/>
          <w:jc w:val="left"/>
          <w:tblInd w:w="1350" w:type="dxa"/>
          <w:tblLayout w:type="fixed"/>
          <w:tblCellMar>
            <w:top w:w="0" w:type="dxa"/>
            <w:left w:w="0" w:type="dxa"/>
            <w:bottom w:w="0" w:type="dxa"/>
            <w:right w:w="0" w:type="dxa"/>
          </w:tblCellMar>
          <w:tblLook w:val="01E0"/>
        </w:tblPrEx>
        <w:trPr>
          <w:trHeight w:val="1279"/>
          <w:jc w:val="left"/>
        </w:trPr>
        <w:tc>
          <w:tcPr>
            <w:tcW w:w="1956" w:type="dxa"/>
          </w:tcPr>
          <w:p>
            <w:pPr>
              <w:pStyle w:val="TableParagraph"/>
              <w:spacing w:line="448" w:lineRule="exact"/>
              <w:ind w:left="17" w:right="265"/>
              <w:jc w:val="center"/>
              <w:rPr>
                <w:sz w:val="36"/>
              </w:rPr>
            </w:pPr>
            <w:r>
              <w:rPr>
                <w:sz w:val="36"/>
              </w:rPr>
              <w:t>（mm）</w:t>
            </w:r>
          </w:p>
          <w:p>
            <w:pPr>
              <w:pStyle w:val="TableParagraph"/>
              <w:spacing w:before="10"/>
              <w:rPr>
                <w:sz w:val="32"/>
              </w:rPr>
            </w:pPr>
          </w:p>
          <w:p>
            <w:pPr>
              <w:pStyle w:val="TableParagraph"/>
              <w:spacing w:line="391" w:lineRule="exact"/>
              <w:ind w:left="31" w:right="265"/>
              <w:jc w:val="center"/>
              <w:rPr>
                <w:sz w:val="36"/>
              </w:rPr>
            </w:pPr>
            <w:r>
              <w:rPr>
                <w:sz w:val="36"/>
              </w:rPr>
              <w:t>电流（A）</w:t>
            </w:r>
          </w:p>
        </w:tc>
        <w:tc>
          <w:tcPr>
            <w:tcW w:w="1790" w:type="dxa"/>
          </w:tcPr>
          <w:p>
            <w:pPr>
              <w:pStyle w:val="TableParagraph"/>
              <w:rPr>
                <w:sz w:val="36"/>
              </w:rPr>
            </w:pPr>
          </w:p>
          <w:p>
            <w:pPr>
              <w:pStyle w:val="TableParagraph"/>
              <w:spacing w:before="10"/>
              <w:rPr>
                <w:sz w:val="31"/>
              </w:rPr>
            </w:pPr>
          </w:p>
          <w:p>
            <w:pPr>
              <w:pStyle w:val="TableParagraph"/>
              <w:spacing w:line="391" w:lineRule="exact"/>
              <w:ind w:left="267" w:right="402"/>
              <w:jc w:val="center"/>
              <w:rPr>
                <w:sz w:val="36"/>
              </w:rPr>
            </w:pPr>
            <w:r>
              <w:rPr>
                <w:sz w:val="36"/>
              </w:rPr>
              <w:t>25～40</w:t>
            </w:r>
          </w:p>
        </w:tc>
        <w:tc>
          <w:tcPr>
            <w:tcW w:w="1929" w:type="dxa"/>
          </w:tcPr>
          <w:p>
            <w:pPr>
              <w:pStyle w:val="TableParagraph"/>
              <w:rPr>
                <w:sz w:val="36"/>
              </w:rPr>
            </w:pPr>
          </w:p>
          <w:p>
            <w:pPr>
              <w:pStyle w:val="TableParagraph"/>
              <w:spacing w:before="10"/>
              <w:rPr>
                <w:sz w:val="31"/>
              </w:rPr>
            </w:pPr>
          </w:p>
          <w:p>
            <w:pPr>
              <w:pStyle w:val="TableParagraph"/>
              <w:spacing w:line="391" w:lineRule="exact"/>
              <w:ind w:left="403" w:right="405"/>
              <w:jc w:val="center"/>
              <w:rPr>
                <w:sz w:val="36"/>
              </w:rPr>
            </w:pPr>
            <w:r>
              <w:rPr>
                <w:sz w:val="36"/>
              </w:rPr>
              <w:t>40～60</w:t>
            </w:r>
          </w:p>
        </w:tc>
        <w:tc>
          <w:tcPr>
            <w:tcW w:w="1886" w:type="dxa"/>
          </w:tcPr>
          <w:p>
            <w:pPr>
              <w:pStyle w:val="TableParagraph"/>
              <w:rPr>
                <w:sz w:val="36"/>
              </w:rPr>
            </w:pPr>
          </w:p>
          <w:p>
            <w:pPr>
              <w:pStyle w:val="TableParagraph"/>
              <w:spacing w:before="10"/>
              <w:rPr>
                <w:sz w:val="31"/>
              </w:rPr>
            </w:pPr>
          </w:p>
          <w:p>
            <w:pPr>
              <w:pStyle w:val="TableParagraph"/>
              <w:spacing w:line="391" w:lineRule="exact"/>
              <w:ind w:left="403" w:right="362"/>
              <w:jc w:val="center"/>
              <w:rPr>
                <w:sz w:val="36"/>
              </w:rPr>
            </w:pPr>
            <w:r>
              <w:rPr>
                <w:sz w:val="36"/>
              </w:rPr>
              <w:t>50～80</w:t>
            </w:r>
          </w:p>
        </w:tc>
        <w:tc>
          <w:tcPr>
            <w:tcW w:w="1931" w:type="dxa"/>
          </w:tcPr>
          <w:p>
            <w:pPr>
              <w:pStyle w:val="TableParagraph"/>
              <w:rPr>
                <w:sz w:val="36"/>
              </w:rPr>
            </w:pPr>
          </w:p>
          <w:p>
            <w:pPr>
              <w:pStyle w:val="TableParagraph"/>
              <w:spacing w:before="10"/>
              <w:rPr>
                <w:sz w:val="31"/>
              </w:rPr>
            </w:pPr>
          </w:p>
          <w:p>
            <w:pPr>
              <w:pStyle w:val="TableParagraph"/>
              <w:spacing w:line="391" w:lineRule="exact"/>
              <w:ind w:left="357" w:right="273"/>
              <w:jc w:val="center"/>
              <w:rPr>
                <w:sz w:val="36"/>
              </w:rPr>
            </w:pPr>
            <w:r>
              <w:rPr>
                <w:sz w:val="36"/>
              </w:rPr>
              <w:t>90～130</w:t>
            </w:r>
          </w:p>
        </w:tc>
        <w:tc>
          <w:tcPr>
            <w:tcW w:w="1976" w:type="dxa"/>
          </w:tcPr>
          <w:p>
            <w:pPr>
              <w:pStyle w:val="TableParagraph"/>
              <w:rPr>
                <w:sz w:val="36"/>
              </w:rPr>
            </w:pPr>
          </w:p>
          <w:p>
            <w:pPr>
              <w:pStyle w:val="TableParagraph"/>
              <w:spacing w:before="10"/>
              <w:rPr>
                <w:sz w:val="31"/>
              </w:rPr>
            </w:pPr>
          </w:p>
          <w:p>
            <w:pPr>
              <w:pStyle w:val="TableParagraph"/>
              <w:spacing w:line="391" w:lineRule="exact"/>
              <w:ind w:left="266" w:right="229"/>
              <w:jc w:val="center"/>
              <w:rPr>
                <w:sz w:val="36"/>
              </w:rPr>
            </w:pPr>
            <w:r>
              <w:rPr>
                <w:sz w:val="36"/>
              </w:rPr>
              <w:t>160～220</w:t>
            </w:r>
          </w:p>
        </w:tc>
        <w:tc>
          <w:tcPr>
            <w:tcW w:w="1736" w:type="dxa"/>
          </w:tcPr>
          <w:p>
            <w:pPr>
              <w:pStyle w:val="TableParagraph"/>
              <w:rPr>
                <w:sz w:val="36"/>
              </w:rPr>
            </w:pPr>
          </w:p>
          <w:p>
            <w:pPr>
              <w:pStyle w:val="TableParagraph"/>
              <w:spacing w:before="10"/>
              <w:rPr>
                <w:sz w:val="31"/>
              </w:rPr>
            </w:pPr>
          </w:p>
          <w:p>
            <w:pPr>
              <w:pStyle w:val="TableParagraph"/>
              <w:spacing w:line="391" w:lineRule="exact"/>
              <w:ind w:left="221" w:right="35"/>
              <w:jc w:val="center"/>
              <w:rPr>
                <w:sz w:val="36"/>
              </w:rPr>
            </w:pPr>
            <w:r>
              <w:rPr>
                <w:sz w:val="36"/>
              </w:rPr>
              <w:t>200～270</w:t>
            </w:r>
          </w:p>
        </w:tc>
      </w:tr>
    </w:tbl>
    <w:p>
      <w:pPr>
        <w:pStyle w:val="BodyText"/>
        <w:rPr>
          <w:sz w:val="37"/>
        </w:rPr>
      </w:pPr>
    </w:p>
    <w:p>
      <w:pPr>
        <w:pStyle w:val="ListParagraph"/>
        <w:numPr>
          <w:ilvl w:val="2"/>
          <w:numId w:val="37"/>
        </w:numPr>
        <w:tabs>
          <w:tab w:val="left" w:pos="2473"/>
        </w:tabs>
        <w:spacing w:before="1" w:after="0" w:line="453" w:lineRule="auto"/>
        <w:ind w:left="2113" w:right="4864" w:hanging="720"/>
        <w:jc w:val="left"/>
        <w:rPr>
          <w:sz w:val="36"/>
        </w:rPr>
      </w:pPr>
      <w:r>
        <w:rPr>
          <w:spacing w:val="-1"/>
          <w:sz w:val="36"/>
        </w:rPr>
        <w:t>焊条规格应要根据工件的厚度、坡口类型及焊接位置选取。</w:t>
      </w:r>
      <w:r>
        <w:rPr>
          <w:sz w:val="36"/>
        </w:rPr>
        <w:t>(a)平焊位置焊条大直径为Ф5.0mm</w:t>
      </w:r>
    </w:p>
    <w:p>
      <w:pPr>
        <w:pStyle w:val="ListParagraph"/>
        <w:numPr>
          <w:ilvl w:val="3"/>
          <w:numId w:val="37"/>
        </w:numPr>
        <w:tabs>
          <w:tab w:val="left" w:pos="2654"/>
        </w:tabs>
        <w:spacing w:before="0" w:after="0" w:line="460" w:lineRule="exact"/>
        <w:ind w:left="2654" w:right="0" w:hanging="541"/>
        <w:jc w:val="left"/>
        <w:rPr>
          <w:sz w:val="36"/>
        </w:rPr>
      </w:pPr>
      <w:r>
        <w:rPr>
          <w:sz w:val="36"/>
        </w:rPr>
        <w:t>横焊平角焊焊条最大直径为Ф5.0mm</w:t>
      </w:r>
    </w:p>
    <w:p>
      <w:pPr>
        <w:pStyle w:val="BodyText"/>
        <w:spacing w:before="10"/>
        <w:rPr>
          <w:sz w:val="31"/>
        </w:rPr>
      </w:pPr>
    </w:p>
    <w:p>
      <w:pPr>
        <w:pStyle w:val="ListParagraph"/>
        <w:numPr>
          <w:ilvl w:val="3"/>
          <w:numId w:val="37"/>
        </w:numPr>
        <w:tabs>
          <w:tab w:val="left" w:pos="2654"/>
        </w:tabs>
        <w:spacing w:before="0" w:after="0" w:line="240" w:lineRule="auto"/>
        <w:ind w:left="2654" w:right="0" w:hanging="541"/>
        <w:jc w:val="left"/>
        <w:rPr>
          <w:sz w:val="36"/>
        </w:rPr>
      </w:pPr>
      <w:r>
        <w:rPr>
          <w:sz w:val="36"/>
        </w:rPr>
        <w:t>立焊和仰焊位置焊条最大直径宜为Ф4.0mm</w:t>
      </w:r>
    </w:p>
    <w:p>
      <w:pPr>
        <w:pStyle w:val="BodyText"/>
        <w:rPr>
          <w:sz w:val="32"/>
        </w:rPr>
      </w:pPr>
    </w:p>
    <w:p>
      <w:pPr>
        <w:pStyle w:val="ListParagraph"/>
        <w:numPr>
          <w:ilvl w:val="2"/>
          <w:numId w:val="37"/>
        </w:numPr>
        <w:tabs>
          <w:tab w:val="left" w:pos="2473"/>
        </w:tabs>
        <w:spacing w:before="0" w:after="0" w:line="240" w:lineRule="auto"/>
        <w:ind w:left="2473" w:right="0" w:hanging="1080"/>
        <w:jc w:val="left"/>
        <w:rPr>
          <w:sz w:val="36"/>
        </w:rPr>
      </w:pPr>
      <w:r>
        <w:rPr>
          <w:spacing w:val="-7"/>
          <w:sz w:val="36"/>
        </w:rPr>
        <w:t xml:space="preserve">单层焊道坡口焊的最大厚度为 </w:t>
      </w:r>
      <w:r>
        <w:rPr>
          <w:sz w:val="36"/>
        </w:rPr>
        <w:t>6mm，</w:t>
      </w:r>
      <w:r>
        <w:rPr>
          <w:spacing w:val="-9"/>
          <w:sz w:val="36"/>
        </w:rPr>
        <w:t xml:space="preserve">角焊缝焊脚最大宽度为 </w:t>
      </w:r>
      <w:r>
        <w:rPr>
          <w:sz w:val="36"/>
        </w:rPr>
        <w:t>8mm。</w:t>
      </w:r>
    </w:p>
    <w:p>
      <w:pPr>
        <w:pStyle w:val="BodyText"/>
        <w:spacing w:before="12"/>
        <w:rPr>
          <w:sz w:val="31"/>
        </w:rPr>
      </w:pPr>
    </w:p>
    <w:p>
      <w:pPr>
        <w:pStyle w:val="ListParagraph"/>
        <w:numPr>
          <w:ilvl w:val="2"/>
          <w:numId w:val="37"/>
        </w:numPr>
        <w:tabs>
          <w:tab w:val="left" w:pos="2473"/>
        </w:tabs>
        <w:spacing w:before="0" w:after="0" w:line="451" w:lineRule="auto"/>
        <w:ind w:left="1393" w:right="1695" w:firstLine="0"/>
        <w:jc w:val="left"/>
        <w:rPr>
          <w:sz w:val="36"/>
        </w:rPr>
      </w:pPr>
      <w:r>
        <w:rPr>
          <w:sz w:val="36"/>
        </w:rPr>
        <w:t>坡口底层焊道应采用Ф3.2</w:t>
      </w:r>
      <w:r>
        <w:rPr>
          <w:spacing w:val="-10"/>
          <w:sz w:val="36"/>
        </w:rPr>
        <w:t xml:space="preserve"> 的焊条，底层根部焊道的最小尺寸不应太小，以防止</w:t>
      </w:r>
      <w:r>
        <w:rPr>
          <w:sz w:val="36"/>
        </w:rPr>
        <w:t>产生裂纹。</w:t>
      </w:r>
    </w:p>
    <w:p>
      <w:pPr>
        <w:pStyle w:val="ListParagraph"/>
        <w:numPr>
          <w:ilvl w:val="2"/>
          <w:numId w:val="37"/>
        </w:numPr>
        <w:tabs>
          <w:tab w:val="left" w:pos="2473"/>
        </w:tabs>
        <w:spacing w:before="5" w:after="0" w:line="240" w:lineRule="auto"/>
        <w:ind w:left="2473" w:right="0" w:hanging="1080"/>
        <w:jc w:val="left"/>
        <w:rPr>
          <w:sz w:val="36"/>
        </w:rPr>
      </w:pPr>
      <w:r>
        <w:rPr>
          <w:spacing w:val="-4"/>
          <w:sz w:val="36"/>
        </w:rPr>
        <w:t xml:space="preserve">坡口多层焊道除打底层和盖面层外，每层增加的厚度不超过 </w:t>
      </w:r>
      <w:r>
        <w:rPr>
          <w:sz w:val="36"/>
        </w:rPr>
        <w:t>4mm。</w:t>
      </w:r>
    </w:p>
    <w:p>
      <w:pPr>
        <w:spacing w:after="0" w:line="240" w:lineRule="auto"/>
        <w:jc w:val="left"/>
        <w:rPr>
          <w:sz w:val="36"/>
        </w:rPr>
        <w:sectPr>
          <w:footerReference w:type="default" r:id="rId30"/>
          <w:pgSz w:w="17860" w:h="25260"/>
          <w:pgMar w:top="1900" w:right="0" w:bottom="1920" w:left="1160" w:header="0" w:footer="1725"/>
          <w:pgNumType w:start="14"/>
          <w:cols w:space="708"/>
        </w:sectPr>
      </w:pPr>
    </w:p>
    <w:p>
      <w:pPr>
        <w:pStyle w:val="ListParagraph"/>
        <w:numPr>
          <w:ilvl w:val="2"/>
          <w:numId w:val="37"/>
        </w:numPr>
        <w:tabs>
          <w:tab w:val="left" w:pos="2473"/>
        </w:tabs>
        <w:spacing w:before="19" w:after="0" w:line="453" w:lineRule="auto"/>
        <w:ind w:left="1393" w:right="1695" w:firstLine="0"/>
        <w:jc w:val="left"/>
        <w:rPr>
          <w:sz w:val="36"/>
        </w:rPr>
      </w:pPr>
      <w:r>
        <w:rPr>
          <w:spacing w:val="-6"/>
          <w:sz w:val="36"/>
        </w:rPr>
        <w:t xml:space="preserve">立、仰、横焊电流应比平焊小 </w:t>
      </w:r>
      <w:r>
        <w:rPr>
          <w:sz w:val="36"/>
        </w:rPr>
        <w:t>10%</w:t>
      </w:r>
      <w:r>
        <w:rPr>
          <w:spacing w:val="-1"/>
          <w:sz w:val="36"/>
        </w:rPr>
        <w:t>左右，工件预热后焊接电流应比不预热时减小</w:t>
      </w:r>
      <w:r>
        <w:rPr>
          <w:sz w:val="36"/>
        </w:rPr>
        <w:t>5%～10%，</w:t>
      </w:r>
      <w:r>
        <w:rPr>
          <w:spacing w:val="-6"/>
          <w:sz w:val="36"/>
        </w:rPr>
        <w:t xml:space="preserve">采用直流电源时可交流电源时减少 </w:t>
      </w:r>
      <w:r>
        <w:rPr>
          <w:sz w:val="36"/>
        </w:rPr>
        <w:t>10%左右。</w:t>
      </w:r>
    </w:p>
    <w:p>
      <w:pPr>
        <w:pStyle w:val="ListParagraph"/>
        <w:numPr>
          <w:ilvl w:val="2"/>
          <w:numId w:val="37"/>
        </w:numPr>
        <w:tabs>
          <w:tab w:val="left" w:pos="2625"/>
        </w:tabs>
        <w:spacing w:before="0" w:after="0" w:line="453" w:lineRule="auto"/>
        <w:ind w:left="1540" w:right="1833" w:firstLine="0"/>
        <w:jc w:val="left"/>
        <w:rPr>
          <w:sz w:val="36"/>
        </w:rPr>
      </w:pPr>
      <w:r>
        <w:rPr>
          <w:spacing w:val="-1"/>
          <w:sz w:val="36"/>
        </w:rPr>
        <w:t>接头要求全焊透的坡口焊，如不用垫板则反面施焊前应先清根露出无缺陷的金</w:t>
      </w:r>
      <w:r>
        <w:rPr>
          <w:sz w:val="36"/>
        </w:rPr>
        <w:t>属后再行施焊。</w:t>
      </w:r>
    </w:p>
    <w:p>
      <w:pPr>
        <w:pStyle w:val="ListParagraph"/>
        <w:numPr>
          <w:ilvl w:val="2"/>
          <w:numId w:val="37"/>
        </w:numPr>
        <w:tabs>
          <w:tab w:val="left" w:pos="2473"/>
        </w:tabs>
        <w:spacing w:before="0" w:after="0" w:line="451" w:lineRule="auto"/>
        <w:ind w:left="1393" w:right="1696" w:firstLine="0"/>
        <w:jc w:val="left"/>
        <w:rPr>
          <w:sz w:val="36"/>
        </w:rPr>
      </w:pPr>
      <w:r>
        <w:rPr>
          <w:spacing w:val="-5"/>
          <w:sz w:val="36"/>
        </w:rPr>
        <w:t>平焊时焊条角度应依据具体情况正确选择，焊接时熔池控制为始终如一的形状和</w:t>
      </w:r>
      <w:r>
        <w:rPr>
          <w:sz w:val="36"/>
        </w:rPr>
        <w:t>大小。焊条直线速度不要过慢，以防熔渣过厚，看不清熔池，难于操作。</w:t>
      </w:r>
    </w:p>
    <w:p>
      <w:pPr>
        <w:pStyle w:val="BodyText"/>
        <w:spacing w:line="453" w:lineRule="auto"/>
        <w:ind w:left="1393" w:right="1516"/>
        <w:jc w:val="both"/>
      </w:pPr>
      <w:r>
        <w:rPr>
          <w:spacing w:val="-17"/>
        </w:rPr>
        <w:t xml:space="preserve">，电弧指向熔池中心，同时焊接电流不要太大以便控制熔池温度不至太高。采用短弧焊， </w:t>
      </w:r>
      <w:r>
        <w:t>可用半圆弧形的横向摆动如挑弧（灭弧）的操作法。用碱性低氢型焊条时，为防止产生气孔，应只将电弧拉长而不灭弧，焊第二层时，适当加大电流。</w:t>
      </w:r>
    </w:p>
    <w:p>
      <w:pPr>
        <w:pStyle w:val="BodyText"/>
        <w:spacing w:line="453" w:lineRule="auto"/>
        <w:ind w:left="1393" w:right="1624" w:firstLine="180"/>
      </w:pPr>
      <w:r>
        <w:t>仰焊应严格控制坡口两侧根部的很好熔合和焊波厚度不应太厚，以防止液体金属过多</w:t>
      </w:r>
      <w:r>
        <w:rPr>
          <w:spacing w:val="-1"/>
        </w:rPr>
        <w:t xml:space="preserve">而下坠坡口角度应略大于平焊，以保证操作方便。焊接带破口的仰焊焊缝的第一层时， </w:t>
      </w:r>
      <w:r>
        <w:rPr>
          <w:spacing w:val="-11"/>
        </w:rPr>
        <w:t xml:space="preserve">焊条与焊接方向成 </w:t>
      </w:r>
      <w:r>
        <w:t>70°～80°</w:t>
      </w:r>
      <w:r>
        <w:rPr>
          <w:spacing w:val="-15"/>
        </w:rPr>
        <w:t>角，用最短弧做前后推动动作，熔池宜薄不宜厚并确保与</w:t>
      </w:r>
      <w:r>
        <w:rPr>
          <w:spacing w:val="-16"/>
        </w:rPr>
        <w:t>母材熔合良好。熔池温度过高时可以抬弧，使温度稍微降低，焊接其余各层时，焊条横</w:t>
      </w:r>
      <w:r>
        <w:t>摆并在两侧做稳弧动作。</w:t>
      </w:r>
    </w:p>
    <w:p>
      <w:pPr>
        <w:pStyle w:val="BodyText"/>
        <w:spacing w:line="453" w:lineRule="auto"/>
        <w:ind w:left="1393" w:right="1624" w:firstLine="180"/>
      </w:pPr>
      <w:r>
        <w:t>横焊时上坡口处不作隐弧动作，并迅速带至下坡口根部上作微小的横拉稳弧动作。坡口间隙小时，增大焊条倾角；间隙小时，可减速小倾角；如间隙太小时，可采用两道焊法。</w:t>
      </w:r>
    </w:p>
    <w:p>
      <w:pPr>
        <w:pStyle w:val="BodyText"/>
        <w:spacing w:line="456" w:lineRule="exact"/>
        <w:ind w:left="1573"/>
      </w:pPr>
      <w:r>
        <w:t>手工电弧焊、气焊及气体保护焊焊缝超口的基本形式与尺寸应参照 GB985 选用。</w:t>
      </w:r>
    </w:p>
    <w:p>
      <w:pPr>
        <w:pStyle w:val="BodyText"/>
        <w:spacing w:before="11"/>
        <w:rPr>
          <w:sz w:val="30"/>
        </w:rPr>
      </w:pPr>
    </w:p>
    <w:p>
      <w:pPr>
        <w:pStyle w:val="ListParagraph"/>
        <w:numPr>
          <w:ilvl w:val="1"/>
          <w:numId w:val="37"/>
        </w:numPr>
        <w:tabs>
          <w:tab w:val="left" w:pos="2113"/>
        </w:tabs>
        <w:spacing w:before="0" w:after="0" w:line="240" w:lineRule="auto"/>
        <w:ind w:left="2113" w:right="0" w:hanging="720"/>
        <w:jc w:val="left"/>
        <w:rPr>
          <w:sz w:val="36"/>
        </w:rPr>
      </w:pPr>
      <w:r>
        <w:rPr>
          <w:sz w:val="36"/>
        </w:rPr>
        <w:t>二氧化碳气体保护焊</w:t>
      </w:r>
    </w:p>
    <w:p>
      <w:pPr>
        <w:pStyle w:val="BodyText"/>
        <w:spacing w:before="1"/>
        <w:rPr>
          <w:sz w:val="32"/>
        </w:rPr>
      </w:pPr>
    </w:p>
    <w:p>
      <w:pPr>
        <w:pStyle w:val="ListParagraph"/>
        <w:numPr>
          <w:ilvl w:val="2"/>
          <w:numId w:val="37"/>
        </w:numPr>
        <w:tabs>
          <w:tab w:val="left" w:pos="2491"/>
        </w:tabs>
        <w:spacing w:before="0" w:after="0" w:line="451" w:lineRule="auto"/>
        <w:ind w:left="1393" w:right="1697" w:firstLine="0"/>
        <w:jc w:val="left"/>
        <w:rPr>
          <w:sz w:val="36"/>
        </w:rPr>
      </w:pPr>
      <w:r>
        <w:rPr>
          <w:sz w:val="36"/>
        </w:rPr>
        <w:t>二氧化碳气体保护焊所用的气瓶应配有预热器和流量计，气体纯度不得低于99.5</w:t>
      </w:r>
      <w:r>
        <w:rPr>
          <w:spacing w:val="-15"/>
          <w:sz w:val="36"/>
        </w:rPr>
        <w:t xml:space="preserve">%。当压力低于 </w:t>
      </w:r>
      <w:r>
        <w:rPr>
          <w:sz w:val="36"/>
        </w:rPr>
        <w:t>1.0MPa</w:t>
      </w:r>
      <w:r>
        <w:rPr>
          <w:spacing w:val="-8"/>
          <w:sz w:val="36"/>
        </w:rPr>
        <w:t xml:space="preserve"> 时，应停止使用。气体流量对焊丝直径小于或等于</w:t>
      </w:r>
      <w:r>
        <w:rPr>
          <w:sz w:val="36"/>
        </w:rPr>
        <w:t>2mm</w:t>
      </w:r>
      <w:r>
        <w:rPr>
          <w:spacing w:val="-36"/>
          <w:sz w:val="36"/>
        </w:rPr>
        <w:t xml:space="preserve"> 应控</w:t>
      </w:r>
      <w:r>
        <w:rPr>
          <w:spacing w:val="-31"/>
          <w:sz w:val="36"/>
        </w:rPr>
        <w:t xml:space="preserve">制在 </w:t>
      </w:r>
      <w:r>
        <w:rPr>
          <w:sz w:val="36"/>
        </w:rPr>
        <w:t>10～25L/min</w:t>
      </w:r>
      <w:r>
        <w:rPr>
          <w:spacing w:val="-23"/>
          <w:sz w:val="36"/>
        </w:rPr>
        <w:t xml:space="preserve">。大于 </w:t>
      </w:r>
      <w:r>
        <w:rPr>
          <w:sz w:val="36"/>
        </w:rPr>
        <w:t>2mm</w:t>
      </w:r>
      <w:r>
        <w:rPr>
          <w:spacing w:val="-31"/>
          <w:sz w:val="36"/>
        </w:rPr>
        <w:t xml:space="preserve"> 应控制在 </w:t>
      </w:r>
      <w:r>
        <w:rPr>
          <w:sz w:val="36"/>
        </w:rPr>
        <w:t>30～50L/min。</w:t>
      </w:r>
    </w:p>
    <w:p>
      <w:pPr>
        <w:pStyle w:val="ListParagraph"/>
        <w:numPr>
          <w:ilvl w:val="2"/>
          <w:numId w:val="37"/>
        </w:numPr>
        <w:tabs>
          <w:tab w:val="left" w:pos="2473"/>
        </w:tabs>
        <w:spacing w:before="9" w:after="0" w:line="451" w:lineRule="auto"/>
        <w:ind w:left="1393" w:right="1694" w:firstLine="0"/>
        <w:jc w:val="left"/>
        <w:rPr>
          <w:sz w:val="36"/>
        </w:rPr>
      </w:pPr>
      <w:r>
        <w:rPr>
          <w:spacing w:val="-3"/>
          <w:sz w:val="36"/>
        </w:rPr>
        <w:t xml:space="preserve">二氧化碳气体保护焊除根部和盖面层时，超口焊缝每层厚度不应超过 </w:t>
      </w:r>
      <w:r>
        <w:rPr>
          <w:sz w:val="36"/>
        </w:rPr>
        <w:t>4mm，</w:t>
      </w:r>
      <w:r>
        <w:rPr>
          <w:spacing w:val="-9"/>
          <w:sz w:val="36"/>
        </w:rPr>
        <w:t>当焊</w:t>
      </w:r>
      <w:r>
        <w:rPr>
          <w:spacing w:val="-13"/>
          <w:sz w:val="36"/>
        </w:rPr>
        <w:t xml:space="preserve">层的宽度超过 </w:t>
      </w:r>
      <w:r>
        <w:rPr>
          <w:sz w:val="36"/>
        </w:rPr>
        <w:t>16mm</w:t>
      </w:r>
      <w:r>
        <w:rPr>
          <w:spacing w:val="-10"/>
          <w:sz w:val="36"/>
        </w:rPr>
        <w:t xml:space="preserve"> 时，全部多道焊缝均应采用错层焊工艺。</w:t>
      </w:r>
    </w:p>
    <w:p>
      <w:pPr>
        <w:spacing w:after="0" w:line="451" w:lineRule="auto"/>
        <w:jc w:val="left"/>
        <w:rPr>
          <w:sz w:val="36"/>
        </w:rPr>
        <w:sectPr>
          <w:footerReference w:type="default" r:id="rId31"/>
          <w:pgSz w:w="17860" w:h="25260"/>
          <w:pgMar w:top="1900" w:right="0" w:bottom="1920" w:left="1160" w:header="0" w:footer="1725"/>
          <w:pgNumType w:start="15"/>
          <w:cols w:space="708"/>
        </w:sectPr>
      </w:pPr>
    </w:p>
    <w:p>
      <w:pPr>
        <w:pStyle w:val="ListParagraph"/>
        <w:numPr>
          <w:ilvl w:val="2"/>
          <w:numId w:val="37"/>
        </w:numPr>
        <w:tabs>
          <w:tab w:val="left" w:pos="2473"/>
        </w:tabs>
        <w:spacing w:before="19" w:after="0" w:line="240" w:lineRule="auto"/>
        <w:ind w:left="2473" w:right="0" w:hanging="1080"/>
        <w:jc w:val="left"/>
        <w:rPr>
          <w:sz w:val="36"/>
        </w:rPr>
      </w:pPr>
      <w:r>
        <w:rPr>
          <w:sz w:val="36"/>
        </w:rPr>
        <w:t>气体保护焊在操作时，应在室内进行，禁止在排风扇下工作。</w:t>
      </w:r>
    </w:p>
    <w:p>
      <w:pPr>
        <w:pStyle w:val="BodyText"/>
        <w:spacing w:before="1"/>
        <w:rPr>
          <w:sz w:val="32"/>
        </w:rPr>
      </w:pPr>
    </w:p>
    <w:p>
      <w:pPr>
        <w:pStyle w:val="ListParagraph"/>
        <w:numPr>
          <w:ilvl w:val="2"/>
          <w:numId w:val="37"/>
        </w:numPr>
        <w:tabs>
          <w:tab w:val="left" w:pos="2473"/>
        </w:tabs>
        <w:spacing w:before="0" w:after="0" w:line="240" w:lineRule="auto"/>
        <w:ind w:left="2473" w:right="0" w:hanging="1080"/>
        <w:jc w:val="left"/>
        <w:rPr>
          <w:sz w:val="36"/>
        </w:rPr>
      </w:pPr>
      <w:r>
        <w:rPr>
          <w:sz w:val="36"/>
        </w:rPr>
        <w:t>所有立仰横焊的施焊方法同手工电弧烛。</w:t>
      </w:r>
    </w:p>
    <w:p>
      <w:pPr>
        <w:pStyle w:val="BodyText"/>
        <w:spacing w:before="9"/>
        <w:rPr>
          <w:sz w:val="31"/>
        </w:rPr>
      </w:pPr>
    </w:p>
    <w:p>
      <w:pPr>
        <w:pStyle w:val="ListParagraph"/>
        <w:numPr>
          <w:ilvl w:val="2"/>
          <w:numId w:val="37"/>
        </w:numPr>
        <w:tabs>
          <w:tab w:val="left" w:pos="2473"/>
        </w:tabs>
        <w:spacing w:before="0" w:after="0" w:line="240" w:lineRule="auto"/>
        <w:ind w:left="2473" w:right="0" w:hanging="1080"/>
        <w:jc w:val="left"/>
        <w:rPr>
          <w:sz w:val="36"/>
        </w:rPr>
      </w:pPr>
      <w:r>
        <w:rPr>
          <w:sz w:val="36"/>
        </w:rPr>
        <w:t>对于不带垫板且要求全熔透的坡口焊，背面施焊前应用风铲，碳弧气刨等清根。</w:t>
      </w:r>
    </w:p>
    <w:p>
      <w:pPr>
        <w:pStyle w:val="BodyText"/>
        <w:rPr>
          <w:sz w:val="32"/>
        </w:rPr>
      </w:pPr>
    </w:p>
    <w:p>
      <w:pPr>
        <w:pStyle w:val="ListParagraph"/>
        <w:numPr>
          <w:ilvl w:val="2"/>
          <w:numId w:val="37"/>
        </w:numPr>
        <w:tabs>
          <w:tab w:val="left" w:pos="2473"/>
        </w:tabs>
        <w:spacing w:before="0" w:after="0" w:line="240" w:lineRule="auto"/>
        <w:ind w:left="2473" w:right="0" w:hanging="1080"/>
        <w:jc w:val="left"/>
        <w:rPr>
          <w:sz w:val="36"/>
        </w:rPr>
      </w:pPr>
      <w:r>
        <w:rPr>
          <w:sz w:val="36"/>
        </w:rPr>
        <w:t>水平对接二氧化碳气体保护焊焊接参数可参照下表选用。</w:t>
      </w:r>
    </w:p>
    <w:p>
      <w:pPr>
        <w:spacing w:after="0" w:line="240" w:lineRule="auto"/>
        <w:jc w:val="left"/>
        <w:rPr>
          <w:sz w:val="36"/>
        </w:rPr>
        <w:sectPr>
          <w:footerReference w:type="default" r:id="rId32"/>
          <w:pgSz w:w="17860" w:h="25260"/>
          <w:pgMar w:top="1900" w:right="0" w:bottom="1920" w:left="1160" w:header="0" w:footer="1725"/>
          <w:pgNumType w:start="16"/>
          <w:cols w:space="708"/>
        </w:sectPr>
      </w:pPr>
    </w:p>
    <w:p>
      <w:pPr>
        <w:pStyle w:val="BodyText"/>
        <w:rPr>
          <w:sz w:val="20"/>
        </w:rPr>
      </w:pPr>
      <w:r>
        <w:pict>
          <v:shape id="_x0000_s1080" type="#_x0000_t202" style="width:785.45pt;height:432.65pt;margin-top:257.14pt;margin-left:110.54pt;mso-position-horizontal-relative:page;mso-position-vertical-relative:page;position:absolute;z-index:251672576" filled="f" stroked="f">
            <v:textbox inset="0,0,0,0">
              <w:txbxContent>
                <w:tbl>
                  <w:tblPr>
                    <w:tblStyle w:val="TableNormal9"/>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1"/>
                    <w:gridCol w:w="1350"/>
                    <w:gridCol w:w="1962"/>
                    <w:gridCol w:w="1984"/>
                    <w:gridCol w:w="1501"/>
                    <w:gridCol w:w="2239"/>
                    <w:gridCol w:w="1982"/>
                    <w:gridCol w:w="2634"/>
                    <w:gridCol w:w="108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2321" w:type="dxa"/>
                        <w:gridSpan w:val="2"/>
                      </w:tcPr>
                      <w:p>
                        <w:pPr>
                          <w:pStyle w:val="TableParagraph"/>
                          <w:spacing w:line="340" w:lineRule="exact"/>
                          <w:ind w:left="1135" w:right="785"/>
                          <w:jc w:val="center"/>
                          <w:rPr>
                            <w:sz w:val="36"/>
                          </w:rPr>
                        </w:pPr>
                        <w:r>
                          <w:rPr>
                            <w:sz w:val="36"/>
                          </w:rPr>
                          <w:t>mm</w:t>
                        </w:r>
                      </w:p>
                    </w:tc>
                    <w:tc>
                      <w:tcPr>
                        <w:tcW w:w="13388" w:type="dxa"/>
                        <w:gridSpan w:val="7"/>
                      </w:tcPr>
                      <w:p>
                        <w:pPr>
                          <w:pStyle w:val="TableParagraph"/>
                          <w:spacing w:line="340" w:lineRule="exact"/>
                          <w:ind w:left="2848"/>
                          <w:rPr>
                            <w:sz w:val="36"/>
                          </w:rPr>
                        </w:pPr>
                        <w:r>
                          <w:rPr>
                            <w:sz w:val="36"/>
                          </w:rPr>
                          <w:t>mm</w:t>
                        </w:r>
                      </w:p>
                    </w:tc>
                  </w:tr>
                  <w:tr>
                    <w:tblPrEx>
                      <w:tblW w:w="0" w:type="auto"/>
                      <w:jc w:val="left"/>
                      <w:tblInd w:w="7" w:type="dxa"/>
                      <w:tblLayout w:type="fixed"/>
                      <w:tblCellMar>
                        <w:top w:w="0" w:type="dxa"/>
                        <w:left w:w="0" w:type="dxa"/>
                        <w:bottom w:w="0" w:type="dxa"/>
                        <w:right w:w="0" w:type="dxa"/>
                      </w:tblCellMar>
                      <w:tblLook w:val="01E0"/>
                    </w:tblPrEx>
                    <w:trPr>
                      <w:trHeight w:val="1148"/>
                      <w:jc w:val="left"/>
                    </w:trPr>
                    <w:tc>
                      <w:tcPr>
                        <w:tcW w:w="971" w:type="dxa"/>
                      </w:tcPr>
                      <w:p>
                        <w:pPr>
                          <w:pStyle w:val="TableParagraph"/>
                          <w:rPr>
                            <w:rFonts w:ascii="Times New Roman"/>
                            <w:sz w:val="34"/>
                          </w:rPr>
                        </w:pPr>
                      </w:p>
                    </w:tc>
                    <w:tc>
                      <w:tcPr>
                        <w:tcW w:w="1350" w:type="dxa"/>
                      </w:tcPr>
                      <w:p>
                        <w:pPr>
                          <w:pStyle w:val="TableParagraph"/>
                          <w:spacing w:before="3"/>
                          <w:rPr>
                            <w:rFonts w:ascii="Arial"/>
                            <w:sz w:val="41"/>
                          </w:rPr>
                        </w:pPr>
                      </w:p>
                      <w:p>
                        <w:pPr>
                          <w:pStyle w:val="TableParagraph"/>
                          <w:ind w:left="4"/>
                          <w:rPr>
                            <w:sz w:val="36"/>
                          </w:rPr>
                        </w:pPr>
                        <w:r>
                          <w:rPr>
                            <w:sz w:val="36"/>
                          </w:rPr>
                          <w:t>1．2</w:t>
                        </w:r>
                      </w:p>
                    </w:tc>
                    <w:tc>
                      <w:tcPr>
                        <w:tcW w:w="1962" w:type="dxa"/>
                      </w:tcPr>
                      <w:p>
                        <w:pPr>
                          <w:pStyle w:val="TableParagraph"/>
                          <w:rPr>
                            <w:rFonts w:ascii="Times New Roman"/>
                            <w:sz w:val="34"/>
                          </w:rPr>
                        </w:pPr>
                      </w:p>
                    </w:tc>
                    <w:tc>
                      <w:tcPr>
                        <w:tcW w:w="1984" w:type="dxa"/>
                      </w:tcPr>
                      <w:p>
                        <w:pPr>
                          <w:pStyle w:val="TableParagraph"/>
                          <w:spacing w:before="3"/>
                          <w:rPr>
                            <w:rFonts w:ascii="Arial"/>
                            <w:sz w:val="41"/>
                          </w:rPr>
                        </w:pPr>
                      </w:p>
                      <w:p>
                        <w:pPr>
                          <w:pStyle w:val="TableParagraph"/>
                          <w:ind w:left="596" w:right="447"/>
                          <w:jc w:val="center"/>
                          <w:rPr>
                            <w:sz w:val="36"/>
                          </w:rPr>
                        </w:pPr>
                        <w:r>
                          <w:rPr>
                            <w:sz w:val="36"/>
                          </w:rPr>
                          <w:t>1-1.5</w:t>
                        </w:r>
                      </w:p>
                    </w:tc>
                    <w:tc>
                      <w:tcPr>
                        <w:tcW w:w="3740" w:type="dxa"/>
                        <w:gridSpan w:val="2"/>
                      </w:tcPr>
                      <w:p>
                        <w:pPr>
                          <w:pStyle w:val="TableParagraph"/>
                          <w:spacing w:before="3"/>
                          <w:rPr>
                            <w:rFonts w:ascii="Arial"/>
                            <w:sz w:val="41"/>
                          </w:rPr>
                        </w:pPr>
                      </w:p>
                      <w:p>
                        <w:pPr>
                          <w:pStyle w:val="TableParagraph"/>
                          <w:ind w:left="2356"/>
                          <w:rPr>
                            <w:sz w:val="36"/>
                          </w:rPr>
                        </w:pPr>
                        <w:r>
                          <w:rPr>
                            <w:sz w:val="36"/>
                          </w:rPr>
                          <w:t>270</w:t>
                        </w:r>
                      </w:p>
                    </w:tc>
                    <w:tc>
                      <w:tcPr>
                        <w:tcW w:w="1982" w:type="dxa"/>
                      </w:tcPr>
                      <w:p>
                        <w:pPr>
                          <w:pStyle w:val="TableParagraph"/>
                          <w:spacing w:before="3"/>
                          <w:rPr>
                            <w:rFonts w:ascii="Arial"/>
                            <w:sz w:val="41"/>
                          </w:rPr>
                        </w:pPr>
                      </w:p>
                      <w:p>
                        <w:pPr>
                          <w:pStyle w:val="TableParagraph"/>
                          <w:ind w:left="465" w:right="576"/>
                          <w:jc w:val="center"/>
                          <w:rPr>
                            <w:sz w:val="36"/>
                          </w:rPr>
                        </w:pPr>
                        <w:r>
                          <w:rPr>
                            <w:sz w:val="36"/>
                          </w:rPr>
                          <w:t>27</w:t>
                        </w:r>
                      </w:p>
                    </w:tc>
                    <w:tc>
                      <w:tcPr>
                        <w:tcW w:w="2634" w:type="dxa"/>
                      </w:tcPr>
                      <w:p>
                        <w:pPr>
                          <w:pStyle w:val="TableParagraph"/>
                          <w:spacing w:before="3"/>
                          <w:rPr>
                            <w:rFonts w:ascii="Arial"/>
                            <w:sz w:val="41"/>
                          </w:rPr>
                        </w:pPr>
                      </w:p>
                      <w:p>
                        <w:pPr>
                          <w:pStyle w:val="TableParagraph"/>
                          <w:ind w:left="578" w:right="576"/>
                          <w:jc w:val="center"/>
                          <w:rPr>
                            <w:sz w:val="36"/>
                          </w:rPr>
                        </w:pPr>
                        <w:r>
                          <w:rPr>
                            <w:sz w:val="36"/>
                          </w:rPr>
                          <w:t>0.55</w:t>
                        </w:r>
                      </w:p>
                    </w:tc>
                    <w:tc>
                      <w:tcPr>
                        <w:tcW w:w="1086" w:type="dxa"/>
                      </w:tcPr>
                      <w:p>
                        <w:pPr>
                          <w:pStyle w:val="TableParagraph"/>
                          <w:spacing w:before="3"/>
                          <w:rPr>
                            <w:rFonts w:ascii="Arial"/>
                            <w:sz w:val="41"/>
                          </w:rPr>
                        </w:pPr>
                      </w:p>
                      <w:p>
                        <w:pPr>
                          <w:pStyle w:val="TableParagraph"/>
                          <w:ind w:right="128"/>
                          <w:jc w:val="right"/>
                          <w:rPr>
                            <w:sz w:val="36"/>
                          </w:rPr>
                        </w:pPr>
                        <w:r>
                          <w:rPr>
                            <w:sz w:val="36"/>
                          </w:rPr>
                          <w:t>12</w:t>
                        </w:r>
                      </w:p>
                    </w:tc>
                  </w:tr>
                  <w:tr>
                    <w:tblPrEx>
                      <w:tblW w:w="0" w:type="auto"/>
                      <w:jc w:val="left"/>
                      <w:tblInd w:w="7" w:type="dxa"/>
                      <w:tblLayout w:type="fixed"/>
                      <w:tblCellMar>
                        <w:top w:w="0" w:type="dxa"/>
                        <w:left w:w="0" w:type="dxa"/>
                        <w:bottom w:w="0" w:type="dxa"/>
                        <w:right w:w="0" w:type="dxa"/>
                      </w:tblCellMar>
                      <w:tblLook w:val="01E0"/>
                    </w:tblPrEx>
                    <w:trPr>
                      <w:trHeight w:val="622"/>
                      <w:jc w:val="left"/>
                    </w:trPr>
                    <w:tc>
                      <w:tcPr>
                        <w:tcW w:w="971" w:type="dxa"/>
                      </w:tcPr>
                      <w:p>
                        <w:pPr>
                          <w:pStyle w:val="TableParagraph"/>
                          <w:rPr>
                            <w:rFonts w:ascii="Times New Roman"/>
                            <w:sz w:val="34"/>
                          </w:rPr>
                        </w:pPr>
                      </w:p>
                    </w:tc>
                    <w:tc>
                      <w:tcPr>
                        <w:tcW w:w="1350" w:type="dxa"/>
                      </w:tcPr>
                      <w:p>
                        <w:pPr>
                          <w:pStyle w:val="TableParagraph"/>
                          <w:spacing w:before="212" w:line="391" w:lineRule="exact"/>
                          <w:ind w:left="94"/>
                          <w:rPr>
                            <w:sz w:val="36"/>
                          </w:rPr>
                        </w:pPr>
                        <w:r>
                          <w:rPr>
                            <w:sz w:val="36"/>
                          </w:rPr>
                          <w:t>1.6</w:t>
                        </w:r>
                      </w:p>
                    </w:tc>
                    <w:tc>
                      <w:tcPr>
                        <w:tcW w:w="1962" w:type="dxa"/>
                      </w:tcPr>
                      <w:p>
                        <w:pPr>
                          <w:pStyle w:val="TableParagraph"/>
                          <w:rPr>
                            <w:rFonts w:ascii="Times New Roman"/>
                            <w:sz w:val="34"/>
                          </w:rPr>
                        </w:pPr>
                      </w:p>
                    </w:tc>
                    <w:tc>
                      <w:tcPr>
                        <w:tcW w:w="1984" w:type="dxa"/>
                      </w:tcPr>
                      <w:p>
                        <w:pPr>
                          <w:pStyle w:val="TableParagraph"/>
                          <w:spacing w:before="212" w:line="391" w:lineRule="exact"/>
                          <w:ind w:left="149"/>
                          <w:jc w:val="center"/>
                          <w:rPr>
                            <w:sz w:val="36"/>
                          </w:rPr>
                        </w:pPr>
                        <w:r>
                          <w:rPr>
                            <w:sz w:val="36"/>
                          </w:rPr>
                          <w:t>1</w:t>
                        </w:r>
                      </w:p>
                    </w:tc>
                    <w:tc>
                      <w:tcPr>
                        <w:tcW w:w="3740" w:type="dxa"/>
                        <w:gridSpan w:val="2"/>
                      </w:tcPr>
                      <w:p>
                        <w:pPr>
                          <w:pStyle w:val="TableParagraph"/>
                          <w:spacing w:before="212" w:line="391" w:lineRule="exact"/>
                          <w:ind w:left="1996"/>
                          <w:rPr>
                            <w:sz w:val="36"/>
                          </w:rPr>
                        </w:pPr>
                        <w:r>
                          <w:rPr>
                            <w:sz w:val="36"/>
                          </w:rPr>
                          <w:t>400-430</w:t>
                        </w:r>
                      </w:p>
                    </w:tc>
                    <w:tc>
                      <w:tcPr>
                        <w:tcW w:w="1982" w:type="dxa"/>
                      </w:tcPr>
                      <w:p>
                        <w:pPr>
                          <w:pStyle w:val="TableParagraph"/>
                          <w:spacing w:before="212" w:line="391" w:lineRule="exact"/>
                          <w:ind w:left="465" w:right="576"/>
                          <w:jc w:val="center"/>
                          <w:rPr>
                            <w:sz w:val="36"/>
                          </w:rPr>
                        </w:pPr>
                        <w:r>
                          <w:rPr>
                            <w:sz w:val="36"/>
                          </w:rPr>
                          <w:t>36-38</w:t>
                        </w:r>
                      </w:p>
                    </w:tc>
                    <w:tc>
                      <w:tcPr>
                        <w:tcW w:w="2634" w:type="dxa"/>
                      </w:tcPr>
                      <w:p>
                        <w:pPr>
                          <w:pStyle w:val="TableParagraph"/>
                          <w:spacing w:before="212" w:line="391" w:lineRule="exact"/>
                          <w:ind w:left="578" w:right="576"/>
                          <w:jc w:val="center"/>
                          <w:rPr>
                            <w:sz w:val="36"/>
                          </w:rPr>
                        </w:pPr>
                        <w:r>
                          <w:rPr>
                            <w:sz w:val="36"/>
                          </w:rPr>
                          <w:t>0.8-0.83</w:t>
                        </w:r>
                      </w:p>
                    </w:tc>
                    <w:tc>
                      <w:tcPr>
                        <w:tcW w:w="1086" w:type="dxa"/>
                      </w:tcPr>
                      <w:p>
                        <w:pPr>
                          <w:pStyle w:val="TableParagraph"/>
                          <w:spacing w:before="212" w:line="391" w:lineRule="exact"/>
                          <w:ind w:right="128"/>
                          <w:jc w:val="right"/>
                          <w:rPr>
                            <w:sz w:val="36"/>
                          </w:rPr>
                        </w:pPr>
                        <w:r>
                          <w:rPr>
                            <w:sz w:val="36"/>
                          </w:rPr>
                          <w:t>16</w:t>
                        </w:r>
                      </w:p>
                    </w:tc>
                  </w:tr>
                  <w:tr>
                    <w:tblPrEx>
                      <w:tblW w:w="0" w:type="auto"/>
                      <w:jc w:val="left"/>
                      <w:tblInd w:w="7" w:type="dxa"/>
                      <w:tblLayout w:type="fixed"/>
                      <w:tblCellMar>
                        <w:top w:w="0" w:type="dxa"/>
                        <w:left w:w="0" w:type="dxa"/>
                        <w:bottom w:w="0" w:type="dxa"/>
                        <w:right w:w="0" w:type="dxa"/>
                      </w:tblCellMar>
                      <w:tblLook w:val="01E0"/>
                    </w:tblPrEx>
                    <w:trPr>
                      <w:trHeight w:val="1148"/>
                      <w:jc w:val="left"/>
                    </w:trPr>
                    <w:tc>
                      <w:tcPr>
                        <w:tcW w:w="971" w:type="dxa"/>
                      </w:tcPr>
                      <w:p>
                        <w:pPr>
                          <w:pStyle w:val="TableParagraph"/>
                          <w:spacing w:before="32"/>
                          <w:ind w:left="140"/>
                          <w:rPr>
                            <w:sz w:val="36"/>
                          </w:rPr>
                        </w:pPr>
                        <w:r>
                          <w:rPr>
                            <w:sz w:val="36"/>
                          </w:rPr>
                          <w:t>6</w:t>
                        </w:r>
                      </w:p>
                    </w:tc>
                    <w:tc>
                      <w:tcPr>
                        <w:tcW w:w="1350" w:type="dxa"/>
                      </w:tcPr>
                      <w:p>
                        <w:pPr>
                          <w:pStyle w:val="TableParagraph"/>
                          <w:spacing w:before="3"/>
                          <w:rPr>
                            <w:rFonts w:ascii="Arial"/>
                            <w:sz w:val="41"/>
                          </w:rPr>
                        </w:pPr>
                      </w:p>
                      <w:p>
                        <w:pPr>
                          <w:pStyle w:val="TableParagraph"/>
                          <w:ind w:left="94"/>
                          <w:rPr>
                            <w:sz w:val="36"/>
                          </w:rPr>
                        </w:pPr>
                        <w:r>
                          <w:rPr>
                            <w:sz w:val="36"/>
                          </w:rPr>
                          <w:t>1.2</w:t>
                        </w:r>
                      </w:p>
                    </w:tc>
                    <w:tc>
                      <w:tcPr>
                        <w:tcW w:w="3946" w:type="dxa"/>
                        <w:gridSpan w:val="2"/>
                      </w:tcPr>
                      <w:p>
                        <w:pPr>
                          <w:pStyle w:val="TableParagraph"/>
                          <w:spacing w:before="3"/>
                          <w:rPr>
                            <w:rFonts w:ascii="Arial"/>
                            <w:sz w:val="41"/>
                          </w:rPr>
                        </w:pPr>
                      </w:p>
                      <w:p>
                        <w:pPr>
                          <w:pStyle w:val="TableParagraph"/>
                          <w:ind w:right="645"/>
                          <w:jc w:val="right"/>
                          <w:rPr>
                            <w:sz w:val="36"/>
                          </w:rPr>
                        </w:pPr>
                        <w:r>
                          <w:rPr>
                            <w:sz w:val="36"/>
                          </w:rPr>
                          <w:t>0-1</w:t>
                        </w:r>
                      </w:p>
                    </w:tc>
                    <w:tc>
                      <w:tcPr>
                        <w:tcW w:w="1501" w:type="dxa"/>
                      </w:tcPr>
                      <w:p>
                        <w:pPr>
                          <w:pStyle w:val="TableParagraph"/>
                          <w:spacing w:before="3"/>
                          <w:rPr>
                            <w:rFonts w:ascii="Arial"/>
                            <w:sz w:val="41"/>
                          </w:rPr>
                        </w:pPr>
                      </w:p>
                      <w:p>
                        <w:pPr>
                          <w:pStyle w:val="TableParagraph"/>
                          <w:ind w:right="26"/>
                          <w:jc w:val="center"/>
                          <w:rPr>
                            <w:sz w:val="36"/>
                          </w:rPr>
                        </w:pPr>
                        <w:r>
                          <w:rPr>
                            <w:sz w:val="36"/>
                          </w:rPr>
                          <w:t>2</w:t>
                        </w:r>
                      </w:p>
                    </w:tc>
                    <w:tc>
                      <w:tcPr>
                        <w:tcW w:w="2239" w:type="dxa"/>
                      </w:tcPr>
                      <w:p>
                        <w:pPr>
                          <w:pStyle w:val="TableParagraph"/>
                          <w:spacing w:before="3"/>
                          <w:rPr>
                            <w:rFonts w:ascii="Arial"/>
                            <w:sz w:val="41"/>
                          </w:rPr>
                        </w:pPr>
                      </w:p>
                      <w:p>
                        <w:pPr>
                          <w:pStyle w:val="TableParagraph"/>
                          <w:ind w:left="475" w:right="464"/>
                          <w:jc w:val="center"/>
                          <w:rPr>
                            <w:sz w:val="36"/>
                          </w:rPr>
                        </w:pPr>
                        <w:r>
                          <w:rPr>
                            <w:sz w:val="36"/>
                          </w:rPr>
                          <w:t>190-210</w:t>
                        </w:r>
                      </w:p>
                    </w:tc>
                    <w:tc>
                      <w:tcPr>
                        <w:tcW w:w="1982" w:type="dxa"/>
                      </w:tcPr>
                      <w:p>
                        <w:pPr>
                          <w:pStyle w:val="TableParagraph"/>
                          <w:spacing w:before="3"/>
                          <w:rPr>
                            <w:rFonts w:ascii="Arial"/>
                            <w:sz w:val="41"/>
                          </w:rPr>
                        </w:pPr>
                      </w:p>
                      <w:p>
                        <w:pPr>
                          <w:pStyle w:val="TableParagraph"/>
                          <w:ind w:left="465" w:right="576"/>
                          <w:jc w:val="center"/>
                          <w:rPr>
                            <w:sz w:val="36"/>
                          </w:rPr>
                        </w:pPr>
                        <w:r>
                          <w:rPr>
                            <w:sz w:val="36"/>
                          </w:rPr>
                          <w:t>19-30</w:t>
                        </w:r>
                      </w:p>
                    </w:tc>
                    <w:tc>
                      <w:tcPr>
                        <w:tcW w:w="2634" w:type="dxa"/>
                      </w:tcPr>
                      <w:p>
                        <w:pPr>
                          <w:pStyle w:val="TableParagraph"/>
                          <w:spacing w:before="3"/>
                          <w:rPr>
                            <w:rFonts w:ascii="Arial"/>
                            <w:sz w:val="41"/>
                          </w:rPr>
                        </w:pPr>
                      </w:p>
                      <w:p>
                        <w:pPr>
                          <w:pStyle w:val="TableParagraph"/>
                          <w:ind w:left="578" w:right="576"/>
                          <w:jc w:val="center"/>
                          <w:rPr>
                            <w:sz w:val="36"/>
                          </w:rPr>
                        </w:pPr>
                        <w:r>
                          <w:rPr>
                            <w:sz w:val="36"/>
                          </w:rPr>
                          <w:t>0.25</w:t>
                        </w:r>
                      </w:p>
                    </w:tc>
                    <w:tc>
                      <w:tcPr>
                        <w:tcW w:w="1086" w:type="dxa"/>
                      </w:tcPr>
                      <w:p>
                        <w:pPr>
                          <w:pStyle w:val="TableParagraph"/>
                          <w:spacing w:before="3"/>
                          <w:rPr>
                            <w:rFonts w:ascii="Arial"/>
                            <w:sz w:val="41"/>
                          </w:rPr>
                        </w:pPr>
                      </w:p>
                      <w:p>
                        <w:pPr>
                          <w:pStyle w:val="TableParagraph"/>
                          <w:ind w:right="38"/>
                          <w:jc w:val="right"/>
                          <w:rPr>
                            <w:sz w:val="36"/>
                          </w:rPr>
                        </w:pPr>
                        <w:r>
                          <w:rPr>
                            <w:sz w:val="36"/>
                          </w:rPr>
                          <w:t>1</w:t>
                        </w:r>
                      </w:p>
                    </w:tc>
                  </w:tr>
                  <w:tr>
                    <w:tblPrEx>
                      <w:tblW w:w="0" w:type="auto"/>
                      <w:jc w:val="left"/>
                      <w:tblInd w:w="7" w:type="dxa"/>
                      <w:tblLayout w:type="fixed"/>
                      <w:tblCellMar>
                        <w:top w:w="0" w:type="dxa"/>
                        <w:left w:w="0" w:type="dxa"/>
                        <w:bottom w:w="0" w:type="dxa"/>
                        <w:right w:w="0" w:type="dxa"/>
                      </w:tblCellMar>
                      <w:tblLook w:val="01E0"/>
                    </w:tblPrEx>
                    <w:trPr>
                      <w:trHeight w:val="884"/>
                      <w:jc w:val="left"/>
                    </w:trPr>
                    <w:tc>
                      <w:tcPr>
                        <w:tcW w:w="971" w:type="dxa"/>
                      </w:tcPr>
                      <w:p>
                        <w:pPr>
                          <w:pStyle w:val="TableParagraph"/>
                          <w:rPr>
                            <w:rFonts w:ascii="Times New Roman"/>
                            <w:sz w:val="34"/>
                          </w:rPr>
                        </w:pPr>
                      </w:p>
                    </w:tc>
                    <w:tc>
                      <w:tcPr>
                        <w:tcW w:w="1350" w:type="dxa"/>
                      </w:tcPr>
                      <w:p>
                        <w:pPr>
                          <w:pStyle w:val="TableParagraph"/>
                          <w:spacing w:before="212"/>
                          <w:ind w:left="94"/>
                          <w:rPr>
                            <w:sz w:val="36"/>
                          </w:rPr>
                        </w:pPr>
                        <w:r>
                          <w:rPr>
                            <w:sz w:val="36"/>
                          </w:rPr>
                          <w:t>2.0</w:t>
                        </w:r>
                      </w:p>
                    </w:tc>
                    <w:tc>
                      <w:tcPr>
                        <w:tcW w:w="3946" w:type="dxa"/>
                        <w:gridSpan w:val="2"/>
                      </w:tcPr>
                      <w:p>
                        <w:pPr>
                          <w:pStyle w:val="TableParagraph"/>
                          <w:spacing w:before="212"/>
                          <w:ind w:left="2578"/>
                          <w:rPr>
                            <w:sz w:val="36"/>
                          </w:rPr>
                        </w:pPr>
                        <w:r>
                          <w:rPr>
                            <w:sz w:val="36"/>
                          </w:rPr>
                          <w:t>1.6-2</w:t>
                        </w:r>
                      </w:p>
                    </w:tc>
                    <w:tc>
                      <w:tcPr>
                        <w:tcW w:w="1501" w:type="dxa"/>
                      </w:tcPr>
                      <w:p>
                        <w:pPr>
                          <w:pStyle w:val="TableParagraph"/>
                          <w:spacing w:before="212"/>
                          <w:ind w:left="447" w:right="473"/>
                          <w:jc w:val="center"/>
                          <w:rPr>
                            <w:sz w:val="36"/>
                          </w:rPr>
                        </w:pPr>
                        <w:r>
                          <w:rPr>
                            <w:sz w:val="36"/>
                          </w:rPr>
                          <w:t>1-2</w:t>
                        </w:r>
                      </w:p>
                    </w:tc>
                    <w:tc>
                      <w:tcPr>
                        <w:tcW w:w="2239" w:type="dxa"/>
                      </w:tcPr>
                      <w:p>
                        <w:pPr>
                          <w:pStyle w:val="TableParagraph"/>
                          <w:spacing w:before="212"/>
                          <w:ind w:left="475" w:right="464"/>
                          <w:jc w:val="center"/>
                          <w:rPr>
                            <w:sz w:val="36"/>
                          </w:rPr>
                        </w:pPr>
                        <w:r>
                          <w:rPr>
                            <w:sz w:val="36"/>
                          </w:rPr>
                          <w:t>280-300</w:t>
                        </w:r>
                      </w:p>
                    </w:tc>
                    <w:tc>
                      <w:tcPr>
                        <w:tcW w:w="1982" w:type="dxa"/>
                      </w:tcPr>
                      <w:p>
                        <w:pPr>
                          <w:pStyle w:val="TableParagraph"/>
                          <w:spacing w:before="212"/>
                          <w:ind w:left="465" w:right="576"/>
                          <w:jc w:val="center"/>
                          <w:rPr>
                            <w:sz w:val="36"/>
                          </w:rPr>
                        </w:pPr>
                        <w:r>
                          <w:rPr>
                            <w:sz w:val="36"/>
                          </w:rPr>
                          <w:t>28-30</w:t>
                        </w:r>
                      </w:p>
                    </w:tc>
                    <w:tc>
                      <w:tcPr>
                        <w:tcW w:w="2634" w:type="dxa"/>
                      </w:tcPr>
                      <w:p>
                        <w:pPr>
                          <w:pStyle w:val="TableParagraph"/>
                          <w:spacing w:before="212"/>
                          <w:ind w:left="578" w:right="576"/>
                          <w:jc w:val="center"/>
                          <w:rPr>
                            <w:sz w:val="36"/>
                          </w:rPr>
                        </w:pPr>
                        <w:r>
                          <w:rPr>
                            <w:sz w:val="36"/>
                          </w:rPr>
                          <w:t>0.3-0.37</w:t>
                        </w:r>
                      </w:p>
                    </w:tc>
                    <w:tc>
                      <w:tcPr>
                        <w:tcW w:w="1086" w:type="dxa"/>
                      </w:tcPr>
                      <w:p>
                        <w:pPr>
                          <w:pStyle w:val="TableParagraph"/>
                          <w:spacing w:before="212"/>
                          <w:ind w:right="38"/>
                          <w:jc w:val="right"/>
                          <w:rPr>
                            <w:sz w:val="36"/>
                          </w:rPr>
                        </w:pPr>
                        <w:r>
                          <w:rPr>
                            <w:sz w:val="36"/>
                          </w:rPr>
                          <w:t>＜</w:t>
                        </w:r>
                      </w:p>
                    </w:tc>
                  </w:tr>
                  <w:tr>
                    <w:tblPrEx>
                      <w:tblW w:w="0" w:type="auto"/>
                      <w:jc w:val="left"/>
                      <w:tblInd w:w="7" w:type="dxa"/>
                      <w:tblLayout w:type="fixed"/>
                      <w:tblCellMar>
                        <w:top w:w="0" w:type="dxa"/>
                        <w:left w:w="0" w:type="dxa"/>
                        <w:bottom w:w="0" w:type="dxa"/>
                        <w:right w:w="0" w:type="dxa"/>
                      </w:tblCellMar>
                      <w:tblLook w:val="01E0"/>
                    </w:tblPrEx>
                    <w:trPr>
                      <w:trHeight w:val="621"/>
                      <w:jc w:val="left"/>
                    </w:trPr>
                    <w:tc>
                      <w:tcPr>
                        <w:tcW w:w="971" w:type="dxa"/>
                      </w:tcPr>
                      <w:p>
                        <w:pPr>
                          <w:pStyle w:val="TableParagraph"/>
                          <w:rPr>
                            <w:rFonts w:ascii="Times New Roman"/>
                            <w:sz w:val="34"/>
                          </w:rPr>
                        </w:pPr>
                      </w:p>
                    </w:tc>
                    <w:tc>
                      <w:tcPr>
                        <w:tcW w:w="1350" w:type="dxa"/>
                      </w:tcPr>
                      <w:p>
                        <w:pPr>
                          <w:pStyle w:val="TableParagraph"/>
                          <w:rPr>
                            <w:rFonts w:ascii="Times New Roman"/>
                            <w:sz w:val="34"/>
                          </w:rPr>
                        </w:pPr>
                      </w:p>
                    </w:tc>
                    <w:tc>
                      <w:tcPr>
                        <w:tcW w:w="3946" w:type="dxa"/>
                        <w:gridSpan w:val="2"/>
                      </w:tcPr>
                      <w:p>
                        <w:pPr>
                          <w:pStyle w:val="TableParagraph"/>
                          <w:rPr>
                            <w:rFonts w:ascii="Times New Roman"/>
                            <w:sz w:val="34"/>
                          </w:rPr>
                        </w:pPr>
                      </w:p>
                    </w:tc>
                    <w:tc>
                      <w:tcPr>
                        <w:tcW w:w="1501" w:type="dxa"/>
                      </w:tcPr>
                      <w:p>
                        <w:pPr>
                          <w:pStyle w:val="TableParagraph"/>
                          <w:rPr>
                            <w:rFonts w:ascii="Times New Roman"/>
                            <w:sz w:val="34"/>
                          </w:rPr>
                        </w:pPr>
                      </w:p>
                    </w:tc>
                    <w:tc>
                      <w:tcPr>
                        <w:tcW w:w="2239" w:type="dxa"/>
                      </w:tcPr>
                      <w:p>
                        <w:pPr>
                          <w:pStyle w:val="TableParagraph"/>
                          <w:spacing w:before="210" w:line="391" w:lineRule="exact"/>
                          <w:ind w:left="475" w:right="464"/>
                          <w:jc w:val="center"/>
                          <w:rPr>
                            <w:sz w:val="36"/>
                          </w:rPr>
                        </w:pPr>
                        <w:r>
                          <w:rPr>
                            <w:sz w:val="36"/>
                          </w:rPr>
                          <w:t>120-130</w:t>
                        </w:r>
                      </w:p>
                    </w:tc>
                    <w:tc>
                      <w:tcPr>
                        <w:tcW w:w="1982" w:type="dxa"/>
                      </w:tcPr>
                      <w:p>
                        <w:pPr>
                          <w:pStyle w:val="TableParagraph"/>
                          <w:spacing w:before="210" w:line="391" w:lineRule="exact"/>
                          <w:ind w:left="465" w:right="576"/>
                          <w:jc w:val="center"/>
                          <w:rPr>
                            <w:sz w:val="36"/>
                          </w:rPr>
                        </w:pPr>
                        <w:r>
                          <w:rPr>
                            <w:sz w:val="36"/>
                          </w:rPr>
                          <w:t>26-27</w:t>
                        </w:r>
                      </w:p>
                    </w:tc>
                    <w:tc>
                      <w:tcPr>
                        <w:tcW w:w="2634" w:type="dxa"/>
                      </w:tcPr>
                      <w:p>
                        <w:pPr>
                          <w:pStyle w:val="TableParagraph"/>
                          <w:spacing w:before="210" w:line="391" w:lineRule="exact"/>
                          <w:ind w:left="578" w:right="576"/>
                          <w:jc w:val="center"/>
                          <w:rPr>
                            <w:sz w:val="36"/>
                          </w:rPr>
                        </w:pPr>
                        <w:r>
                          <w:rPr>
                            <w:sz w:val="36"/>
                          </w:rPr>
                          <w:t>0.3-0.5</w:t>
                        </w:r>
                      </w:p>
                    </w:tc>
                    <w:tc>
                      <w:tcPr>
                        <w:tcW w:w="1086"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1134"/>
                      <w:jc w:val="left"/>
                    </w:trPr>
                    <w:tc>
                      <w:tcPr>
                        <w:tcW w:w="2321" w:type="dxa"/>
                        <w:gridSpan w:val="2"/>
                      </w:tcPr>
                      <w:p>
                        <w:pPr>
                          <w:pStyle w:val="TableParagraph"/>
                          <w:spacing w:before="25"/>
                          <w:ind w:left="1065"/>
                          <w:rPr>
                            <w:sz w:val="36"/>
                          </w:rPr>
                        </w:pPr>
                        <w:r>
                          <w:rPr>
                            <w:sz w:val="36"/>
                          </w:rPr>
                          <w:t>1.2</w:t>
                        </w:r>
                      </w:p>
                    </w:tc>
                    <w:tc>
                      <w:tcPr>
                        <w:tcW w:w="3946" w:type="dxa"/>
                        <w:gridSpan w:val="2"/>
                      </w:tcPr>
                      <w:p>
                        <w:pPr>
                          <w:pStyle w:val="TableParagraph"/>
                          <w:spacing w:before="25"/>
                          <w:ind w:left="2578"/>
                          <w:rPr>
                            <w:sz w:val="36"/>
                          </w:rPr>
                        </w:pPr>
                        <w:r>
                          <w:rPr>
                            <w:sz w:val="36"/>
                          </w:rPr>
                          <w:t>1-1.5</w:t>
                        </w:r>
                      </w:p>
                    </w:tc>
                    <w:tc>
                      <w:tcPr>
                        <w:tcW w:w="1501" w:type="dxa"/>
                      </w:tcPr>
                      <w:p>
                        <w:pPr>
                          <w:pStyle w:val="TableParagraph"/>
                          <w:spacing w:before="25"/>
                          <w:ind w:right="26"/>
                          <w:jc w:val="center"/>
                          <w:rPr>
                            <w:sz w:val="36"/>
                          </w:rPr>
                        </w:pPr>
                        <w:r>
                          <w:rPr>
                            <w:sz w:val="36"/>
                          </w:rPr>
                          <w:t>2</w:t>
                        </w:r>
                      </w:p>
                    </w:tc>
                    <w:tc>
                      <w:tcPr>
                        <w:tcW w:w="2239" w:type="dxa"/>
                      </w:tcPr>
                      <w:p>
                        <w:pPr>
                          <w:pStyle w:val="TableParagraph"/>
                          <w:rPr>
                            <w:rFonts w:ascii="Arial"/>
                            <w:sz w:val="40"/>
                          </w:rPr>
                        </w:pPr>
                      </w:p>
                      <w:p>
                        <w:pPr>
                          <w:pStyle w:val="TableParagraph"/>
                          <w:ind w:left="475" w:right="464"/>
                          <w:jc w:val="center"/>
                          <w:rPr>
                            <w:sz w:val="36"/>
                          </w:rPr>
                        </w:pPr>
                        <w:r>
                          <w:rPr>
                            <w:sz w:val="36"/>
                          </w:rPr>
                          <w:t>130-140</w:t>
                        </w:r>
                      </w:p>
                    </w:tc>
                    <w:tc>
                      <w:tcPr>
                        <w:tcW w:w="1982" w:type="dxa"/>
                      </w:tcPr>
                      <w:p>
                        <w:pPr>
                          <w:pStyle w:val="TableParagraph"/>
                          <w:rPr>
                            <w:rFonts w:ascii="Arial"/>
                            <w:sz w:val="40"/>
                          </w:rPr>
                        </w:pPr>
                      </w:p>
                      <w:p>
                        <w:pPr>
                          <w:pStyle w:val="TableParagraph"/>
                          <w:ind w:left="465" w:right="576"/>
                          <w:jc w:val="center"/>
                          <w:rPr>
                            <w:sz w:val="36"/>
                          </w:rPr>
                        </w:pPr>
                        <w:r>
                          <w:rPr>
                            <w:sz w:val="36"/>
                          </w:rPr>
                          <w:t>28-30</w:t>
                        </w:r>
                      </w:p>
                    </w:tc>
                    <w:tc>
                      <w:tcPr>
                        <w:tcW w:w="2634" w:type="dxa"/>
                      </w:tcPr>
                      <w:p>
                        <w:pPr>
                          <w:pStyle w:val="TableParagraph"/>
                          <w:rPr>
                            <w:rFonts w:ascii="Arial"/>
                            <w:sz w:val="40"/>
                          </w:rPr>
                        </w:pPr>
                      </w:p>
                      <w:p>
                        <w:pPr>
                          <w:pStyle w:val="TableParagraph"/>
                          <w:ind w:left="578" w:right="576"/>
                          <w:jc w:val="center"/>
                          <w:rPr>
                            <w:sz w:val="36"/>
                          </w:rPr>
                        </w:pPr>
                        <w:r>
                          <w:rPr>
                            <w:sz w:val="36"/>
                          </w:rPr>
                          <w:t>0.4-0.5</w:t>
                        </w:r>
                      </w:p>
                    </w:tc>
                    <w:tc>
                      <w:tcPr>
                        <w:tcW w:w="1086" w:type="dxa"/>
                      </w:tcPr>
                      <w:p>
                        <w:pPr>
                          <w:pStyle w:val="TableParagraph"/>
                          <w:spacing w:before="25"/>
                          <w:ind w:right="128"/>
                          <w:jc w:val="right"/>
                          <w:rPr>
                            <w:sz w:val="36"/>
                          </w:rPr>
                        </w:pPr>
                        <w:r>
                          <w:rPr>
                            <w:sz w:val="36"/>
                          </w:rPr>
                          <w:t>12</w:t>
                        </w:r>
                      </w:p>
                    </w:tc>
                  </w:tr>
                  <w:tr>
                    <w:tblPrEx>
                      <w:tblW w:w="0" w:type="auto"/>
                      <w:jc w:val="left"/>
                      <w:tblInd w:w="7" w:type="dxa"/>
                      <w:tblLayout w:type="fixed"/>
                      <w:tblCellMar>
                        <w:top w:w="0" w:type="dxa"/>
                        <w:left w:w="0" w:type="dxa"/>
                        <w:bottom w:w="0" w:type="dxa"/>
                        <w:right w:w="0" w:type="dxa"/>
                      </w:tblCellMar>
                      <w:tblLook w:val="01E0"/>
                    </w:tblPrEx>
                    <w:trPr>
                      <w:trHeight w:val="622"/>
                      <w:jc w:val="left"/>
                    </w:trPr>
                    <w:tc>
                      <w:tcPr>
                        <w:tcW w:w="2321" w:type="dxa"/>
                        <w:gridSpan w:val="2"/>
                      </w:tcPr>
                      <w:p>
                        <w:pPr>
                          <w:pStyle w:val="TableParagraph"/>
                          <w:rPr>
                            <w:rFonts w:ascii="Times New Roman"/>
                            <w:sz w:val="34"/>
                          </w:rPr>
                        </w:pPr>
                      </w:p>
                    </w:tc>
                    <w:tc>
                      <w:tcPr>
                        <w:tcW w:w="3946" w:type="dxa"/>
                        <w:gridSpan w:val="2"/>
                      </w:tcPr>
                      <w:p>
                        <w:pPr>
                          <w:pStyle w:val="TableParagraph"/>
                          <w:rPr>
                            <w:rFonts w:ascii="Times New Roman"/>
                            <w:sz w:val="34"/>
                          </w:rPr>
                        </w:pPr>
                      </w:p>
                    </w:tc>
                    <w:tc>
                      <w:tcPr>
                        <w:tcW w:w="1501" w:type="dxa"/>
                      </w:tcPr>
                      <w:p>
                        <w:pPr>
                          <w:pStyle w:val="TableParagraph"/>
                          <w:rPr>
                            <w:rFonts w:ascii="Times New Roman"/>
                            <w:sz w:val="34"/>
                          </w:rPr>
                        </w:pPr>
                      </w:p>
                    </w:tc>
                    <w:tc>
                      <w:tcPr>
                        <w:tcW w:w="2239" w:type="dxa"/>
                      </w:tcPr>
                      <w:p>
                        <w:pPr>
                          <w:pStyle w:val="TableParagraph"/>
                          <w:spacing w:before="212" w:line="391" w:lineRule="exact"/>
                          <w:ind w:left="475" w:right="464"/>
                          <w:jc w:val="center"/>
                          <w:rPr>
                            <w:sz w:val="36"/>
                          </w:rPr>
                        </w:pPr>
                        <w:r>
                          <w:rPr>
                            <w:sz w:val="36"/>
                          </w:rPr>
                          <w:t>350-380</w:t>
                        </w:r>
                      </w:p>
                    </w:tc>
                    <w:tc>
                      <w:tcPr>
                        <w:tcW w:w="1982" w:type="dxa"/>
                      </w:tcPr>
                      <w:p>
                        <w:pPr>
                          <w:pStyle w:val="TableParagraph"/>
                          <w:spacing w:before="212" w:line="391" w:lineRule="exact"/>
                          <w:ind w:left="465" w:right="576"/>
                          <w:jc w:val="center"/>
                          <w:rPr>
                            <w:sz w:val="36"/>
                          </w:rPr>
                        </w:pPr>
                        <w:r>
                          <w:rPr>
                            <w:sz w:val="36"/>
                          </w:rPr>
                          <w:t>35-37</w:t>
                        </w:r>
                      </w:p>
                    </w:tc>
                    <w:tc>
                      <w:tcPr>
                        <w:tcW w:w="2634" w:type="dxa"/>
                      </w:tcPr>
                      <w:p>
                        <w:pPr>
                          <w:pStyle w:val="TableParagraph"/>
                          <w:rPr>
                            <w:rFonts w:ascii="Times New Roman"/>
                            <w:sz w:val="34"/>
                          </w:rPr>
                        </w:pPr>
                      </w:p>
                    </w:tc>
                    <w:tc>
                      <w:tcPr>
                        <w:tcW w:w="1086"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435"/>
                      <w:jc w:val="left"/>
                    </w:trPr>
                    <w:tc>
                      <w:tcPr>
                        <w:tcW w:w="971" w:type="dxa"/>
                      </w:tcPr>
                      <w:p>
                        <w:pPr>
                          <w:pStyle w:val="TableParagraph"/>
                          <w:spacing w:line="411" w:lineRule="exact"/>
                          <w:ind w:left="140"/>
                          <w:rPr>
                            <w:sz w:val="36"/>
                          </w:rPr>
                        </w:pPr>
                        <w:r>
                          <w:rPr>
                            <w:sz w:val="36"/>
                          </w:rPr>
                          <w:t>8</w:t>
                        </w:r>
                      </w:p>
                    </w:tc>
                    <w:tc>
                      <w:tcPr>
                        <w:tcW w:w="1350" w:type="dxa"/>
                      </w:tcPr>
                      <w:p>
                        <w:pPr>
                          <w:pStyle w:val="TableParagraph"/>
                          <w:spacing w:before="32" w:line="391" w:lineRule="exact"/>
                          <w:ind w:left="94"/>
                          <w:rPr>
                            <w:sz w:val="36"/>
                          </w:rPr>
                        </w:pPr>
                        <w:r>
                          <w:rPr>
                            <w:sz w:val="36"/>
                          </w:rPr>
                          <w:t>1.6</w:t>
                        </w:r>
                      </w:p>
                    </w:tc>
                    <w:tc>
                      <w:tcPr>
                        <w:tcW w:w="3946" w:type="dxa"/>
                        <w:gridSpan w:val="2"/>
                      </w:tcPr>
                      <w:p>
                        <w:pPr>
                          <w:pStyle w:val="TableParagraph"/>
                          <w:spacing w:before="32" w:line="391" w:lineRule="exact"/>
                          <w:ind w:right="825"/>
                          <w:jc w:val="right"/>
                          <w:rPr>
                            <w:sz w:val="36"/>
                          </w:rPr>
                        </w:pPr>
                        <w:r>
                          <w:rPr>
                            <w:sz w:val="36"/>
                          </w:rPr>
                          <w:t>1</w:t>
                        </w:r>
                      </w:p>
                    </w:tc>
                    <w:tc>
                      <w:tcPr>
                        <w:tcW w:w="1501" w:type="dxa"/>
                      </w:tcPr>
                      <w:p>
                        <w:pPr>
                          <w:pStyle w:val="TableParagraph"/>
                          <w:spacing w:before="32" w:line="391" w:lineRule="exact"/>
                          <w:ind w:right="26"/>
                          <w:jc w:val="center"/>
                          <w:rPr>
                            <w:sz w:val="36"/>
                          </w:rPr>
                        </w:pPr>
                        <w:r>
                          <w:rPr>
                            <w:sz w:val="36"/>
                          </w:rPr>
                          <w:t>2</w:t>
                        </w:r>
                      </w:p>
                    </w:tc>
                    <w:tc>
                      <w:tcPr>
                        <w:tcW w:w="6855" w:type="dxa"/>
                        <w:gridSpan w:val="3"/>
                      </w:tcPr>
                      <w:p>
                        <w:pPr>
                          <w:pStyle w:val="TableParagraph"/>
                          <w:spacing w:before="32" w:line="391" w:lineRule="exact"/>
                          <w:ind w:right="953"/>
                          <w:jc w:val="right"/>
                          <w:rPr>
                            <w:sz w:val="36"/>
                          </w:rPr>
                        </w:pPr>
                        <w:r>
                          <w:rPr>
                            <w:sz w:val="36"/>
                          </w:rPr>
                          <w:t>0.70</w:t>
                        </w:r>
                      </w:p>
                    </w:tc>
                    <w:tc>
                      <w:tcPr>
                        <w:tcW w:w="1086" w:type="dxa"/>
                      </w:tcPr>
                      <w:p>
                        <w:pPr>
                          <w:pStyle w:val="TableParagraph"/>
                          <w:spacing w:before="32" w:line="391" w:lineRule="exact"/>
                          <w:ind w:right="128"/>
                          <w:jc w:val="right"/>
                          <w:rPr>
                            <w:sz w:val="36"/>
                          </w:rPr>
                        </w:pPr>
                        <w:r>
                          <w:rPr>
                            <w:sz w:val="36"/>
                          </w:rPr>
                          <w:t>16</w:t>
                        </w:r>
                      </w:p>
                    </w:tc>
                  </w:tr>
                  <w:tr>
                    <w:tblPrEx>
                      <w:tblW w:w="0" w:type="auto"/>
                      <w:jc w:val="left"/>
                      <w:tblInd w:w="7" w:type="dxa"/>
                      <w:tblLayout w:type="fixed"/>
                      <w:tblCellMar>
                        <w:top w:w="0" w:type="dxa"/>
                        <w:left w:w="0" w:type="dxa"/>
                        <w:bottom w:w="0" w:type="dxa"/>
                        <w:right w:w="0" w:type="dxa"/>
                      </w:tblCellMar>
                      <w:tblLook w:val="01E0"/>
                    </w:tblPrEx>
                    <w:trPr>
                      <w:trHeight w:val="875"/>
                      <w:jc w:val="left"/>
                    </w:trPr>
                    <w:tc>
                      <w:tcPr>
                        <w:tcW w:w="2321" w:type="dxa"/>
                        <w:gridSpan w:val="2"/>
                      </w:tcPr>
                      <w:p>
                        <w:pPr>
                          <w:pStyle w:val="TableParagraph"/>
                          <w:rPr>
                            <w:rFonts w:ascii="Times New Roman"/>
                            <w:sz w:val="34"/>
                          </w:rPr>
                        </w:pPr>
                      </w:p>
                    </w:tc>
                    <w:tc>
                      <w:tcPr>
                        <w:tcW w:w="3946" w:type="dxa"/>
                        <w:gridSpan w:val="2"/>
                      </w:tcPr>
                      <w:p>
                        <w:pPr>
                          <w:pStyle w:val="TableParagraph"/>
                          <w:rPr>
                            <w:rFonts w:ascii="Times New Roman"/>
                            <w:sz w:val="34"/>
                          </w:rPr>
                        </w:pPr>
                      </w:p>
                    </w:tc>
                    <w:tc>
                      <w:tcPr>
                        <w:tcW w:w="1501" w:type="dxa"/>
                      </w:tcPr>
                      <w:p>
                        <w:pPr>
                          <w:pStyle w:val="TableParagraph"/>
                          <w:rPr>
                            <w:rFonts w:ascii="Times New Roman"/>
                            <w:sz w:val="34"/>
                          </w:rPr>
                        </w:pPr>
                      </w:p>
                    </w:tc>
                    <w:tc>
                      <w:tcPr>
                        <w:tcW w:w="2239" w:type="dxa"/>
                      </w:tcPr>
                      <w:p>
                        <w:pPr>
                          <w:pStyle w:val="TableParagraph"/>
                          <w:spacing w:before="25"/>
                          <w:ind w:left="475" w:right="464"/>
                          <w:jc w:val="center"/>
                          <w:rPr>
                            <w:sz w:val="36"/>
                          </w:rPr>
                        </w:pPr>
                        <w:r>
                          <w:rPr>
                            <w:sz w:val="36"/>
                          </w:rPr>
                          <w:t>400-430</w:t>
                        </w:r>
                      </w:p>
                    </w:tc>
                    <w:tc>
                      <w:tcPr>
                        <w:tcW w:w="1982" w:type="dxa"/>
                      </w:tcPr>
                      <w:p>
                        <w:pPr>
                          <w:pStyle w:val="TableParagraph"/>
                          <w:spacing w:before="25"/>
                          <w:ind w:left="465" w:right="576"/>
                          <w:jc w:val="center"/>
                          <w:rPr>
                            <w:sz w:val="36"/>
                          </w:rPr>
                        </w:pPr>
                        <w:r>
                          <w:rPr>
                            <w:sz w:val="36"/>
                          </w:rPr>
                          <w:t>36-38</w:t>
                        </w:r>
                      </w:p>
                    </w:tc>
                    <w:tc>
                      <w:tcPr>
                        <w:tcW w:w="2634" w:type="dxa"/>
                      </w:tcPr>
                      <w:p>
                        <w:pPr>
                          <w:pStyle w:val="TableParagraph"/>
                          <w:rPr>
                            <w:rFonts w:ascii="Times New Roman"/>
                            <w:sz w:val="34"/>
                          </w:rPr>
                        </w:pPr>
                      </w:p>
                    </w:tc>
                    <w:tc>
                      <w:tcPr>
                        <w:tcW w:w="1086"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799"/>
                      <w:jc w:val="left"/>
                    </w:trPr>
                    <w:tc>
                      <w:tcPr>
                        <w:tcW w:w="2321" w:type="dxa"/>
                        <w:gridSpan w:val="2"/>
                      </w:tcPr>
                      <w:p>
                        <w:pPr>
                          <w:pStyle w:val="TableParagraph"/>
                          <w:spacing w:before="9"/>
                          <w:rPr>
                            <w:rFonts w:ascii="Arial"/>
                            <w:sz w:val="33"/>
                          </w:rPr>
                        </w:pPr>
                      </w:p>
                      <w:p>
                        <w:pPr>
                          <w:pStyle w:val="TableParagraph"/>
                          <w:spacing w:line="391" w:lineRule="exact"/>
                          <w:ind w:left="1065"/>
                          <w:rPr>
                            <w:sz w:val="36"/>
                          </w:rPr>
                        </w:pPr>
                        <w:r>
                          <w:rPr>
                            <w:sz w:val="36"/>
                          </w:rPr>
                          <w:t>1.6</w:t>
                        </w:r>
                      </w:p>
                    </w:tc>
                    <w:tc>
                      <w:tcPr>
                        <w:tcW w:w="3946" w:type="dxa"/>
                        <w:gridSpan w:val="2"/>
                      </w:tcPr>
                      <w:p>
                        <w:pPr>
                          <w:pStyle w:val="TableParagraph"/>
                          <w:spacing w:before="9"/>
                          <w:rPr>
                            <w:rFonts w:ascii="Arial"/>
                            <w:sz w:val="33"/>
                          </w:rPr>
                        </w:pPr>
                      </w:p>
                      <w:p>
                        <w:pPr>
                          <w:pStyle w:val="TableParagraph"/>
                          <w:spacing w:line="391" w:lineRule="exact"/>
                          <w:ind w:left="2578"/>
                          <w:rPr>
                            <w:sz w:val="36"/>
                          </w:rPr>
                        </w:pPr>
                        <w:r>
                          <w:rPr>
                            <w:sz w:val="36"/>
                          </w:rPr>
                          <w:t>2-2.2</w:t>
                        </w:r>
                      </w:p>
                    </w:tc>
                    <w:tc>
                      <w:tcPr>
                        <w:tcW w:w="1501" w:type="dxa"/>
                      </w:tcPr>
                      <w:p>
                        <w:pPr>
                          <w:pStyle w:val="TableParagraph"/>
                          <w:spacing w:before="9"/>
                          <w:rPr>
                            <w:rFonts w:ascii="Arial"/>
                            <w:sz w:val="33"/>
                          </w:rPr>
                        </w:pPr>
                      </w:p>
                      <w:p>
                        <w:pPr>
                          <w:pStyle w:val="TableParagraph"/>
                          <w:spacing w:line="391" w:lineRule="exact"/>
                          <w:ind w:right="26"/>
                          <w:jc w:val="center"/>
                          <w:rPr>
                            <w:sz w:val="36"/>
                          </w:rPr>
                        </w:pPr>
                        <w:r>
                          <w:rPr>
                            <w:sz w:val="36"/>
                          </w:rPr>
                          <w:t>1</w:t>
                        </w:r>
                      </w:p>
                    </w:tc>
                    <w:tc>
                      <w:tcPr>
                        <w:tcW w:w="2239" w:type="dxa"/>
                      </w:tcPr>
                      <w:p>
                        <w:pPr>
                          <w:pStyle w:val="TableParagraph"/>
                          <w:spacing w:before="9"/>
                          <w:rPr>
                            <w:rFonts w:ascii="Arial"/>
                            <w:sz w:val="33"/>
                          </w:rPr>
                        </w:pPr>
                      </w:p>
                      <w:p>
                        <w:pPr>
                          <w:pStyle w:val="TableParagraph"/>
                          <w:spacing w:line="391" w:lineRule="exact"/>
                          <w:ind w:left="475" w:right="464"/>
                          <w:jc w:val="center"/>
                          <w:rPr>
                            <w:sz w:val="36"/>
                          </w:rPr>
                        </w:pPr>
                        <w:r>
                          <w:rPr>
                            <w:sz w:val="36"/>
                          </w:rPr>
                          <w:t>450</w:t>
                        </w:r>
                      </w:p>
                    </w:tc>
                    <w:tc>
                      <w:tcPr>
                        <w:tcW w:w="1982" w:type="dxa"/>
                      </w:tcPr>
                      <w:p>
                        <w:pPr>
                          <w:pStyle w:val="TableParagraph"/>
                          <w:spacing w:before="9"/>
                          <w:rPr>
                            <w:rFonts w:ascii="Arial"/>
                            <w:sz w:val="33"/>
                          </w:rPr>
                        </w:pPr>
                      </w:p>
                      <w:p>
                        <w:pPr>
                          <w:pStyle w:val="TableParagraph"/>
                          <w:spacing w:line="391" w:lineRule="exact"/>
                          <w:ind w:left="465" w:right="576"/>
                          <w:jc w:val="center"/>
                          <w:rPr>
                            <w:sz w:val="36"/>
                          </w:rPr>
                        </w:pPr>
                        <w:r>
                          <w:rPr>
                            <w:sz w:val="36"/>
                          </w:rPr>
                          <w:t>41</w:t>
                        </w:r>
                      </w:p>
                    </w:tc>
                    <w:tc>
                      <w:tcPr>
                        <w:tcW w:w="2634" w:type="dxa"/>
                      </w:tcPr>
                      <w:p>
                        <w:pPr>
                          <w:pStyle w:val="TableParagraph"/>
                          <w:spacing w:before="9"/>
                          <w:rPr>
                            <w:rFonts w:ascii="Arial"/>
                            <w:sz w:val="33"/>
                          </w:rPr>
                        </w:pPr>
                      </w:p>
                      <w:p>
                        <w:pPr>
                          <w:pStyle w:val="TableParagraph"/>
                          <w:spacing w:line="391" w:lineRule="exact"/>
                          <w:ind w:left="578" w:right="576"/>
                          <w:jc w:val="center"/>
                          <w:rPr>
                            <w:sz w:val="36"/>
                          </w:rPr>
                        </w:pPr>
                        <w:r>
                          <w:rPr>
                            <w:sz w:val="36"/>
                          </w:rPr>
                          <w:t>0.48</w:t>
                        </w:r>
                      </w:p>
                    </w:tc>
                    <w:tc>
                      <w:tcPr>
                        <w:tcW w:w="1086" w:type="dxa"/>
                      </w:tcPr>
                      <w:p>
                        <w:pPr>
                          <w:pStyle w:val="TableParagraph"/>
                          <w:spacing w:before="9"/>
                          <w:rPr>
                            <w:rFonts w:ascii="Arial"/>
                            <w:sz w:val="33"/>
                          </w:rPr>
                        </w:pPr>
                      </w:p>
                      <w:p>
                        <w:pPr>
                          <w:pStyle w:val="TableParagraph"/>
                          <w:spacing w:line="391" w:lineRule="exact"/>
                          <w:ind w:right="38"/>
                          <w:jc w:val="right"/>
                          <w:rPr>
                            <w:sz w:val="36"/>
                          </w:rPr>
                        </w:pPr>
                        <w:r>
                          <w:rPr>
                            <w:sz w:val="36"/>
                          </w:rPr>
                          <w:t>＜</w:t>
                        </w:r>
                      </w:p>
                    </w:tc>
                  </w:tr>
                </w:tbl>
                <w:p>
                  <w:pPr>
                    <w:pStyle w:val="BodyText"/>
                  </w:pP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7"/>
        </w:rPr>
      </w:pPr>
    </w:p>
    <w:p>
      <w:pPr>
        <w:spacing w:before="124"/>
        <w:ind w:left="0" w:right="4856" w:firstLine="0"/>
        <w:jc w:val="right"/>
        <w:rPr>
          <w:rFonts w:ascii="Arial"/>
          <w:sz w:val="31"/>
        </w:rPr>
      </w:pPr>
      <w:r>
        <w:pict>
          <v:group id="_x0000_s1081" style="width:798pt;height:654pt;margin-top:-722.46pt;margin-left:97pt;mso-position-horizontal-relative:page;position:absolute;z-index:251671552" coordorigin="1940,-14449" coordsize="15960,13080">
            <v:shape id="_x0000_s1082" type="#_x0000_t75" style="width:15920;height:13080;left:1940;position:absolute;top:-14450" stroked="f">
              <v:imagedata r:id="rId33" o:title=""/>
            </v:shape>
            <v:shape id="_x0000_s1083" type="#_x0000_t202" style="width:380;height:360;left:3366;position:absolute;top:-14165" filled="f" stroked="f">
              <v:textbox inset="0,0,0,0">
                <w:txbxContent>
                  <w:p>
                    <w:pPr>
                      <w:spacing w:before="0" w:line="360" w:lineRule="exact"/>
                      <w:ind w:left="0" w:right="0" w:firstLine="0"/>
                      <w:jc w:val="left"/>
                      <w:rPr>
                        <w:sz w:val="36"/>
                      </w:rPr>
                    </w:pPr>
                    <w:r>
                      <w:rPr>
                        <w:sz w:val="36"/>
                      </w:rPr>
                      <w:t>焊</w:t>
                    </w:r>
                  </w:p>
                </w:txbxContent>
              </v:textbox>
            </v:shape>
            <v:shape id="_x0000_s1084" type="#_x0000_t202" style="width:380;height:360;left:7380;position:absolute;top:-14165" filled="f" stroked="f">
              <v:textbox inset="0,0,0,0">
                <w:txbxContent>
                  <w:p>
                    <w:pPr>
                      <w:spacing w:before="0" w:line="360" w:lineRule="exact"/>
                      <w:ind w:left="0" w:right="0" w:firstLine="0"/>
                      <w:jc w:val="left"/>
                      <w:rPr>
                        <w:sz w:val="36"/>
                      </w:rPr>
                    </w:pPr>
                    <w:r>
                      <w:rPr>
                        <w:sz w:val="36"/>
                      </w:rPr>
                      <w:t>装</w:t>
                    </w:r>
                  </w:p>
                </w:txbxContent>
              </v:textbox>
            </v:shape>
            <v:shape id="_x0000_s1085" type="#_x0000_t202" style="width:380;height:360;left:15338;position:absolute;top:-13733" filled="f" stroked="f">
              <v:textbox inset="0,0,0,0">
                <w:txbxContent>
                  <w:p>
                    <w:pPr>
                      <w:spacing w:before="0" w:line="360" w:lineRule="exact"/>
                      <w:ind w:left="0" w:right="0" w:firstLine="0"/>
                      <w:jc w:val="left"/>
                      <w:rPr>
                        <w:sz w:val="36"/>
                      </w:rPr>
                    </w:pPr>
                    <w:r>
                      <w:rPr>
                        <w:sz w:val="36"/>
                      </w:rPr>
                      <w:t>速</w:t>
                    </w:r>
                  </w:p>
                </w:txbxContent>
              </v:textbox>
            </v:shape>
            <v:shape id="_x0000_s1086" type="#_x0000_t202" style="width:380;height:360;left:2260;position:absolute;top:-13298" filled="f" stroked="f">
              <v:textbox inset="0,0,0,0">
                <w:txbxContent>
                  <w:p>
                    <w:pPr>
                      <w:spacing w:before="0" w:line="360" w:lineRule="exact"/>
                      <w:ind w:left="0" w:right="0" w:firstLine="0"/>
                      <w:jc w:val="left"/>
                      <w:rPr>
                        <w:sz w:val="36"/>
                      </w:rPr>
                    </w:pPr>
                    <w:r>
                      <w:rPr>
                        <w:sz w:val="36"/>
                      </w:rPr>
                      <w:t>板</w:t>
                    </w:r>
                  </w:p>
                </w:txbxContent>
              </v:textbox>
            </v:shape>
            <v:shape id="_x0000_s1087" type="#_x0000_t202" style="width:380;height:360;left:3366;position:absolute;top:-13298" filled="f" stroked="f">
              <v:textbox inset="0,0,0,0">
                <w:txbxContent>
                  <w:p>
                    <w:pPr>
                      <w:spacing w:before="0" w:line="360" w:lineRule="exact"/>
                      <w:ind w:left="0" w:right="0" w:firstLine="0"/>
                      <w:jc w:val="left"/>
                      <w:rPr>
                        <w:sz w:val="36"/>
                      </w:rPr>
                    </w:pPr>
                    <w:r>
                      <w:rPr>
                        <w:sz w:val="36"/>
                      </w:rPr>
                      <w:t>丝</w:t>
                    </w:r>
                  </w:p>
                </w:txbxContent>
              </v:textbox>
            </v:shape>
            <v:shape id="_x0000_s1088" type="#_x0000_t202" style="width:380;height:360;left:5335;position:absolute;top:-13298" filled="f" stroked="f">
              <v:textbox inset="0,0,0,0">
                <w:txbxContent>
                  <w:p>
                    <w:pPr>
                      <w:spacing w:before="0" w:line="360" w:lineRule="exact"/>
                      <w:ind w:left="0" w:right="0" w:firstLine="0"/>
                      <w:jc w:val="left"/>
                      <w:rPr>
                        <w:sz w:val="36"/>
                      </w:rPr>
                    </w:pPr>
                    <w:r>
                      <w:rPr>
                        <w:sz w:val="36"/>
                      </w:rPr>
                      <w:t>接</w:t>
                    </w:r>
                  </w:p>
                </w:txbxContent>
              </v:textbox>
            </v:shape>
            <v:shape id="_x0000_s1089" type="#_x0000_t202" style="width:380;height:360;left:7380;position:absolute;top:-13298" filled="f" stroked="f">
              <v:textbox inset="0,0,0,0">
                <w:txbxContent>
                  <w:p>
                    <w:pPr>
                      <w:spacing w:before="0" w:line="360" w:lineRule="exact"/>
                      <w:ind w:left="0" w:right="0" w:firstLine="0"/>
                      <w:jc w:val="left"/>
                      <w:rPr>
                        <w:sz w:val="36"/>
                      </w:rPr>
                    </w:pPr>
                    <w:r>
                      <w:rPr>
                        <w:sz w:val="36"/>
                      </w:rPr>
                      <w:t>配</w:t>
                    </w:r>
                  </w:p>
                </w:txbxContent>
              </v:textbox>
            </v:shape>
            <v:shape id="_x0000_s1090" type="#_x0000_t202" style="width:380;height:360;left:17519;position:absolute;top:-13298" filled="f" stroked="f">
              <v:textbox inset="0,0,0,0">
                <w:txbxContent>
                  <w:p>
                    <w:pPr>
                      <w:spacing w:before="0" w:line="360" w:lineRule="exact"/>
                      <w:ind w:left="0" w:right="0" w:firstLine="0"/>
                      <w:jc w:val="left"/>
                      <w:rPr>
                        <w:sz w:val="36"/>
                      </w:rPr>
                    </w:pPr>
                    <w:r>
                      <w:rPr>
                        <w:sz w:val="36"/>
                      </w:rPr>
                      <w:t>焊</w:t>
                    </w:r>
                  </w:p>
                </w:txbxContent>
              </v:textbox>
            </v:shape>
            <v:shape id="_x0000_s1091" type="#_x0000_t202" style="width:4975;height:360;left:10743;position:absolute;top:-12862" filled="f" stroked="f">
              <v:textbox inset="0,0,0,0">
                <w:txbxContent>
                  <w:p>
                    <w:pPr>
                      <w:tabs>
                        <w:tab w:val="left" w:pos="2048"/>
                        <w:tab w:val="left" w:pos="4594"/>
                      </w:tabs>
                      <w:spacing w:before="0" w:line="360" w:lineRule="exact"/>
                      <w:ind w:left="0" w:right="0" w:firstLine="0"/>
                      <w:jc w:val="left"/>
                      <w:rPr>
                        <w:sz w:val="36"/>
                      </w:rPr>
                    </w:pPr>
                    <w:r>
                      <w:rPr>
                        <w:sz w:val="36"/>
                      </w:rPr>
                      <w:t>电流</w:t>
                      <w:tab/>
                      <w:t>电压</w:t>
                      <w:tab/>
                      <w:t>度</w:t>
                    </w:r>
                  </w:p>
                </w:txbxContent>
              </v:textbox>
            </v:shape>
            <v:shape id="_x0000_s1092" type="#_x0000_t202" style="width:380;height:360;left:2260;position:absolute;top:-12426" filled="f" stroked="f">
              <v:textbox inset="0,0,0,0">
                <w:txbxContent>
                  <w:p>
                    <w:pPr>
                      <w:spacing w:before="0" w:line="360" w:lineRule="exact"/>
                      <w:ind w:left="0" w:right="0" w:firstLine="0"/>
                      <w:jc w:val="left"/>
                      <w:rPr>
                        <w:sz w:val="36"/>
                      </w:rPr>
                    </w:pPr>
                    <w:r>
                      <w:rPr>
                        <w:sz w:val="36"/>
                      </w:rPr>
                      <w:t>厚</w:t>
                    </w:r>
                  </w:p>
                </w:txbxContent>
              </v:textbox>
            </v:shape>
            <v:shape id="_x0000_s1093" type="#_x0000_t202" style="width:380;height:360;left:3366;position:absolute;top:-12426" filled="f" stroked="f">
              <v:textbox inset="0,0,0,0">
                <w:txbxContent>
                  <w:p>
                    <w:pPr>
                      <w:spacing w:before="0" w:line="360" w:lineRule="exact"/>
                      <w:ind w:left="0" w:right="0" w:firstLine="0"/>
                      <w:jc w:val="left"/>
                      <w:rPr>
                        <w:sz w:val="36"/>
                      </w:rPr>
                    </w:pPr>
                    <w:r>
                      <w:rPr>
                        <w:sz w:val="36"/>
                      </w:rPr>
                      <w:t>直</w:t>
                    </w:r>
                  </w:p>
                </w:txbxContent>
              </v:textbox>
            </v:shape>
            <v:shape id="_x0000_s1094" type="#_x0000_t202" style="width:380;height:360;left:5335;position:absolute;top:-12426" filled="f" stroked="f">
              <v:textbox inset="0,0,0,0">
                <w:txbxContent>
                  <w:p>
                    <w:pPr>
                      <w:spacing w:before="0" w:line="360" w:lineRule="exact"/>
                      <w:ind w:left="0" w:right="0" w:firstLine="0"/>
                      <w:jc w:val="left"/>
                      <w:rPr>
                        <w:sz w:val="36"/>
                      </w:rPr>
                    </w:pPr>
                    <w:r>
                      <w:rPr>
                        <w:sz w:val="36"/>
                      </w:rPr>
                      <w:t>头</w:t>
                    </w:r>
                  </w:p>
                </w:txbxContent>
              </v:textbox>
            </v:shape>
            <v:shape id="_x0000_s1095" type="#_x0000_t202" style="width:380;height:360;left:7380;position:absolute;top:-12426" filled="f" stroked="f">
              <v:textbox inset="0,0,0,0">
                <w:txbxContent>
                  <w:p>
                    <w:pPr>
                      <w:spacing w:before="0" w:line="360" w:lineRule="exact"/>
                      <w:ind w:left="0" w:right="0" w:firstLine="0"/>
                      <w:jc w:val="left"/>
                      <w:rPr>
                        <w:sz w:val="36"/>
                      </w:rPr>
                    </w:pPr>
                    <w:r>
                      <w:rPr>
                        <w:sz w:val="36"/>
                      </w:rPr>
                      <w:t>间</w:t>
                    </w:r>
                  </w:p>
                </w:txbxContent>
              </v:textbox>
            </v:shape>
            <v:shape id="_x0000_s1096" type="#_x0000_t202" style="width:1460;height:360;left:8494;position:absolute;top:-12426" filled="f" stroked="f">
              <v:textbox inset="0,0,0,0">
                <w:txbxContent>
                  <w:p>
                    <w:pPr>
                      <w:spacing w:before="0" w:line="360" w:lineRule="exact"/>
                      <w:ind w:left="0" w:right="0" w:firstLine="0"/>
                      <w:jc w:val="left"/>
                      <w:rPr>
                        <w:sz w:val="36"/>
                      </w:rPr>
                    </w:pPr>
                    <w:r>
                      <w:rPr>
                        <w:sz w:val="36"/>
                      </w:rPr>
                      <w:t>焊接层数</w:t>
                    </w:r>
                  </w:p>
                </w:txbxContent>
              </v:textbox>
            </v:shape>
            <v:shape id="_x0000_s1097" type="#_x0000_t202" style="width:380;height:360;left:17519;position:absolute;top:-12426" filled="f" stroked="f">
              <v:textbox inset="0,0,0,0">
                <w:txbxContent>
                  <w:p>
                    <w:pPr>
                      <w:spacing w:before="0" w:line="360" w:lineRule="exact"/>
                      <w:ind w:left="0" w:right="0" w:firstLine="0"/>
                      <w:jc w:val="left"/>
                      <w:rPr>
                        <w:sz w:val="36"/>
                      </w:rPr>
                    </w:pPr>
                    <w:r>
                      <w:rPr>
                        <w:sz w:val="36"/>
                      </w:rPr>
                      <w:t>外</w:t>
                    </w:r>
                  </w:p>
                </w:txbxContent>
              </v:textbox>
            </v:shape>
            <v:shape id="_x0000_s1098" type="#_x0000_t202" style="width:4705;height:360;left:11013;position:absolute;top:-11991" filled="f" stroked="f">
              <v:textbox inset="0,0,0,0">
                <w:txbxContent>
                  <w:p>
                    <w:pPr>
                      <w:tabs>
                        <w:tab w:val="left" w:pos="2048"/>
                        <w:tab w:val="left" w:pos="4324"/>
                      </w:tabs>
                      <w:spacing w:before="0" w:line="360" w:lineRule="exact"/>
                      <w:ind w:left="0" w:right="0" w:firstLine="0"/>
                      <w:jc w:val="left"/>
                      <w:rPr>
                        <w:sz w:val="36"/>
                      </w:rPr>
                    </w:pPr>
                    <w:r>
                      <w:rPr>
                        <w:sz w:val="36"/>
                      </w:rPr>
                      <w:t>A</w:t>
                      <w:tab/>
                      <w:t>V</w:t>
                      <w:tab/>
                      <w:t>m/</w:t>
                    </w:r>
                  </w:p>
                </w:txbxContent>
              </v:textbox>
            </v:shape>
            <v:shape id="_x0000_s1099" type="#_x0000_t202" style="width:380;height:360;left:2260;position:absolute;top:-11555" filled="f" stroked="f">
              <v:textbox inset="0,0,0,0">
                <w:txbxContent>
                  <w:p>
                    <w:pPr>
                      <w:spacing w:before="0" w:line="360" w:lineRule="exact"/>
                      <w:ind w:left="0" w:right="0" w:firstLine="0"/>
                      <w:jc w:val="left"/>
                      <w:rPr>
                        <w:sz w:val="36"/>
                      </w:rPr>
                    </w:pPr>
                    <w:r>
                      <w:rPr>
                        <w:sz w:val="36"/>
                      </w:rPr>
                      <w:t>mm</w:t>
                    </w:r>
                  </w:p>
                </w:txbxContent>
              </v:textbox>
            </v:shape>
            <v:shape id="_x0000_s1100" type="#_x0000_t202" style="width:380;height:360;left:3366;position:absolute;top:-11555" filled="f" stroked="f">
              <v:textbox inset="0,0,0,0">
                <w:txbxContent>
                  <w:p>
                    <w:pPr>
                      <w:spacing w:before="0" w:line="360" w:lineRule="exact"/>
                      <w:ind w:left="0" w:right="0" w:firstLine="0"/>
                      <w:jc w:val="left"/>
                      <w:rPr>
                        <w:sz w:val="36"/>
                      </w:rPr>
                    </w:pPr>
                    <w:r>
                      <w:rPr>
                        <w:sz w:val="36"/>
                      </w:rPr>
                      <w:t>径</w:t>
                    </w:r>
                  </w:p>
                </w:txbxContent>
              </v:textbox>
            </v:shape>
            <v:shape id="_x0000_s1101" type="#_x0000_t202" style="width:740;height:360;left:5155;position:absolute;top:-11555" filled="f" stroked="f">
              <v:textbox inset="0,0,0,0">
                <w:txbxContent>
                  <w:p>
                    <w:pPr>
                      <w:spacing w:before="0" w:line="360" w:lineRule="exact"/>
                      <w:ind w:left="0" w:right="0" w:firstLine="0"/>
                      <w:jc w:val="left"/>
                      <w:rPr>
                        <w:sz w:val="36"/>
                      </w:rPr>
                    </w:pPr>
                    <w:r>
                      <w:rPr>
                        <w:sz w:val="36"/>
                      </w:rPr>
                      <w:t>形式</w:t>
                    </w:r>
                  </w:p>
                </w:txbxContent>
              </v:textbox>
            </v:shape>
            <v:shape id="_x0000_s1102" type="#_x0000_t202" style="width:380;height:360;left:7380;position:absolute;top:-11555" filled="f" stroked="f">
              <v:textbox inset="0,0,0,0">
                <w:txbxContent>
                  <w:p>
                    <w:pPr>
                      <w:spacing w:before="0" w:line="360" w:lineRule="exact"/>
                      <w:ind w:left="0" w:right="0" w:firstLine="0"/>
                      <w:jc w:val="left"/>
                      <w:rPr>
                        <w:sz w:val="36"/>
                      </w:rPr>
                    </w:pPr>
                    <w:r>
                      <w:rPr>
                        <w:sz w:val="36"/>
                      </w:rPr>
                      <w:t>隙</w:t>
                    </w:r>
                  </w:p>
                </w:txbxContent>
              </v:textbox>
            </v:shape>
            <v:shape id="_x0000_s1103" type="#_x0000_t202" style="width:200;height:360;left:17609;position:absolute;top:-11555" filled="f" stroked="f">
              <v:textbox inset="0,0,0,0">
                <w:txbxContent>
                  <w:p>
                    <w:pPr>
                      <w:spacing w:before="0" w:line="360" w:lineRule="exact"/>
                      <w:ind w:left="0" w:right="0" w:firstLine="0"/>
                      <w:jc w:val="left"/>
                      <w:rPr>
                        <w:sz w:val="36"/>
                      </w:rPr>
                    </w:pPr>
                    <w:r>
                      <w:rPr>
                        <w:sz w:val="36"/>
                      </w:rPr>
                      <w:t>m</w:t>
                    </w:r>
                  </w:p>
                </w:txbxContent>
              </v:textbox>
            </v:shape>
            <v:shape id="_x0000_s1104" type="#_x0000_t202" style="width:560;height:360;left:15248;position:absolute;top:-11123" filled="f" stroked="f">
              <v:textbox inset="0,0,0,0">
                <w:txbxContent>
                  <w:p>
                    <w:pPr>
                      <w:spacing w:before="0" w:line="360" w:lineRule="exact"/>
                      <w:ind w:left="0" w:right="0" w:firstLine="0"/>
                      <w:jc w:val="left"/>
                      <w:rPr>
                        <w:sz w:val="36"/>
                      </w:rPr>
                    </w:pPr>
                    <w:r>
                      <w:rPr>
                        <w:sz w:val="36"/>
                      </w:rPr>
                      <w:t>min</w:t>
                    </w:r>
                  </w:p>
                </w:txbxContent>
              </v:textbox>
            </v:shape>
          </v:group>
        </w:pict>
      </w:r>
      <w:r>
        <w:rPr>
          <w:rFonts w:ascii="Arial"/>
          <w:w w:val="90"/>
          <w:sz w:val="31"/>
        </w:rPr>
        <w:t>17</w:t>
      </w:r>
    </w:p>
    <w:p>
      <w:pPr>
        <w:spacing w:after="0"/>
        <w:jc w:val="right"/>
        <w:rPr>
          <w:rFonts w:ascii="Arial"/>
          <w:sz w:val="31"/>
        </w:rPr>
        <w:sectPr>
          <w:footerReference w:type="default" r:id="rId34"/>
          <w:pgSz w:w="17860" w:h="25260"/>
          <w:pgMar w:top="1360" w:right="0" w:bottom="280" w:left="1160" w:header="0" w:footer="0"/>
          <w:pgNumType w:start="17"/>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17"/>
        </w:rPr>
      </w:pPr>
    </w:p>
    <w:p>
      <w:pPr>
        <w:spacing w:before="121"/>
        <w:ind w:left="0" w:right="4856" w:firstLine="0"/>
        <w:jc w:val="right"/>
        <w:rPr>
          <w:rFonts w:ascii="Arial"/>
          <w:sz w:val="31"/>
        </w:rPr>
      </w:pPr>
      <w:r>
        <w:pict>
          <v:group id="_x0000_s1105" style="width:798pt;height:646pt;margin-top:-722.61pt;margin-left:97pt;mso-position-horizontal-relative:page;position:absolute;z-index:251673600" coordorigin="1940,-14452" coordsize="15960,12920">
            <v:shape id="_x0000_s1106" type="#_x0000_t75" style="width:15920;height:12920;left:1940;position:absolute;top:-14453" stroked="f">
              <v:imagedata r:id="rId35" o:title=""/>
            </v:shape>
            <v:shape id="_x0000_s1107" type="#_x0000_t202" style="width:1280;height:360;left:10473;position:absolute;top:-12865" filled="f" stroked="f">
              <v:textbox inset="0,0,0,0">
                <w:txbxContent>
                  <w:p>
                    <w:pPr>
                      <w:spacing w:before="0" w:line="360" w:lineRule="exact"/>
                      <w:ind w:left="0" w:right="0" w:firstLine="0"/>
                      <w:jc w:val="left"/>
                      <w:rPr>
                        <w:sz w:val="36"/>
                      </w:rPr>
                    </w:pPr>
                    <w:r>
                      <w:rPr>
                        <w:sz w:val="36"/>
                      </w:rPr>
                      <w:t>280-300</w:t>
                    </w:r>
                  </w:p>
                </w:txbxContent>
              </v:textbox>
            </v:shape>
            <v:shape id="_x0000_s1108" type="#_x0000_t202" style="width:1100;height:360;left:12612;position:absolute;top:-12865" filled="f" stroked="f">
              <v:textbox inset="0,0,0,0">
                <w:txbxContent>
                  <w:p>
                    <w:pPr>
                      <w:spacing w:before="0" w:line="360" w:lineRule="exact"/>
                      <w:ind w:left="0" w:right="0" w:firstLine="0"/>
                      <w:jc w:val="left"/>
                      <w:rPr>
                        <w:sz w:val="36"/>
                      </w:rPr>
                    </w:pPr>
                    <w:r>
                      <w:rPr>
                        <w:sz w:val="36"/>
                      </w:rPr>
                      <w:t>30-330</w:t>
                    </w:r>
                  </w:p>
                </w:txbxContent>
              </v:textbox>
            </v:shape>
            <v:shape id="_x0000_s1109" type="#_x0000_t202" style="width:1460;height:360;left:14798;position:absolute;top:-12865" filled="f" stroked="f">
              <v:textbox inset="0,0,0,0">
                <w:txbxContent>
                  <w:p>
                    <w:pPr>
                      <w:spacing w:before="0" w:line="360" w:lineRule="exact"/>
                      <w:ind w:left="0" w:right="0" w:firstLine="0"/>
                      <w:jc w:val="left"/>
                      <w:rPr>
                        <w:sz w:val="36"/>
                      </w:rPr>
                    </w:pPr>
                    <w:r>
                      <w:rPr>
                        <w:sz w:val="36"/>
                      </w:rPr>
                      <w:t>0.25-0.3</w:t>
                    </w:r>
                  </w:p>
                </w:txbxContent>
              </v:textbox>
            </v:shape>
            <v:shape id="_x0000_s1110" type="#_x0000_t202" style="width:380;height:360;left:2260;position:absolute;top:-11987" filled="f" stroked="f">
              <v:textbox inset="0,0,0,0">
                <w:txbxContent>
                  <w:p>
                    <w:pPr>
                      <w:spacing w:before="0" w:line="360" w:lineRule="exact"/>
                      <w:ind w:left="0" w:right="0" w:firstLine="0"/>
                      <w:jc w:val="left"/>
                      <w:rPr>
                        <w:sz w:val="36"/>
                      </w:rPr>
                    </w:pPr>
                    <w:r>
                      <w:rPr>
                        <w:sz w:val="36"/>
                      </w:rPr>
                      <w:t>10</w:t>
                    </w:r>
                  </w:p>
                </w:txbxContent>
              </v:textbox>
            </v:shape>
            <v:shape id="_x0000_s1111" type="#_x0000_t202" style="width:560;height:360;left:3276;position:absolute;top:-11987" filled="f" stroked="f">
              <v:textbox inset="0,0,0,0">
                <w:txbxContent>
                  <w:p>
                    <w:pPr>
                      <w:spacing w:before="0" w:line="360" w:lineRule="exact"/>
                      <w:ind w:left="0" w:right="0" w:firstLine="0"/>
                      <w:jc w:val="left"/>
                      <w:rPr>
                        <w:sz w:val="36"/>
                      </w:rPr>
                    </w:pPr>
                    <w:r>
                      <w:rPr>
                        <w:sz w:val="36"/>
                      </w:rPr>
                      <w:t>1.2</w:t>
                    </w:r>
                  </w:p>
                </w:txbxContent>
              </v:textbox>
            </v:shape>
            <v:shape id="_x0000_s1112" type="#_x0000_t202" style="width:920;height:360;left:7110;position:absolute;top:-11987" filled="f" stroked="f">
              <v:textbox inset="0,0,0,0">
                <w:txbxContent>
                  <w:p>
                    <w:pPr>
                      <w:spacing w:before="0" w:line="360" w:lineRule="exact"/>
                      <w:ind w:left="0" w:right="0" w:firstLine="0"/>
                      <w:jc w:val="left"/>
                      <w:rPr>
                        <w:sz w:val="36"/>
                      </w:rPr>
                    </w:pPr>
                    <w:r>
                      <w:rPr>
                        <w:sz w:val="36"/>
                      </w:rPr>
                      <w:t>1-1.5</w:t>
                    </w:r>
                  </w:p>
                </w:txbxContent>
              </v:textbox>
            </v:shape>
            <v:shape id="_x0000_s1113" type="#_x0000_t202" style="width:200;height:360;left:9124;position:absolute;top:-11987" filled="f" stroked="f">
              <v:textbox inset="0,0,0,0">
                <w:txbxContent>
                  <w:p>
                    <w:pPr>
                      <w:spacing w:before="0" w:line="360" w:lineRule="exact"/>
                      <w:ind w:left="0" w:right="0" w:firstLine="0"/>
                      <w:jc w:val="left"/>
                      <w:rPr>
                        <w:sz w:val="36"/>
                      </w:rPr>
                    </w:pPr>
                    <w:r>
                      <w:rPr>
                        <w:sz w:val="36"/>
                      </w:rPr>
                      <w:t>2</w:t>
                    </w:r>
                  </w:p>
                </w:txbxContent>
              </v:textbox>
            </v:shape>
            <v:shape id="_x0000_s1114" type="#_x0000_t202" style="width:200;height:360;left:17699;position:absolute;top:-11987" filled="f" stroked="f">
              <v:textbox inset="0,0,0,0">
                <w:txbxContent>
                  <w:p>
                    <w:pPr>
                      <w:spacing w:before="0" w:line="360" w:lineRule="exact"/>
                      <w:ind w:left="0" w:right="0" w:firstLine="0"/>
                      <w:jc w:val="left"/>
                      <w:rPr>
                        <w:sz w:val="36"/>
                      </w:rPr>
                    </w:pPr>
                    <w:r>
                      <w:rPr>
                        <w:sz w:val="36"/>
                      </w:rPr>
                      <w:t>1</w:t>
                    </w:r>
                  </w:p>
                </w:txbxContent>
              </v:textbox>
            </v:shape>
            <v:shape id="_x0000_s1115" type="#_x0000_t202" style="width:1280;height:360;left:10473;position:absolute;top:-10240" filled="f" stroked="f">
              <v:textbox inset="0,0,0,0">
                <w:txbxContent>
                  <w:p>
                    <w:pPr>
                      <w:spacing w:before="0" w:line="360" w:lineRule="exact"/>
                      <w:ind w:left="0" w:right="0" w:firstLine="0"/>
                      <w:jc w:val="left"/>
                      <w:rPr>
                        <w:sz w:val="36"/>
                      </w:rPr>
                    </w:pPr>
                    <w:r>
                      <w:rPr>
                        <w:sz w:val="36"/>
                      </w:rPr>
                      <w:t>300-320</w:t>
                    </w:r>
                  </w:p>
                </w:txbxContent>
              </v:textbox>
            </v:shape>
            <v:shape id="_x0000_s1116" type="#_x0000_t202" style="width:920;height:360;left:12702;position:absolute;top:-10240" filled="f" stroked="f">
              <v:textbox inset="0,0,0,0">
                <w:txbxContent>
                  <w:p>
                    <w:pPr>
                      <w:spacing w:before="0" w:line="360" w:lineRule="exact"/>
                      <w:ind w:left="0" w:right="0" w:firstLine="0"/>
                      <w:jc w:val="left"/>
                      <w:rPr>
                        <w:sz w:val="36"/>
                      </w:rPr>
                    </w:pPr>
                    <w:r>
                      <w:rPr>
                        <w:sz w:val="36"/>
                      </w:rPr>
                      <w:t>37-39</w:t>
                    </w:r>
                  </w:p>
                </w:txbxContent>
              </v:textbox>
            </v:shape>
            <v:shape id="_x0000_s1117" type="#_x0000_t202" style="width:1280;height:360;left:14888;position:absolute;top:-10240" filled="f" stroked="f">
              <v:textbox inset="0,0,0,0">
                <w:txbxContent>
                  <w:p>
                    <w:pPr>
                      <w:spacing w:before="0" w:line="360" w:lineRule="exact"/>
                      <w:ind w:left="0" w:right="0" w:firstLine="0"/>
                      <w:jc w:val="left"/>
                      <w:rPr>
                        <w:sz w:val="36"/>
                      </w:rPr>
                    </w:pPr>
                    <w:r>
                      <w:rPr>
                        <w:sz w:val="36"/>
                      </w:rPr>
                      <w:t>0.7-0.8</w:t>
                    </w:r>
                  </w:p>
                </w:txbxContent>
              </v:textbox>
            </v:shape>
            <v:shape id="_x0000_s1118" type="#_x0000_t202" style="width:1281;height:360;left:7013;position:absolute;top:-8659" filled="f" stroked="f">
              <v:textbox inset="0,0,0,0">
                <w:txbxContent>
                  <w:p>
                    <w:pPr>
                      <w:spacing w:before="0" w:line="360" w:lineRule="exact"/>
                      <w:ind w:left="0" w:right="0" w:firstLine="0"/>
                      <w:jc w:val="left"/>
                      <w:rPr>
                        <w:sz w:val="36"/>
                      </w:rPr>
                    </w:pPr>
                    <w:r>
                      <w:rPr>
                        <w:sz w:val="36"/>
                      </w:rPr>
                      <w:t>0-1． 0</w:t>
                    </w:r>
                  </w:p>
                </w:txbxContent>
              </v:textbox>
            </v:shape>
            <v:shape id="_x0000_s1119" type="#_x0000_t202" style="width:200;height:360;left:9124;position:absolute;top:-8659" filled="f" stroked="f">
              <v:textbox inset="0,0,0,0">
                <w:txbxContent>
                  <w:p>
                    <w:pPr>
                      <w:spacing w:before="0" w:line="360" w:lineRule="exact"/>
                      <w:ind w:left="0" w:right="0" w:firstLine="0"/>
                      <w:jc w:val="left"/>
                      <w:rPr>
                        <w:sz w:val="36"/>
                      </w:rPr>
                    </w:pPr>
                    <w:r>
                      <w:rPr>
                        <w:sz w:val="36"/>
                      </w:rPr>
                      <w:t>2</w:t>
                    </w:r>
                  </w:p>
                </w:txbxContent>
              </v:textbox>
            </v:shape>
            <v:shape id="_x0000_s1120" type="#_x0000_t202" style="width:1280;height:360;left:10473;position:absolute;top:-8659" filled="f" stroked="f">
              <v:textbox inset="0,0,0,0">
                <w:txbxContent>
                  <w:p>
                    <w:pPr>
                      <w:spacing w:before="0" w:line="360" w:lineRule="exact"/>
                      <w:ind w:left="0" w:right="0" w:firstLine="0"/>
                      <w:jc w:val="left"/>
                      <w:rPr>
                        <w:sz w:val="36"/>
                      </w:rPr>
                    </w:pPr>
                    <w:r>
                      <w:rPr>
                        <w:sz w:val="36"/>
                      </w:rPr>
                      <w:t>310-330</w:t>
                    </w:r>
                  </w:p>
                </w:txbxContent>
              </v:textbox>
            </v:shape>
            <v:shape id="_x0000_s1121" type="#_x0000_t202" style="width:920;height:360;left:12702;position:absolute;top:-8659" filled="f" stroked="f">
              <v:textbox inset="0,0,0,0">
                <w:txbxContent>
                  <w:p>
                    <w:pPr>
                      <w:spacing w:before="0" w:line="360" w:lineRule="exact"/>
                      <w:ind w:left="0" w:right="0" w:firstLine="0"/>
                      <w:jc w:val="left"/>
                      <w:rPr>
                        <w:sz w:val="36"/>
                      </w:rPr>
                    </w:pPr>
                    <w:r>
                      <w:rPr>
                        <w:sz w:val="36"/>
                      </w:rPr>
                      <w:t>32-33</w:t>
                    </w:r>
                  </w:p>
                </w:txbxContent>
              </v:textbox>
            </v:shape>
            <v:shape id="_x0000_s1122" type="#_x0000_t202" style="width:920;height:360;left:15068;position:absolute;top:-8659" filled="f" stroked="f">
              <v:textbox inset="0,0,0,0">
                <w:txbxContent>
                  <w:p>
                    <w:pPr>
                      <w:spacing w:before="0" w:line="360" w:lineRule="exact"/>
                      <w:ind w:left="0" w:right="0" w:firstLine="0"/>
                      <w:jc w:val="left"/>
                      <w:rPr>
                        <w:sz w:val="36"/>
                      </w:rPr>
                    </w:pPr>
                    <w:r>
                      <w:rPr>
                        <w:sz w:val="36"/>
                      </w:rPr>
                      <w:t>0．50</w:t>
                    </w:r>
                  </w:p>
                </w:txbxContent>
              </v:textbox>
            </v:shape>
            <v:shape id="_x0000_s1123" type="#_x0000_t202" style="width:200;height:360;left:17699;position:absolute;top:-8659" filled="f" stroked="f">
              <v:textbox inset="0,0,0,0">
                <w:txbxContent>
                  <w:p>
                    <w:pPr>
                      <w:spacing w:before="0" w:line="360" w:lineRule="exact"/>
                      <w:ind w:left="0" w:right="0" w:firstLine="0"/>
                      <w:jc w:val="left"/>
                      <w:rPr>
                        <w:sz w:val="36"/>
                      </w:rPr>
                    </w:pPr>
                    <w:r>
                      <w:rPr>
                        <w:sz w:val="36"/>
                      </w:rPr>
                      <w:t>1</w:t>
                    </w:r>
                  </w:p>
                </w:txbxContent>
              </v:textbox>
            </v:shape>
            <v:shape id="_x0000_s1124" type="#_x0000_t202" style="width:380;height:360;left:2260;position:absolute;top:-8188" filled="f" stroked="f">
              <v:textbox inset="0,0,0,0">
                <w:txbxContent>
                  <w:p>
                    <w:pPr>
                      <w:spacing w:before="0" w:line="360" w:lineRule="exact"/>
                      <w:ind w:left="0" w:right="0" w:firstLine="0"/>
                      <w:jc w:val="left"/>
                      <w:rPr>
                        <w:sz w:val="36"/>
                      </w:rPr>
                    </w:pPr>
                    <w:r>
                      <w:rPr>
                        <w:sz w:val="36"/>
                      </w:rPr>
                      <w:t>12</w:t>
                    </w:r>
                  </w:p>
                </w:txbxContent>
              </v:textbox>
            </v:shape>
            <v:shape id="_x0000_s1125" type="#_x0000_t202" style="width:560;height:360;left:3276;position:absolute;top:-8188" filled="f" stroked="f">
              <v:textbox inset="0,0,0,0">
                <w:txbxContent>
                  <w:p>
                    <w:pPr>
                      <w:spacing w:before="0" w:line="360" w:lineRule="exact"/>
                      <w:ind w:left="0" w:right="0" w:firstLine="0"/>
                      <w:jc w:val="left"/>
                      <w:rPr>
                        <w:sz w:val="36"/>
                      </w:rPr>
                    </w:pPr>
                    <w:r>
                      <w:rPr>
                        <w:sz w:val="36"/>
                      </w:rPr>
                      <w:t>1.2</w:t>
                    </w:r>
                  </w:p>
                </w:txbxContent>
              </v:textbox>
            </v:shape>
            <v:shape id="_x0000_s1126" type="#_x0000_t202" style="width:920;height:360;left:7110;position:absolute;top:-7486" filled="f" stroked="f">
              <v:textbox inset="0,0,0,0">
                <w:txbxContent>
                  <w:p>
                    <w:pPr>
                      <w:spacing w:before="0" w:line="360" w:lineRule="exact"/>
                      <w:ind w:left="0" w:right="0" w:firstLine="0"/>
                      <w:jc w:val="left"/>
                      <w:rPr>
                        <w:sz w:val="36"/>
                      </w:rPr>
                    </w:pPr>
                    <w:r>
                      <w:rPr>
                        <w:sz w:val="36"/>
                      </w:rPr>
                      <w:t>0-1.5</w:t>
                    </w:r>
                  </w:p>
                </w:txbxContent>
              </v:textbox>
            </v:shape>
            <v:shape id="_x0000_s1127" type="#_x0000_t202" style="width:200;height:360;left:9124;position:absolute;top:-7486" filled="f" stroked="f">
              <v:textbox inset="0,0,0,0">
                <w:txbxContent>
                  <w:p>
                    <w:pPr>
                      <w:spacing w:before="0" w:line="360" w:lineRule="exact"/>
                      <w:ind w:left="0" w:right="0" w:firstLine="0"/>
                      <w:jc w:val="left"/>
                      <w:rPr>
                        <w:sz w:val="36"/>
                      </w:rPr>
                    </w:pPr>
                    <w:r>
                      <w:rPr>
                        <w:sz w:val="36"/>
                      </w:rPr>
                      <w:t>2</w:t>
                    </w:r>
                  </w:p>
                </w:txbxContent>
              </v:textbox>
            </v:shape>
            <v:shape id="_x0000_s1128" type="#_x0000_t202" style="width:1280;height:360;left:10473;position:absolute;top:-7486" filled="f" stroked="f">
              <v:textbox inset="0,0,0,0">
                <w:txbxContent>
                  <w:p>
                    <w:pPr>
                      <w:spacing w:before="0" w:line="360" w:lineRule="exact"/>
                      <w:ind w:left="0" w:right="0" w:firstLine="0"/>
                      <w:jc w:val="left"/>
                      <w:rPr>
                        <w:sz w:val="36"/>
                      </w:rPr>
                    </w:pPr>
                    <w:r>
                      <w:rPr>
                        <w:sz w:val="36"/>
                      </w:rPr>
                      <w:t>400-430</w:t>
                    </w:r>
                  </w:p>
                </w:txbxContent>
              </v:textbox>
            </v:shape>
            <v:shape id="_x0000_s1129" type="#_x0000_t202" style="width:920;height:360;left:12702;position:absolute;top:-7486" filled="f" stroked="f">
              <v:textbox inset="0,0,0,0">
                <w:txbxContent>
                  <w:p>
                    <w:pPr>
                      <w:spacing w:before="0" w:line="360" w:lineRule="exact"/>
                      <w:ind w:left="0" w:right="0" w:firstLine="0"/>
                      <w:jc w:val="left"/>
                      <w:rPr>
                        <w:sz w:val="36"/>
                      </w:rPr>
                    </w:pPr>
                    <w:r>
                      <w:rPr>
                        <w:sz w:val="36"/>
                      </w:rPr>
                      <w:t>36-38</w:t>
                    </w:r>
                  </w:p>
                </w:txbxContent>
              </v:textbox>
            </v:shape>
            <v:shape id="_x0000_s1130" type="#_x0000_t202" style="width:560;height:360;left:15248;position:absolute;top:-7486" filled="f" stroked="f">
              <v:textbox inset="0,0,0,0">
                <w:txbxContent>
                  <w:p>
                    <w:pPr>
                      <w:spacing w:before="0" w:line="360" w:lineRule="exact"/>
                      <w:ind w:left="0" w:right="0" w:firstLine="0"/>
                      <w:jc w:val="left"/>
                      <w:rPr>
                        <w:sz w:val="36"/>
                      </w:rPr>
                    </w:pPr>
                    <w:r>
                      <w:rPr>
                        <w:sz w:val="36"/>
                      </w:rPr>
                      <w:t>0.7</w:t>
                    </w:r>
                  </w:p>
                </w:txbxContent>
              </v:textbox>
            </v:shape>
            <v:shape id="_x0000_s1131" type="#_x0000_t202" style="width:380;height:360;left:17429;position:absolute;top:-7486" filled="f" stroked="f">
              <v:textbox inset="0,0,0,0">
                <w:txbxContent>
                  <w:p>
                    <w:pPr>
                      <w:spacing w:before="0" w:line="360" w:lineRule="exact"/>
                      <w:ind w:left="0" w:right="0" w:firstLine="0"/>
                      <w:jc w:val="left"/>
                      <w:rPr>
                        <w:sz w:val="36"/>
                      </w:rPr>
                    </w:pPr>
                    <w:r>
                      <w:rPr>
                        <w:sz w:val="36"/>
                      </w:rPr>
                      <w:t>16</w:t>
                    </w:r>
                  </w:p>
                </w:txbxContent>
              </v:textbox>
            </v:shape>
            <v:shape id="_x0000_s1132" type="#_x0000_t202" style="width:560;height:360;left:3276;position:absolute;top:-6139" filled="f" stroked="f">
              <v:textbox inset="0,0,0,0">
                <w:txbxContent>
                  <w:p>
                    <w:pPr>
                      <w:spacing w:before="0" w:line="360" w:lineRule="exact"/>
                      <w:ind w:left="0" w:right="0" w:firstLine="0"/>
                      <w:jc w:val="left"/>
                      <w:rPr>
                        <w:sz w:val="36"/>
                      </w:rPr>
                    </w:pPr>
                    <w:r>
                      <w:rPr>
                        <w:sz w:val="36"/>
                      </w:rPr>
                      <w:t>1.2</w:t>
                    </w:r>
                  </w:p>
                </w:txbxContent>
              </v:textbox>
            </v:shape>
            <v:shape id="_x0000_s1133" type="#_x0000_t202" style="width:200;height:360;left:9124;position:absolute;top:-6139" filled="f" stroked="f">
              <v:textbox inset="0,0,0,0">
                <w:txbxContent>
                  <w:p>
                    <w:pPr>
                      <w:spacing w:before="0" w:line="360" w:lineRule="exact"/>
                      <w:ind w:left="0" w:right="0" w:firstLine="0"/>
                      <w:jc w:val="left"/>
                      <w:rPr>
                        <w:sz w:val="36"/>
                      </w:rPr>
                    </w:pPr>
                    <w:r>
                      <w:rPr>
                        <w:sz w:val="36"/>
                      </w:rPr>
                      <w:t>3</w:t>
                    </w:r>
                  </w:p>
                </w:txbxContent>
              </v:textbox>
            </v:shape>
            <v:shape id="_x0000_s1134" type="#_x0000_t202" style="width:200;height:360;left:17699;position:absolute;top:-6139" filled="f" stroked="f">
              <v:textbox inset="0,0,0,0">
                <w:txbxContent>
                  <w:p>
                    <w:pPr>
                      <w:spacing w:before="0" w:line="360" w:lineRule="exact"/>
                      <w:ind w:left="0" w:right="0" w:firstLine="0"/>
                      <w:jc w:val="left"/>
                      <w:rPr>
                        <w:sz w:val="36"/>
                      </w:rPr>
                    </w:pPr>
                    <w:r>
                      <w:rPr>
                        <w:sz w:val="36"/>
                      </w:rPr>
                      <w:t>1</w:t>
                    </w:r>
                  </w:p>
                </w:txbxContent>
              </v:textbox>
            </v:shape>
            <v:shape id="_x0000_s1135" type="#_x0000_t202" style="width:560;height:360;left:10833;position:absolute;top:-4818" filled="f" stroked="f">
              <v:textbox inset="0,0,0,0">
                <w:txbxContent>
                  <w:p>
                    <w:pPr>
                      <w:spacing w:before="0" w:line="360" w:lineRule="exact"/>
                      <w:ind w:left="0" w:right="0" w:firstLine="0"/>
                      <w:jc w:val="left"/>
                      <w:rPr>
                        <w:sz w:val="36"/>
                      </w:rPr>
                    </w:pPr>
                    <w:r>
                      <w:rPr>
                        <w:sz w:val="36"/>
                      </w:rPr>
                      <w:t>450</w:t>
                    </w:r>
                  </w:p>
                </w:txbxContent>
              </v:textbox>
            </v:shape>
            <v:shape id="_x0000_s1136" type="#_x0000_t202" style="width:920;height:360;left:12702;position:absolute;top:-4818" filled="f" stroked="f">
              <v:textbox inset="0,0,0,0">
                <w:txbxContent>
                  <w:p>
                    <w:pPr>
                      <w:spacing w:before="0" w:line="360" w:lineRule="exact"/>
                      <w:ind w:left="0" w:right="0" w:firstLine="0"/>
                      <w:jc w:val="left"/>
                      <w:rPr>
                        <w:sz w:val="36"/>
                      </w:rPr>
                    </w:pPr>
                    <w:r>
                      <w:rPr>
                        <w:sz w:val="36"/>
                      </w:rPr>
                      <w:t>34.50</w:t>
                    </w:r>
                  </w:p>
                </w:txbxContent>
              </v:textbox>
            </v:shape>
            <v:shape id="_x0000_s1137" type="#_x0000_t202" style="width:920;height:360;left:15068;position:absolute;top:-4818" filled="f" stroked="f">
              <v:textbox inset="0,0,0,0">
                <w:txbxContent>
                  <w:p>
                    <w:pPr>
                      <w:spacing w:before="0" w:line="360" w:lineRule="exact"/>
                      <w:ind w:left="0" w:right="0" w:firstLine="0"/>
                      <w:jc w:val="left"/>
                      <w:rPr>
                        <w:sz w:val="36"/>
                      </w:rPr>
                    </w:pPr>
                    <w:r>
                      <w:rPr>
                        <w:sz w:val="36"/>
                      </w:rPr>
                      <w:t>0．27</w:t>
                    </w:r>
                  </w:p>
                </w:txbxContent>
              </v:textbox>
            </v:shape>
            <v:shape id="_x0000_s1138" type="#_x0000_t202" style="width:200;height:360;left:17699;position:absolute;top:-4818" filled="f" stroked="f">
              <v:textbox inset="0,0,0,0">
                <w:txbxContent>
                  <w:p>
                    <w:pPr>
                      <w:spacing w:before="0" w:line="360" w:lineRule="exact"/>
                      <w:ind w:left="0" w:right="0" w:firstLine="0"/>
                      <w:jc w:val="left"/>
                      <w:rPr>
                        <w:sz w:val="36"/>
                      </w:rPr>
                    </w:pPr>
                    <w:r>
                      <w:rPr>
                        <w:sz w:val="36"/>
                      </w:rPr>
                      <w:t>2</w:t>
                    </w:r>
                  </w:p>
                </w:txbxContent>
              </v:textbox>
            </v:shape>
            <v:shape id="_x0000_s1139" type="#_x0000_t202" style="width:380;height:360;left:2260;position:absolute;top:-4382" filled="f" stroked="f">
              <v:textbox inset="0,0,0,0">
                <w:txbxContent>
                  <w:p>
                    <w:pPr>
                      <w:spacing w:before="0" w:line="360" w:lineRule="exact"/>
                      <w:ind w:left="0" w:right="0" w:firstLine="0"/>
                      <w:jc w:val="left"/>
                      <w:rPr>
                        <w:sz w:val="36"/>
                      </w:rPr>
                    </w:pPr>
                    <w:r>
                      <w:rPr>
                        <w:sz w:val="36"/>
                      </w:rPr>
                      <w:t>16</w:t>
                    </w:r>
                  </w:p>
                </w:txbxContent>
              </v:textbox>
            </v:shape>
            <v:shape id="_x0000_s1140" type="#_x0000_t202" style="width:560;height:360;left:3276;position:absolute;top:-4382" filled="f" stroked="f">
              <v:textbox inset="0,0,0,0">
                <w:txbxContent>
                  <w:p>
                    <w:pPr>
                      <w:spacing w:before="0" w:line="360" w:lineRule="exact"/>
                      <w:ind w:left="0" w:right="0" w:firstLine="0"/>
                      <w:jc w:val="left"/>
                      <w:rPr>
                        <w:sz w:val="36"/>
                      </w:rPr>
                    </w:pPr>
                    <w:r>
                      <w:rPr>
                        <w:sz w:val="36"/>
                      </w:rPr>
                      <w:t>1.6</w:t>
                    </w:r>
                  </w:p>
                </w:txbxContent>
              </v:textbox>
            </v:shape>
            <v:shape id="_x0000_s1141" type="#_x0000_t202" style="width:200;height:360;left:9124;position:absolute;top:-4382" filled="f" stroked="f">
              <v:textbox inset="0,0,0,0">
                <w:txbxContent>
                  <w:p>
                    <w:pPr>
                      <w:spacing w:before="0" w:line="360" w:lineRule="exact"/>
                      <w:ind w:left="0" w:right="0" w:firstLine="0"/>
                      <w:jc w:val="left"/>
                      <w:rPr>
                        <w:sz w:val="36"/>
                      </w:rPr>
                    </w:pPr>
                    <w:r>
                      <w:rPr>
                        <w:sz w:val="36"/>
                      </w:rPr>
                      <w:t>2</w:t>
                    </w:r>
                  </w:p>
                </w:txbxContent>
              </v:textbox>
            </v:shape>
            <v:shape id="_x0000_s1142" type="#_x0000_t202" style="width:560;height:360;left:10833;position:absolute;top:-3946" filled="f" stroked="f">
              <v:textbox inset="0,0,0,0">
                <w:txbxContent>
                  <w:p>
                    <w:pPr>
                      <w:spacing w:before="0" w:line="360" w:lineRule="exact"/>
                      <w:ind w:left="0" w:right="0" w:firstLine="0"/>
                      <w:jc w:val="left"/>
                      <w:rPr>
                        <w:sz w:val="36"/>
                      </w:rPr>
                    </w:pPr>
                    <w:r>
                      <w:rPr>
                        <w:sz w:val="36"/>
                      </w:rPr>
                      <w:t>430</w:t>
                    </w:r>
                  </w:p>
                </w:txbxContent>
              </v:textbox>
            </v:shape>
            <v:shape id="_x0000_s1143" type="#_x0000_t202" style="width:380;height:360;left:12972;position:absolute;top:-3946" filled="f" stroked="f">
              <v:textbox inset="0,0,0,0">
                <w:txbxContent>
                  <w:p>
                    <w:pPr>
                      <w:spacing w:before="0" w:line="360" w:lineRule="exact"/>
                      <w:ind w:left="0" w:right="0" w:firstLine="0"/>
                      <w:jc w:val="left"/>
                      <w:rPr>
                        <w:sz w:val="36"/>
                      </w:rPr>
                    </w:pPr>
                    <w:r>
                      <w:rPr>
                        <w:sz w:val="36"/>
                      </w:rPr>
                      <w:t>36</w:t>
                    </w:r>
                  </w:p>
                </w:txbxContent>
              </v:textbox>
            </v:shape>
            <v:shape id="_x0000_s1144" type="#_x0000_t202" style="width:740;height:360;left:15158;position:absolute;top:-3946" filled="f" stroked="f">
              <v:textbox inset="0,0,0,0">
                <w:txbxContent>
                  <w:p>
                    <w:pPr>
                      <w:spacing w:before="0" w:line="360" w:lineRule="exact"/>
                      <w:ind w:left="0" w:right="0" w:firstLine="0"/>
                      <w:jc w:val="left"/>
                      <w:rPr>
                        <w:sz w:val="36"/>
                      </w:rPr>
                    </w:pPr>
                    <w:r>
                      <w:rPr>
                        <w:sz w:val="36"/>
                      </w:rPr>
                      <w:t>0.45</w:t>
                    </w:r>
                  </w:p>
                </w:txbxContent>
              </v:textbox>
            </v:shape>
            <v:shape id="_x0000_s1145" type="#_x0000_t202" style="width:200;height:360;left:17699;position:absolute;top:-3946" filled="f" stroked="f">
              <v:textbox inset="0,0,0,0">
                <w:txbxContent>
                  <w:p>
                    <w:pPr>
                      <w:spacing w:before="0" w:line="360" w:lineRule="exact"/>
                      <w:ind w:left="0" w:right="0" w:firstLine="0"/>
                      <w:jc w:val="left"/>
                      <w:rPr>
                        <w:sz w:val="36"/>
                      </w:rPr>
                    </w:pPr>
                    <w:r>
                      <w:rPr>
                        <w:sz w:val="36"/>
                      </w:rPr>
                      <w:t>2</w:t>
                    </w:r>
                  </w:p>
                </w:txbxContent>
              </v:textbox>
            </v:shape>
            <v:shape id="_x0000_s1146" type="#_x0000_t202" style="width:560;height:360;left:3276;position:absolute;top:-2628" filled="f" stroked="f">
              <v:textbox inset="0,0,0,0">
                <w:txbxContent>
                  <w:p>
                    <w:pPr>
                      <w:spacing w:before="0" w:line="360" w:lineRule="exact"/>
                      <w:ind w:left="0" w:right="0" w:firstLine="0"/>
                      <w:jc w:val="left"/>
                      <w:rPr>
                        <w:sz w:val="36"/>
                      </w:rPr>
                    </w:pPr>
                    <w:r>
                      <w:rPr>
                        <w:sz w:val="36"/>
                      </w:rPr>
                      <w:t>1.2</w:t>
                    </w:r>
                  </w:p>
                </w:txbxContent>
              </v:textbox>
            </v:shape>
            <v:shape id="_x0000_s1147" type="#_x0000_t202" style="width:200;height:360;left:9124;position:absolute;top:-2628" filled="f" stroked="f">
              <v:textbox inset="0,0,0,0">
                <w:txbxContent>
                  <w:p>
                    <w:pPr>
                      <w:spacing w:before="0" w:line="360" w:lineRule="exact"/>
                      <w:ind w:left="0" w:right="0" w:firstLine="0"/>
                      <w:jc w:val="left"/>
                      <w:rPr>
                        <w:sz w:val="36"/>
                      </w:rPr>
                    </w:pPr>
                    <w:r>
                      <w:rPr>
                        <w:sz w:val="36"/>
                      </w:rPr>
                      <w:t>4</w:t>
                    </w:r>
                  </w:p>
                </w:txbxContent>
              </v:textbox>
            </v:shape>
            <v:shape id="_x0000_s1148" type="#_x0000_t202" style="width:200;height:360;left:17699;position:absolute;top:-2628" filled="f" stroked="f">
              <v:textbox inset="0,0,0,0">
                <w:txbxContent>
                  <w:p>
                    <w:pPr>
                      <w:spacing w:before="0" w:line="360" w:lineRule="exact"/>
                      <w:ind w:left="0" w:right="0" w:firstLine="0"/>
                      <w:jc w:val="left"/>
                      <w:rPr>
                        <w:sz w:val="36"/>
                      </w:rPr>
                    </w:pPr>
                    <w:r>
                      <w:rPr>
                        <w:sz w:val="36"/>
                      </w:rPr>
                      <w:t>1</w:t>
                    </w:r>
                  </w:p>
                </w:txbxContent>
              </v:textbox>
            </v:shape>
          </v:group>
        </w:pict>
      </w:r>
      <w:r>
        <w:rPr>
          <w:rFonts w:ascii="Arial"/>
          <w:w w:val="90"/>
          <w:sz w:val="31"/>
        </w:rPr>
        <w:t>18</w:t>
      </w:r>
    </w:p>
    <w:p>
      <w:pPr>
        <w:spacing w:after="0"/>
        <w:jc w:val="right"/>
        <w:rPr>
          <w:rFonts w:ascii="Arial"/>
          <w:sz w:val="31"/>
        </w:rPr>
        <w:sectPr>
          <w:footerReference w:type="default" r:id="rId36"/>
          <w:pgSz w:w="17860" w:h="25260"/>
          <w:pgMar w:top="1360" w:right="0" w:bottom="280" w:left="1160" w:header="0" w:footer="0"/>
          <w:pgNumType w:start="18"/>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ListParagraph"/>
        <w:numPr>
          <w:ilvl w:val="2"/>
          <w:numId w:val="37"/>
        </w:numPr>
        <w:tabs>
          <w:tab w:val="left" w:pos="2049"/>
        </w:tabs>
        <w:spacing w:before="178" w:after="0" w:line="240" w:lineRule="auto"/>
        <w:ind w:left="2048" w:right="0" w:hanging="1082"/>
        <w:jc w:val="left"/>
        <w:rPr>
          <w:sz w:val="36"/>
        </w:rPr>
      </w:pPr>
      <w:r>
        <w:pict>
          <v:group id="_x0000_s1149" style="width:798pt;height:449pt;margin-top:-448.36pt;margin-left:97pt;mso-position-horizontal-relative:page;position:absolute;z-index:251674624" coordorigin="1940,-8967" coordsize="15960,8980">
            <v:shape id="_x0000_s1150" type="#_x0000_t75" style="width:15920;height:8980;left:1940;position:absolute;top:-8968" stroked="f">
              <v:imagedata r:id="rId37" o:title=""/>
            </v:shape>
            <v:shape id="_x0000_s1151" type="#_x0000_t202" style="width:920;height:360;left:12702;position:absolute;top:-8683" filled="f" stroked="f">
              <v:textbox inset="0,0,0,0">
                <w:txbxContent>
                  <w:p>
                    <w:pPr>
                      <w:spacing w:before="0" w:line="360" w:lineRule="exact"/>
                      <w:ind w:left="0" w:right="0" w:firstLine="0"/>
                      <w:jc w:val="left"/>
                      <w:rPr>
                        <w:sz w:val="36"/>
                      </w:rPr>
                    </w:pPr>
                    <w:r>
                      <w:rPr>
                        <w:sz w:val="36"/>
                      </w:rPr>
                      <w:t>25-27</w:t>
                    </w:r>
                  </w:p>
                </w:txbxContent>
              </v:textbox>
            </v:shape>
            <v:shape id="_x0000_s1152" type="#_x0000_t202" style="width:920;height:360;left:12702;position:absolute;top:-7816" filled="f" stroked="f">
              <v:textbox inset="0,0,0,0">
                <w:txbxContent>
                  <w:p>
                    <w:pPr>
                      <w:spacing w:before="0" w:line="360" w:lineRule="exact"/>
                      <w:ind w:left="0" w:right="0" w:firstLine="0"/>
                      <w:jc w:val="left"/>
                      <w:rPr>
                        <w:sz w:val="36"/>
                      </w:rPr>
                    </w:pPr>
                    <w:r>
                      <w:rPr>
                        <w:sz w:val="36"/>
                      </w:rPr>
                      <w:t>33-35</w:t>
                    </w:r>
                  </w:p>
                </w:txbxContent>
              </v:textbox>
            </v:shape>
            <v:shape id="_x0000_s1153" type="#_x0000_t202" style="width:380;height:360;left:2260;position:absolute;top:-7380" filled="f" stroked="f">
              <v:textbox inset="0,0,0,0">
                <w:txbxContent>
                  <w:p>
                    <w:pPr>
                      <w:spacing w:before="0" w:line="360" w:lineRule="exact"/>
                      <w:ind w:left="0" w:right="0" w:firstLine="0"/>
                      <w:jc w:val="left"/>
                      <w:rPr>
                        <w:sz w:val="36"/>
                      </w:rPr>
                    </w:pPr>
                    <w:r>
                      <w:rPr>
                        <w:sz w:val="36"/>
                      </w:rPr>
                      <w:t>20</w:t>
                    </w:r>
                  </w:p>
                </w:txbxContent>
              </v:textbox>
            </v:shape>
            <v:shape id="_x0000_s1154" type="#_x0000_t202" style="width:200;height:360;left:9124;position:absolute;top:-7380" filled="f" stroked="f">
              <v:textbox inset="0,0,0,0">
                <w:txbxContent>
                  <w:p>
                    <w:pPr>
                      <w:spacing w:before="0" w:line="360" w:lineRule="exact"/>
                      <w:ind w:left="0" w:right="0" w:firstLine="0"/>
                      <w:jc w:val="left"/>
                      <w:rPr>
                        <w:sz w:val="36"/>
                      </w:rPr>
                    </w:pPr>
                    <w:r>
                      <w:rPr>
                        <w:sz w:val="36"/>
                      </w:rPr>
                      <w:t>4</w:t>
                    </w:r>
                  </w:p>
                </w:txbxContent>
              </v:textbox>
            </v:shape>
            <v:shape id="_x0000_s1155" type="#_x0000_t202" style="width:200;height:360;left:17699;position:absolute;top:-7380" filled="f" stroked="f">
              <v:textbox inset="0,0,0,0">
                <w:txbxContent>
                  <w:p>
                    <w:pPr>
                      <w:spacing w:before="0" w:line="360" w:lineRule="exact"/>
                      <w:ind w:left="0" w:right="0" w:firstLine="0"/>
                      <w:jc w:val="left"/>
                      <w:rPr>
                        <w:sz w:val="36"/>
                      </w:rPr>
                    </w:pPr>
                    <w:r>
                      <w:rPr>
                        <w:sz w:val="36"/>
                      </w:rPr>
                      <w:t>1</w:t>
                    </w:r>
                  </w:p>
                </w:txbxContent>
              </v:textbox>
            </v:shape>
            <v:shape id="_x0000_s1156" type="#_x0000_t202" style="width:920;height:360;left:12702;position:absolute;top:-6944" filled="f" stroked="f">
              <v:textbox inset="0,0,0,0">
                <w:txbxContent>
                  <w:p>
                    <w:pPr>
                      <w:spacing w:before="0" w:line="360" w:lineRule="exact"/>
                      <w:ind w:left="0" w:right="0" w:firstLine="0"/>
                      <w:jc w:val="left"/>
                      <w:rPr>
                        <w:sz w:val="36"/>
                      </w:rPr>
                    </w:pPr>
                    <w:r>
                      <w:rPr>
                        <w:sz w:val="36"/>
                      </w:rPr>
                      <w:t>33-35</w:t>
                    </w:r>
                  </w:p>
                </w:txbxContent>
              </v:textbox>
            </v:shape>
            <v:shape id="_x0000_s1157" type="#_x0000_t202" style="width:560;height:360;left:3276;position:absolute;top:-6066" filled="f" stroked="f">
              <v:textbox inset="0,0,0,0">
                <w:txbxContent>
                  <w:p>
                    <w:pPr>
                      <w:spacing w:before="0" w:line="360" w:lineRule="exact"/>
                      <w:ind w:left="0" w:right="0" w:firstLine="0"/>
                      <w:jc w:val="left"/>
                      <w:rPr>
                        <w:sz w:val="36"/>
                      </w:rPr>
                    </w:pPr>
                    <w:r>
                      <w:rPr>
                        <w:sz w:val="36"/>
                      </w:rPr>
                      <w:t>1.2</w:t>
                    </w:r>
                  </w:p>
                </w:txbxContent>
              </v:textbox>
            </v:shape>
            <v:shape id="_x0000_s1158" type="#_x0000_t202" style="width:920;height:360;left:12702;position:absolute;top:-6073" filled="f" stroked="f">
              <v:textbox inset="0,0,0,0">
                <w:txbxContent>
                  <w:p>
                    <w:pPr>
                      <w:spacing w:before="0" w:line="360" w:lineRule="exact"/>
                      <w:ind w:left="0" w:right="0" w:firstLine="0"/>
                      <w:jc w:val="left"/>
                      <w:rPr>
                        <w:sz w:val="36"/>
                      </w:rPr>
                    </w:pPr>
                    <w:r>
                      <w:rPr>
                        <w:sz w:val="36"/>
                      </w:rPr>
                      <w:t>33-37</w:t>
                    </w:r>
                  </w:p>
                </w:txbxContent>
              </v:textbox>
            </v:shape>
            <v:shape id="_x0000_s1159" type="#_x0000_t202" style="width:560;height:360;left:3276;position:absolute;top:-5198" filled="f" stroked="f">
              <v:textbox inset="0,0,0,0">
                <w:txbxContent>
                  <w:p>
                    <w:pPr>
                      <w:spacing w:before="0" w:line="360" w:lineRule="exact"/>
                      <w:ind w:left="0" w:right="0" w:firstLine="0"/>
                      <w:jc w:val="left"/>
                      <w:rPr>
                        <w:sz w:val="36"/>
                      </w:rPr>
                    </w:pPr>
                    <w:r>
                      <w:rPr>
                        <w:sz w:val="36"/>
                      </w:rPr>
                      <w:t>1.2</w:t>
                    </w:r>
                  </w:p>
                </w:txbxContent>
              </v:textbox>
            </v:shape>
            <v:shape id="_x0000_s1160" type="#_x0000_t202" style="width:920;height:360;left:12702;position:absolute;top:-5190" filled="f" stroked="f">
              <v:textbox inset="0,0,0,0">
                <w:txbxContent>
                  <w:p>
                    <w:pPr>
                      <w:spacing w:before="0" w:line="360" w:lineRule="exact"/>
                      <w:ind w:left="0" w:right="0" w:firstLine="0"/>
                      <w:jc w:val="left"/>
                      <w:rPr>
                        <w:sz w:val="36"/>
                      </w:rPr>
                    </w:pPr>
                    <w:r>
                      <w:rPr>
                        <w:sz w:val="36"/>
                      </w:rPr>
                      <w:t>24-26</w:t>
                    </w:r>
                  </w:p>
                </w:txbxContent>
              </v:textbox>
            </v:shape>
            <v:shape id="_x0000_s1161" type="#_x0000_t202" style="width:920;height:360;left:12702;position:absolute;top:-4319" filled="f" stroked="f">
              <v:textbox inset="0,0,0,0">
                <w:txbxContent>
                  <w:p>
                    <w:pPr>
                      <w:spacing w:before="0" w:line="360" w:lineRule="exact"/>
                      <w:ind w:left="0" w:right="0" w:firstLine="0"/>
                      <w:jc w:val="left"/>
                      <w:rPr>
                        <w:sz w:val="36"/>
                      </w:rPr>
                    </w:pPr>
                    <w:r>
                      <w:rPr>
                        <w:sz w:val="36"/>
                      </w:rPr>
                      <w:t>31-33</w:t>
                    </w:r>
                  </w:p>
                </w:txbxContent>
              </v:textbox>
            </v:shape>
            <v:shape id="_x0000_s1162" type="#_x0000_t202" style="width:380;height:360;left:2260;position:absolute;top:-3884" filled="f" stroked="f">
              <v:textbox inset="0,0,0,0">
                <w:txbxContent>
                  <w:p>
                    <w:pPr>
                      <w:spacing w:before="0" w:line="360" w:lineRule="exact"/>
                      <w:ind w:left="0" w:right="0" w:firstLine="0"/>
                      <w:jc w:val="left"/>
                      <w:rPr>
                        <w:sz w:val="36"/>
                      </w:rPr>
                    </w:pPr>
                    <w:r>
                      <w:rPr>
                        <w:sz w:val="36"/>
                      </w:rPr>
                      <w:t>20</w:t>
                    </w:r>
                  </w:p>
                </w:txbxContent>
              </v:textbox>
            </v:shape>
            <v:shape id="_x0000_s1163" type="#_x0000_t202" style="width:200;height:360;left:9124;position:absolute;top:-3884" filled="f" stroked="f">
              <v:textbox inset="0,0,0,0">
                <w:txbxContent>
                  <w:p>
                    <w:pPr>
                      <w:spacing w:before="0" w:line="360" w:lineRule="exact"/>
                      <w:ind w:left="0" w:right="0" w:firstLine="0"/>
                      <w:jc w:val="left"/>
                      <w:rPr>
                        <w:sz w:val="36"/>
                      </w:rPr>
                    </w:pPr>
                    <w:r>
                      <w:rPr>
                        <w:sz w:val="36"/>
                      </w:rPr>
                      <w:t>4</w:t>
                    </w:r>
                  </w:p>
                </w:txbxContent>
              </v:textbox>
            </v:shape>
            <v:shape id="_x0000_s1164" type="#_x0000_t202" style="width:200;height:360;left:17699;position:absolute;top:-3884" filled="f" stroked="f">
              <v:textbox inset="0,0,0,0">
                <w:txbxContent>
                  <w:p>
                    <w:pPr>
                      <w:spacing w:before="0" w:line="360" w:lineRule="exact"/>
                      <w:ind w:left="0" w:right="0" w:firstLine="0"/>
                      <w:jc w:val="left"/>
                      <w:rPr>
                        <w:sz w:val="36"/>
                      </w:rPr>
                    </w:pPr>
                    <w:r>
                      <w:rPr>
                        <w:sz w:val="36"/>
                      </w:rPr>
                      <w:t>1</w:t>
                    </w:r>
                  </w:p>
                </w:txbxContent>
              </v:textbox>
            </v:shape>
            <v:shape id="_x0000_s1165" type="#_x0000_t202" style="width:920;height:360;left:12702;position:absolute;top:-3448" filled="f" stroked="f">
              <v:textbox inset="0,0,0,0">
                <w:txbxContent>
                  <w:p>
                    <w:pPr>
                      <w:spacing w:before="0" w:line="360" w:lineRule="exact"/>
                      <w:ind w:left="0" w:right="0" w:firstLine="0"/>
                      <w:jc w:val="left"/>
                      <w:rPr>
                        <w:sz w:val="36"/>
                      </w:rPr>
                    </w:pPr>
                    <w:r>
                      <w:rPr>
                        <w:sz w:val="36"/>
                      </w:rPr>
                      <w:t>35-37</w:t>
                    </w:r>
                  </w:p>
                </w:txbxContent>
              </v:textbox>
            </v:shape>
            <v:shape id="_x0000_s1166" type="#_x0000_t202" style="width:920;height:360;left:12702;position:absolute;top:-2580" filled="f" stroked="f">
              <v:textbox inset="0,0,0,0">
                <w:txbxContent>
                  <w:p>
                    <w:pPr>
                      <w:spacing w:before="0" w:line="360" w:lineRule="exact"/>
                      <w:ind w:left="0" w:right="0" w:firstLine="0"/>
                      <w:jc w:val="left"/>
                      <w:rPr>
                        <w:sz w:val="36"/>
                      </w:rPr>
                    </w:pPr>
                    <w:r>
                      <w:rPr>
                        <w:sz w:val="36"/>
                      </w:rPr>
                      <w:t>35-37</w:t>
                    </w:r>
                  </w:p>
                </w:txbxContent>
              </v:textbox>
            </v:shape>
            <v:shape id="_x0000_s1167" type="#_x0000_t202" style="width:560;height:360;left:3276;position:absolute;top:-1619" filled="f" stroked="f">
              <v:textbox inset="0,0,0,0">
                <w:txbxContent>
                  <w:p>
                    <w:pPr>
                      <w:spacing w:before="0" w:line="360" w:lineRule="exact"/>
                      <w:ind w:left="0" w:right="0" w:firstLine="0"/>
                      <w:jc w:val="left"/>
                      <w:rPr>
                        <w:sz w:val="36"/>
                      </w:rPr>
                    </w:pPr>
                    <w:r>
                      <w:rPr>
                        <w:sz w:val="36"/>
                      </w:rPr>
                      <w:t>1.6</w:t>
                    </w:r>
                  </w:p>
                </w:txbxContent>
              </v:textbox>
            </v:shape>
            <v:shape id="_x0000_s1168" type="#_x0000_t202" style="width:740;height:360;left:7200;position:absolute;top:-1619" filled="f" stroked="f">
              <v:textbox inset="0,0,0,0">
                <w:txbxContent>
                  <w:p>
                    <w:pPr>
                      <w:spacing w:before="0" w:line="360" w:lineRule="exact"/>
                      <w:ind w:left="0" w:right="0" w:firstLine="0"/>
                      <w:jc w:val="left"/>
                      <w:rPr>
                        <w:sz w:val="36"/>
                      </w:rPr>
                    </w:pPr>
                    <w:r>
                      <w:rPr>
                        <w:sz w:val="36"/>
                      </w:rPr>
                      <w:t>0- 2</w:t>
                    </w:r>
                  </w:p>
                </w:txbxContent>
              </v:textbox>
            </v:shape>
            <v:shape id="_x0000_s1169" type="#_x0000_t202" style="width:200;height:360;left:9124;position:absolute;top:-1619" filled="f" stroked="f">
              <v:textbox inset="0,0,0,0">
                <w:txbxContent>
                  <w:p>
                    <w:pPr>
                      <w:spacing w:before="0" w:line="360" w:lineRule="exact"/>
                      <w:ind w:left="0" w:right="0" w:firstLine="0"/>
                      <w:jc w:val="left"/>
                      <w:rPr>
                        <w:sz w:val="36"/>
                      </w:rPr>
                    </w:pPr>
                    <w:r>
                      <w:rPr>
                        <w:sz w:val="36"/>
                      </w:rPr>
                      <w:t>4</w:t>
                    </w:r>
                  </w:p>
                </w:txbxContent>
              </v:textbox>
            </v:shape>
            <v:shape id="_x0000_s1170" type="#_x0000_t202" style="width:1280;height:360;left:10473;position:absolute;top:-1619" filled="f" stroked="f">
              <v:textbox inset="0,0,0,0">
                <w:txbxContent>
                  <w:p>
                    <w:pPr>
                      <w:spacing w:before="0" w:line="360" w:lineRule="exact"/>
                      <w:ind w:left="0" w:right="0" w:firstLine="0"/>
                      <w:jc w:val="left"/>
                      <w:rPr>
                        <w:sz w:val="36"/>
                      </w:rPr>
                    </w:pPr>
                    <w:r>
                      <w:rPr>
                        <w:sz w:val="36"/>
                      </w:rPr>
                      <w:t>400-430</w:t>
                    </w:r>
                  </w:p>
                </w:txbxContent>
              </v:textbox>
            </v:shape>
            <v:shape id="_x0000_s1171" type="#_x0000_t202" style="width:920;height:360;left:12702;position:absolute;top:-1619" filled="f" stroked="f">
              <v:textbox inset="0,0,0,0">
                <w:txbxContent>
                  <w:p>
                    <w:pPr>
                      <w:spacing w:before="0" w:line="360" w:lineRule="exact"/>
                      <w:ind w:left="0" w:right="0" w:firstLine="0"/>
                      <w:jc w:val="left"/>
                      <w:rPr>
                        <w:sz w:val="36"/>
                      </w:rPr>
                    </w:pPr>
                    <w:r>
                      <w:rPr>
                        <w:sz w:val="36"/>
                      </w:rPr>
                      <w:t>36-38</w:t>
                    </w:r>
                  </w:p>
                </w:txbxContent>
              </v:textbox>
            </v:shape>
            <v:shape id="_x0000_s1172" type="#_x0000_t202" style="width:1640;height:360;left:14708;position:absolute;top:-1619" filled="f" stroked="f">
              <v:textbox inset="0,0,0,0">
                <w:txbxContent>
                  <w:p>
                    <w:pPr>
                      <w:spacing w:before="0" w:line="360" w:lineRule="exact"/>
                      <w:ind w:left="0" w:right="0" w:firstLine="0"/>
                      <w:jc w:val="left"/>
                      <w:rPr>
                        <w:sz w:val="36"/>
                      </w:rPr>
                    </w:pPr>
                    <w:r>
                      <w:rPr>
                        <w:sz w:val="36"/>
                      </w:rPr>
                      <w:t>0.35-0.45</w:t>
                    </w:r>
                  </w:p>
                </w:txbxContent>
              </v:textbox>
            </v:shape>
            <v:shape id="_x0000_s1173" type="#_x0000_t202" style="width:380;height:360;left:17429;position:absolute;top:-1619" filled="f" stroked="f">
              <v:textbox inset="0,0,0,0">
                <w:txbxContent>
                  <w:p>
                    <w:pPr>
                      <w:spacing w:before="0" w:line="360" w:lineRule="exact"/>
                      <w:ind w:left="0" w:right="0" w:firstLine="0"/>
                      <w:jc w:val="left"/>
                      <w:rPr>
                        <w:sz w:val="36"/>
                      </w:rPr>
                    </w:pPr>
                    <w:r>
                      <w:rPr>
                        <w:sz w:val="36"/>
                      </w:rPr>
                      <w:t>16</w:t>
                    </w:r>
                  </w:p>
                </w:txbxContent>
              </v:textbox>
            </v:shape>
            <v:shape id="_x0000_s1174" type="#_x0000_t202" style="width:380;height:360;left:2260;position:absolute;top:-1176" filled="f" stroked="f">
              <v:textbox inset="0,0,0,0">
                <w:txbxContent>
                  <w:p>
                    <w:pPr>
                      <w:spacing w:before="0" w:line="360" w:lineRule="exact"/>
                      <w:ind w:left="0" w:right="0" w:firstLine="0"/>
                      <w:jc w:val="left"/>
                      <w:rPr>
                        <w:sz w:val="36"/>
                      </w:rPr>
                    </w:pPr>
                    <w:r>
                      <w:rPr>
                        <w:sz w:val="36"/>
                      </w:rPr>
                      <w:t>25</w:t>
                    </w:r>
                  </w:p>
                </w:txbxContent>
              </v:textbox>
            </v:shape>
            <v:shape id="_x0000_s1175" type="#_x0000_t202" style="width:200;height:360;left:3456;position:absolute;top:-657" filled="f" stroked="f">
              <v:textbox inset="0,0,0,0">
                <w:txbxContent>
                  <w:p>
                    <w:pPr>
                      <w:spacing w:before="0" w:line="360" w:lineRule="exact"/>
                      <w:ind w:left="0" w:right="0" w:firstLine="0"/>
                      <w:jc w:val="left"/>
                      <w:rPr>
                        <w:sz w:val="36"/>
                      </w:rPr>
                    </w:pPr>
                    <w:r>
                      <w:rPr>
                        <w:sz w:val="36"/>
                      </w:rPr>
                      <w:t>2</w:t>
                    </w:r>
                  </w:p>
                </w:txbxContent>
              </v:textbox>
            </v:shape>
            <v:shape id="_x0000_s1176" type="#_x0000_t202" style="width:560;height:360;left:7290;position:absolute;top:-657" filled="f" stroked="f">
              <v:textbox inset="0,0,0,0">
                <w:txbxContent>
                  <w:p>
                    <w:pPr>
                      <w:spacing w:before="0" w:line="360" w:lineRule="exact"/>
                      <w:ind w:left="0" w:right="0" w:firstLine="0"/>
                      <w:jc w:val="left"/>
                      <w:rPr>
                        <w:sz w:val="36"/>
                      </w:rPr>
                    </w:pPr>
                    <w:r>
                      <w:rPr>
                        <w:sz w:val="36"/>
                      </w:rPr>
                      <w:t>0-2</w:t>
                    </w:r>
                  </w:p>
                </w:txbxContent>
              </v:textbox>
            </v:shape>
            <v:shape id="_x0000_s1177" type="#_x0000_t202" style="width:200;height:360;left:9124;position:absolute;top:-657" filled="f" stroked="f">
              <v:textbox inset="0,0,0,0">
                <w:txbxContent>
                  <w:p>
                    <w:pPr>
                      <w:spacing w:before="0" w:line="360" w:lineRule="exact"/>
                      <w:ind w:left="0" w:right="0" w:firstLine="0"/>
                      <w:jc w:val="left"/>
                      <w:rPr>
                        <w:sz w:val="36"/>
                      </w:rPr>
                    </w:pPr>
                    <w:r>
                      <w:rPr>
                        <w:sz w:val="36"/>
                      </w:rPr>
                      <w:t>4</w:t>
                    </w:r>
                  </w:p>
                </w:txbxContent>
              </v:textbox>
            </v:shape>
            <v:shape id="_x0000_s1178" type="#_x0000_t202" style="width:1280;height:360;left:10473;position:absolute;top:-657" filled="f" stroked="f">
              <v:textbox inset="0,0,0,0">
                <w:txbxContent>
                  <w:p>
                    <w:pPr>
                      <w:spacing w:before="0" w:line="360" w:lineRule="exact"/>
                      <w:ind w:left="0" w:right="0" w:firstLine="0"/>
                      <w:jc w:val="left"/>
                      <w:rPr>
                        <w:sz w:val="36"/>
                      </w:rPr>
                    </w:pPr>
                    <w:r>
                      <w:rPr>
                        <w:sz w:val="36"/>
                      </w:rPr>
                      <w:t>420-440</w:t>
                    </w:r>
                  </w:p>
                </w:txbxContent>
              </v:textbox>
            </v:shape>
            <v:shape id="_x0000_s1179" type="#_x0000_t202" style="width:920;height:360;left:12702;position:absolute;top:-657" filled="f" stroked="f">
              <v:textbox inset="0,0,0,0">
                <w:txbxContent>
                  <w:p>
                    <w:pPr>
                      <w:spacing w:before="0" w:line="360" w:lineRule="exact"/>
                      <w:ind w:left="0" w:right="0" w:firstLine="0"/>
                      <w:jc w:val="left"/>
                      <w:rPr>
                        <w:sz w:val="36"/>
                      </w:rPr>
                    </w:pPr>
                    <w:r>
                      <w:rPr>
                        <w:sz w:val="36"/>
                      </w:rPr>
                      <w:t>30-32</w:t>
                    </w:r>
                  </w:p>
                </w:txbxContent>
              </v:textbox>
            </v:shape>
            <v:shape id="_x0000_s1180" type="#_x0000_t202" style="width:1640;height:360;left:14708;position:absolute;top:-657" filled="f" stroked="f">
              <v:textbox inset="0,0,0,0">
                <w:txbxContent>
                  <w:p>
                    <w:pPr>
                      <w:spacing w:before="0" w:line="360" w:lineRule="exact"/>
                      <w:ind w:left="0" w:right="0" w:firstLine="0"/>
                      <w:jc w:val="left"/>
                      <w:rPr>
                        <w:sz w:val="36"/>
                      </w:rPr>
                    </w:pPr>
                    <w:r>
                      <w:rPr>
                        <w:sz w:val="36"/>
                      </w:rPr>
                      <w:t>0.27-0.35</w:t>
                    </w:r>
                  </w:p>
                </w:txbxContent>
              </v:textbox>
            </v:shape>
            <v:shape id="_x0000_s1181" type="#_x0000_t202" style="width:380;height:360;left:17429;position:absolute;top:-657" filled="f" stroked="f">
              <v:textbox inset="0,0,0,0">
                <w:txbxContent>
                  <w:p>
                    <w:pPr>
                      <w:spacing w:before="0" w:line="360" w:lineRule="exact"/>
                      <w:ind w:left="0" w:right="0" w:firstLine="0"/>
                      <w:jc w:val="left"/>
                      <w:rPr>
                        <w:sz w:val="36"/>
                      </w:rPr>
                    </w:pPr>
                    <w:r>
                      <w:rPr>
                        <w:sz w:val="36"/>
                      </w:rPr>
                      <w:t>20</w:t>
                    </w:r>
                  </w:p>
                </w:txbxContent>
              </v:textbox>
            </v:shape>
          </v:group>
        </w:pict>
      </w:r>
      <w:r>
        <w:rPr>
          <w:sz w:val="36"/>
        </w:rPr>
        <w:t>角焊缝二氧化碳气体保护焊焊接参数可参照下表选用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8"/>
        </w:rPr>
      </w:pPr>
    </w:p>
    <w:p>
      <w:pPr>
        <w:spacing w:before="119"/>
        <w:ind w:left="0" w:right="4856" w:firstLine="0"/>
        <w:jc w:val="right"/>
        <w:rPr>
          <w:rFonts w:ascii="Arial"/>
          <w:sz w:val="31"/>
        </w:rPr>
      </w:pPr>
      <w:r>
        <w:rPr>
          <w:rFonts w:ascii="Arial"/>
          <w:w w:val="90"/>
          <w:sz w:val="31"/>
        </w:rPr>
        <w:t>19</w:t>
      </w:r>
    </w:p>
    <w:p>
      <w:pPr>
        <w:spacing w:after="0"/>
        <w:jc w:val="right"/>
        <w:rPr>
          <w:rFonts w:ascii="Arial"/>
          <w:sz w:val="31"/>
        </w:rPr>
        <w:sectPr>
          <w:footerReference w:type="default" r:id="rId38"/>
          <w:pgSz w:w="17860" w:h="25260"/>
          <w:pgMar w:top="1360" w:right="0" w:bottom="280" w:left="1160" w:header="0" w:footer="0"/>
          <w:pgNumType w:start="19"/>
          <w:cols w:space="708"/>
        </w:sectPr>
      </w:pPr>
    </w:p>
    <w:p>
      <w:pPr>
        <w:pStyle w:val="BodyText"/>
        <w:spacing w:before="10"/>
        <w:rPr>
          <w:rFonts w:ascii="Arial"/>
          <w:sz w:val="24"/>
        </w:rPr>
      </w:pPr>
      <w:r>
        <w:drawing>
          <wp:anchor distT="0" distB="0" distL="0" distR="0" simplePos="0" relativeHeight="251675648" behindDoc="1" locked="0" layoutInCell="1" allowOverlap="1">
            <wp:simplePos x="0" y="0"/>
            <wp:positionH relativeFrom="page">
              <wp:posOffset>1231900</wp:posOffset>
            </wp:positionH>
            <wp:positionV relativeFrom="page">
              <wp:posOffset>876300</wp:posOffset>
            </wp:positionV>
            <wp:extent cx="8829801" cy="12592240"/>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39" cstate="print"/>
                    <a:stretch>
                      <a:fillRect/>
                    </a:stretch>
                  </pic:blipFill>
                  <pic:spPr>
                    <a:xfrm>
                      <a:off x="0" y="0"/>
                      <a:ext cx="8829801" cy="12592240"/>
                    </a:xfrm>
                    <a:prstGeom prst="rect">
                      <a:avLst/>
                    </a:prstGeom>
                  </pic:spPr>
                </pic:pic>
              </a:graphicData>
            </a:graphic>
          </wp:anchor>
        </w:drawing>
      </w:r>
    </w:p>
    <w:tbl>
      <w:tblPr>
        <w:tblStyle w:val="TableNormal10"/>
        <w:tblW w:w="0" w:type="auto"/>
        <w:jc w:val="left"/>
        <w:tblInd w:w="9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4"/>
        <w:gridCol w:w="1321"/>
        <w:gridCol w:w="1977"/>
        <w:gridCol w:w="881"/>
        <w:gridCol w:w="1655"/>
        <w:gridCol w:w="1329"/>
        <w:gridCol w:w="2132"/>
        <w:gridCol w:w="1389"/>
        <w:gridCol w:w="1438"/>
        <w:gridCol w:w="712"/>
      </w:tblGrid>
      <w:tr>
        <w:tblPrEx>
          <w:tblW w:w="0" w:type="auto"/>
          <w:jc w:val="left"/>
          <w:tblInd w:w="9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4"/>
          <w:jc w:val="left"/>
        </w:trPr>
        <w:tc>
          <w:tcPr>
            <w:tcW w:w="684" w:type="dxa"/>
          </w:tcPr>
          <w:p>
            <w:pPr>
              <w:pStyle w:val="TableParagraph"/>
              <w:spacing w:line="411" w:lineRule="exact"/>
              <w:ind w:right="129"/>
              <w:jc w:val="right"/>
              <w:rPr>
                <w:sz w:val="36"/>
              </w:rPr>
            </w:pPr>
            <w:r>
              <w:rPr>
                <w:sz w:val="36"/>
              </w:rPr>
              <w:t>焊</w:t>
            </w:r>
          </w:p>
        </w:tc>
        <w:tc>
          <w:tcPr>
            <w:tcW w:w="1321" w:type="dxa"/>
          </w:tcPr>
          <w:p>
            <w:pPr>
              <w:pStyle w:val="TableParagraph"/>
              <w:spacing w:line="411" w:lineRule="exact"/>
              <w:ind w:left="359"/>
              <w:rPr>
                <w:sz w:val="36"/>
              </w:rPr>
            </w:pPr>
            <w:r>
              <w:rPr>
                <w:sz w:val="36"/>
              </w:rPr>
              <w:t>焊丝</w:t>
            </w:r>
          </w:p>
        </w:tc>
        <w:tc>
          <w:tcPr>
            <w:tcW w:w="1977" w:type="dxa"/>
          </w:tcPr>
          <w:p>
            <w:pPr>
              <w:pStyle w:val="TableParagraph"/>
              <w:spacing w:line="411" w:lineRule="exact"/>
              <w:ind w:left="222" w:right="275"/>
              <w:jc w:val="center"/>
              <w:rPr>
                <w:sz w:val="36"/>
              </w:rPr>
            </w:pPr>
            <w:r>
              <w:rPr>
                <w:sz w:val="36"/>
              </w:rPr>
              <w:t>焊接层次</w:t>
            </w:r>
          </w:p>
        </w:tc>
        <w:tc>
          <w:tcPr>
            <w:tcW w:w="881" w:type="dxa"/>
          </w:tcPr>
          <w:p>
            <w:pPr>
              <w:pStyle w:val="TableParagraph"/>
              <w:spacing w:line="411" w:lineRule="exact"/>
              <w:ind w:left="69"/>
              <w:jc w:val="center"/>
              <w:rPr>
                <w:sz w:val="36"/>
              </w:rPr>
            </w:pPr>
            <w:r>
              <w:rPr>
                <w:sz w:val="36"/>
              </w:rPr>
              <w:t>层</w:t>
            </w:r>
          </w:p>
        </w:tc>
        <w:tc>
          <w:tcPr>
            <w:tcW w:w="1655" w:type="dxa"/>
          </w:tcPr>
          <w:p>
            <w:pPr>
              <w:pStyle w:val="TableParagraph"/>
              <w:spacing w:line="411" w:lineRule="exact"/>
              <w:ind w:left="204" w:right="151"/>
              <w:jc w:val="center"/>
              <w:rPr>
                <w:sz w:val="36"/>
              </w:rPr>
            </w:pPr>
            <w:r>
              <w:rPr>
                <w:sz w:val="36"/>
              </w:rPr>
              <w:t>电流</w:t>
            </w:r>
          </w:p>
        </w:tc>
        <w:tc>
          <w:tcPr>
            <w:tcW w:w="1329" w:type="dxa"/>
          </w:tcPr>
          <w:p>
            <w:pPr>
              <w:pStyle w:val="TableParagraph"/>
              <w:spacing w:line="411" w:lineRule="exact"/>
              <w:ind w:left="149" w:right="240"/>
              <w:jc w:val="center"/>
              <w:rPr>
                <w:sz w:val="36"/>
              </w:rPr>
            </w:pPr>
            <w:r>
              <w:rPr>
                <w:sz w:val="36"/>
              </w:rPr>
              <w:t>电压</w:t>
            </w:r>
          </w:p>
        </w:tc>
        <w:tc>
          <w:tcPr>
            <w:tcW w:w="2132" w:type="dxa"/>
          </w:tcPr>
          <w:p>
            <w:pPr>
              <w:pStyle w:val="TableParagraph"/>
              <w:spacing w:line="411" w:lineRule="exact"/>
              <w:ind w:left="237" w:right="234"/>
              <w:jc w:val="center"/>
              <w:rPr>
                <w:sz w:val="36"/>
              </w:rPr>
            </w:pPr>
            <w:r>
              <w:rPr>
                <w:sz w:val="36"/>
              </w:rPr>
              <w:t>速度</w:t>
            </w:r>
          </w:p>
        </w:tc>
        <w:tc>
          <w:tcPr>
            <w:tcW w:w="1389" w:type="dxa"/>
          </w:tcPr>
          <w:p>
            <w:pPr>
              <w:pStyle w:val="TableParagraph"/>
              <w:spacing w:line="411" w:lineRule="exact"/>
              <w:ind w:left="229" w:right="220"/>
              <w:jc w:val="center"/>
              <w:rPr>
                <w:sz w:val="36"/>
              </w:rPr>
            </w:pPr>
            <w:r>
              <w:rPr>
                <w:sz w:val="36"/>
              </w:rPr>
              <w:t>焊丝</w:t>
            </w:r>
          </w:p>
        </w:tc>
        <w:tc>
          <w:tcPr>
            <w:tcW w:w="1438" w:type="dxa"/>
          </w:tcPr>
          <w:p>
            <w:pPr>
              <w:pStyle w:val="TableParagraph"/>
              <w:spacing w:line="411" w:lineRule="exact"/>
              <w:ind w:left="213" w:right="284"/>
              <w:jc w:val="center"/>
              <w:rPr>
                <w:sz w:val="36"/>
              </w:rPr>
            </w:pPr>
            <w:r>
              <w:rPr>
                <w:sz w:val="36"/>
              </w:rPr>
              <w:t>气体</w:t>
            </w:r>
          </w:p>
        </w:tc>
        <w:tc>
          <w:tcPr>
            <w:tcW w:w="712" w:type="dxa"/>
          </w:tcPr>
          <w:p>
            <w:pPr>
              <w:pStyle w:val="TableParagraph"/>
              <w:spacing w:line="411" w:lineRule="exact"/>
              <w:ind w:right="53"/>
              <w:jc w:val="right"/>
              <w:rPr>
                <w:sz w:val="36"/>
              </w:rPr>
            </w:pPr>
            <w:r>
              <w:rPr>
                <w:sz w:val="36"/>
              </w:rPr>
              <w:t>备</w:t>
            </w:r>
          </w:p>
        </w:tc>
      </w:tr>
      <w:tr>
        <w:tblPrEx>
          <w:tblW w:w="0" w:type="auto"/>
          <w:jc w:val="left"/>
          <w:tblInd w:w="925" w:type="dxa"/>
          <w:tblLayout w:type="fixed"/>
          <w:tblCellMar>
            <w:top w:w="0" w:type="dxa"/>
            <w:left w:w="0" w:type="dxa"/>
            <w:bottom w:w="0" w:type="dxa"/>
            <w:right w:w="0" w:type="dxa"/>
          </w:tblCellMar>
          <w:tblLook w:val="01E0"/>
        </w:tblPrEx>
        <w:trPr>
          <w:trHeight w:val="3486"/>
          <w:jc w:val="left"/>
        </w:trPr>
        <w:tc>
          <w:tcPr>
            <w:tcW w:w="684" w:type="dxa"/>
          </w:tcPr>
          <w:p>
            <w:pPr>
              <w:pStyle w:val="TableParagraph"/>
              <w:spacing w:before="203" w:line="453" w:lineRule="auto"/>
              <w:ind w:left="194" w:right="129"/>
              <w:jc w:val="both"/>
              <w:rPr>
                <w:sz w:val="36"/>
              </w:rPr>
            </w:pPr>
            <w:r>
              <w:rPr>
                <w:sz w:val="36"/>
              </w:rPr>
              <w:t>脚尺寸</w:t>
            </w:r>
          </w:p>
          <w:p>
            <w:pPr>
              <w:pStyle w:val="TableParagraph"/>
              <w:spacing w:line="456" w:lineRule="exact"/>
              <w:ind w:left="194"/>
              <w:rPr>
                <w:sz w:val="36"/>
              </w:rPr>
            </w:pPr>
            <w:r>
              <w:rPr>
                <w:sz w:val="36"/>
              </w:rPr>
              <w:t>mm</w:t>
            </w:r>
          </w:p>
        </w:tc>
        <w:tc>
          <w:tcPr>
            <w:tcW w:w="1321" w:type="dxa"/>
          </w:tcPr>
          <w:p>
            <w:pPr>
              <w:pStyle w:val="TableParagraph"/>
              <w:spacing w:before="203" w:line="453" w:lineRule="auto"/>
              <w:ind w:left="539" w:right="239" w:hanging="180"/>
              <w:rPr>
                <w:sz w:val="36"/>
              </w:rPr>
            </w:pPr>
            <w:r>
              <w:rPr>
                <w:sz w:val="36"/>
              </w:rPr>
              <w:t>直径mm</w:t>
            </w:r>
          </w:p>
        </w:tc>
        <w:tc>
          <w:tcPr>
            <w:tcW w:w="1977" w:type="dxa"/>
          </w:tcPr>
          <w:p>
            <w:pPr>
              <w:pStyle w:val="TableParagraph"/>
              <w:spacing w:before="203"/>
              <w:ind w:left="222" w:right="275"/>
              <w:jc w:val="center"/>
              <w:rPr>
                <w:sz w:val="36"/>
              </w:rPr>
            </w:pPr>
            <w:r>
              <w:rPr>
                <w:sz w:val="36"/>
              </w:rPr>
              <w:t>示意</w:t>
            </w:r>
          </w:p>
        </w:tc>
        <w:tc>
          <w:tcPr>
            <w:tcW w:w="881" w:type="dxa"/>
          </w:tcPr>
          <w:p>
            <w:pPr>
              <w:pStyle w:val="TableParagraph"/>
              <w:spacing w:before="203"/>
              <w:ind w:left="69"/>
              <w:jc w:val="center"/>
              <w:rPr>
                <w:sz w:val="36"/>
              </w:rPr>
            </w:pPr>
            <w:r>
              <w:rPr>
                <w:sz w:val="36"/>
              </w:rPr>
              <w:t>数</w:t>
            </w:r>
          </w:p>
        </w:tc>
        <w:tc>
          <w:tcPr>
            <w:tcW w:w="1655" w:type="dxa"/>
          </w:tcPr>
          <w:p>
            <w:pPr>
              <w:pStyle w:val="TableParagraph"/>
              <w:spacing w:before="203"/>
              <w:ind w:left="53"/>
              <w:jc w:val="center"/>
              <w:rPr>
                <w:sz w:val="36"/>
              </w:rPr>
            </w:pPr>
            <w:r>
              <w:rPr>
                <w:sz w:val="36"/>
              </w:rPr>
              <w:t>A</w:t>
            </w:r>
          </w:p>
        </w:tc>
        <w:tc>
          <w:tcPr>
            <w:tcW w:w="1329" w:type="dxa"/>
          </w:tcPr>
          <w:p>
            <w:pPr>
              <w:pStyle w:val="TableParagraph"/>
              <w:spacing w:before="203"/>
              <w:ind w:right="91"/>
              <w:jc w:val="center"/>
              <w:rPr>
                <w:sz w:val="36"/>
              </w:rPr>
            </w:pPr>
            <w:r>
              <w:rPr>
                <w:sz w:val="36"/>
              </w:rPr>
              <w:t>V</w:t>
            </w:r>
          </w:p>
        </w:tc>
        <w:tc>
          <w:tcPr>
            <w:tcW w:w="2132" w:type="dxa"/>
          </w:tcPr>
          <w:p>
            <w:pPr>
              <w:pStyle w:val="TableParagraph"/>
              <w:spacing w:before="203"/>
              <w:ind w:left="237" w:right="234"/>
              <w:jc w:val="center"/>
              <w:rPr>
                <w:sz w:val="36"/>
              </w:rPr>
            </w:pPr>
            <w:r>
              <w:rPr>
                <w:sz w:val="36"/>
              </w:rPr>
              <w:t>m/min</w:t>
            </w:r>
          </w:p>
        </w:tc>
        <w:tc>
          <w:tcPr>
            <w:tcW w:w="1389" w:type="dxa"/>
          </w:tcPr>
          <w:p>
            <w:pPr>
              <w:pStyle w:val="TableParagraph"/>
              <w:spacing w:before="203" w:line="453" w:lineRule="auto"/>
              <w:ind w:left="519" w:right="327" w:hanging="180"/>
              <w:rPr>
                <w:sz w:val="36"/>
              </w:rPr>
            </w:pPr>
            <w:r>
              <w:rPr>
                <w:sz w:val="36"/>
              </w:rPr>
              <w:t>外伸mm</w:t>
            </w:r>
          </w:p>
        </w:tc>
        <w:tc>
          <w:tcPr>
            <w:tcW w:w="1438" w:type="dxa"/>
          </w:tcPr>
          <w:p>
            <w:pPr>
              <w:pStyle w:val="TableParagraph"/>
              <w:spacing w:before="203" w:line="453" w:lineRule="auto"/>
              <w:ind w:left="232" w:right="304" w:firstLine="90"/>
              <w:rPr>
                <w:sz w:val="36"/>
              </w:rPr>
            </w:pPr>
            <w:r>
              <w:rPr>
                <w:sz w:val="36"/>
              </w:rPr>
              <w:t>流量L/min</w:t>
            </w:r>
          </w:p>
        </w:tc>
        <w:tc>
          <w:tcPr>
            <w:tcW w:w="712" w:type="dxa"/>
          </w:tcPr>
          <w:p>
            <w:pPr>
              <w:pStyle w:val="TableParagraph"/>
              <w:spacing w:before="203"/>
              <w:ind w:right="53"/>
              <w:jc w:val="right"/>
              <w:rPr>
                <w:sz w:val="36"/>
              </w:rPr>
            </w:pPr>
            <w:r>
              <w:rPr>
                <w:sz w:val="36"/>
              </w:rPr>
              <w:t>注</w:t>
            </w:r>
          </w:p>
        </w:tc>
      </w:tr>
      <w:tr>
        <w:tblPrEx>
          <w:tblW w:w="0" w:type="auto"/>
          <w:jc w:val="left"/>
          <w:tblInd w:w="925" w:type="dxa"/>
          <w:tblLayout w:type="fixed"/>
          <w:tblCellMar>
            <w:top w:w="0" w:type="dxa"/>
            <w:left w:w="0" w:type="dxa"/>
            <w:bottom w:w="0" w:type="dxa"/>
            <w:right w:w="0" w:type="dxa"/>
          </w:tblCellMar>
          <w:tblLook w:val="01E0"/>
        </w:tblPrEx>
        <w:trPr>
          <w:trHeight w:val="982"/>
          <w:jc w:val="left"/>
        </w:trPr>
        <w:tc>
          <w:tcPr>
            <w:tcW w:w="684" w:type="dxa"/>
          </w:tcPr>
          <w:p>
            <w:pPr>
              <w:pStyle w:val="TableParagraph"/>
              <w:spacing w:before="212"/>
              <w:ind w:left="284"/>
              <w:rPr>
                <w:sz w:val="36"/>
              </w:rPr>
            </w:pPr>
            <w:r>
              <w:rPr>
                <w:sz w:val="36"/>
              </w:rPr>
              <w:t>6</w:t>
            </w: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spacing w:before="212"/>
              <w:ind w:left="204" w:right="151"/>
              <w:jc w:val="center"/>
              <w:rPr>
                <w:sz w:val="36"/>
              </w:rPr>
            </w:pPr>
            <w:r>
              <w:rPr>
                <w:sz w:val="36"/>
              </w:rPr>
              <w:t>200-220</w:t>
            </w:r>
          </w:p>
        </w:tc>
        <w:tc>
          <w:tcPr>
            <w:tcW w:w="1329" w:type="dxa"/>
          </w:tcPr>
          <w:p>
            <w:pPr>
              <w:pStyle w:val="TableParagraph"/>
              <w:spacing w:before="212"/>
              <w:ind w:left="149" w:right="240"/>
              <w:jc w:val="center"/>
              <w:rPr>
                <w:sz w:val="36"/>
              </w:rPr>
            </w:pPr>
            <w:r>
              <w:rPr>
                <w:sz w:val="36"/>
              </w:rPr>
              <w:t>26-28</w:t>
            </w:r>
          </w:p>
        </w:tc>
        <w:tc>
          <w:tcPr>
            <w:tcW w:w="2132" w:type="dxa"/>
          </w:tcPr>
          <w:p>
            <w:pPr>
              <w:pStyle w:val="TableParagraph"/>
              <w:spacing w:before="212"/>
              <w:ind w:left="237" w:right="235"/>
              <w:jc w:val="center"/>
              <w:rPr>
                <w:sz w:val="36"/>
              </w:rPr>
            </w:pPr>
            <w:r>
              <w:rPr>
                <w:sz w:val="36"/>
              </w:rPr>
              <w:t>0.24-0.26</w:t>
            </w:r>
          </w:p>
        </w:tc>
        <w:tc>
          <w:tcPr>
            <w:tcW w:w="1389" w:type="dxa"/>
          </w:tcPr>
          <w:p>
            <w:pPr>
              <w:pStyle w:val="TableParagraph"/>
              <w:spacing w:before="212"/>
              <w:ind w:left="229" w:right="220"/>
              <w:jc w:val="center"/>
              <w:rPr>
                <w:sz w:val="36"/>
              </w:rPr>
            </w:pPr>
            <w:r>
              <w:rPr>
                <w:sz w:val="36"/>
              </w:rPr>
              <w:t>15-20</w:t>
            </w:r>
          </w:p>
        </w:tc>
        <w:tc>
          <w:tcPr>
            <w:tcW w:w="1438" w:type="dxa"/>
          </w:tcPr>
          <w:p>
            <w:pPr>
              <w:pStyle w:val="TableParagraph"/>
              <w:spacing w:before="212"/>
              <w:ind w:left="213" w:right="284"/>
              <w:jc w:val="center"/>
              <w:rPr>
                <w:sz w:val="36"/>
              </w:rPr>
            </w:pPr>
            <w:r>
              <w:rPr>
                <w:sz w:val="36"/>
              </w:rPr>
              <w:t>20-25</w:t>
            </w: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1172"/>
          <w:jc w:val="left"/>
        </w:trPr>
        <w:tc>
          <w:tcPr>
            <w:tcW w:w="684" w:type="dxa"/>
          </w:tcPr>
          <w:p>
            <w:pPr>
              <w:pStyle w:val="TableParagraph"/>
              <w:spacing w:before="309"/>
              <w:ind w:left="284"/>
              <w:rPr>
                <w:sz w:val="36"/>
              </w:rPr>
            </w:pPr>
            <w:r>
              <w:rPr>
                <w:sz w:val="36"/>
              </w:rPr>
              <w:t>8</w:t>
            </w: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spacing w:before="309"/>
              <w:ind w:left="204" w:right="151"/>
              <w:jc w:val="center"/>
              <w:rPr>
                <w:sz w:val="36"/>
              </w:rPr>
            </w:pPr>
            <w:r>
              <w:rPr>
                <w:sz w:val="36"/>
              </w:rPr>
              <w:t>240-260</w:t>
            </w:r>
          </w:p>
        </w:tc>
        <w:tc>
          <w:tcPr>
            <w:tcW w:w="1329" w:type="dxa"/>
          </w:tcPr>
          <w:p>
            <w:pPr>
              <w:pStyle w:val="TableParagraph"/>
              <w:spacing w:before="309"/>
              <w:ind w:left="149" w:right="240"/>
              <w:jc w:val="center"/>
              <w:rPr>
                <w:sz w:val="36"/>
              </w:rPr>
            </w:pPr>
            <w:r>
              <w:rPr>
                <w:sz w:val="36"/>
              </w:rPr>
              <w:t>28-32</w:t>
            </w:r>
          </w:p>
        </w:tc>
        <w:tc>
          <w:tcPr>
            <w:tcW w:w="2132" w:type="dxa"/>
          </w:tcPr>
          <w:p>
            <w:pPr>
              <w:pStyle w:val="TableParagraph"/>
              <w:spacing w:before="309"/>
              <w:ind w:left="237" w:right="235"/>
              <w:jc w:val="center"/>
              <w:rPr>
                <w:sz w:val="36"/>
              </w:rPr>
            </w:pPr>
            <w:r>
              <w:rPr>
                <w:sz w:val="36"/>
              </w:rPr>
              <w:t>0.21-0.23</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1066"/>
          <w:jc w:val="left"/>
        </w:trPr>
        <w:tc>
          <w:tcPr>
            <w:tcW w:w="684" w:type="dxa"/>
          </w:tcPr>
          <w:p>
            <w:pPr>
              <w:pStyle w:val="TableParagraph"/>
              <w:spacing w:before="10"/>
              <w:rPr>
                <w:rFonts w:ascii="Arial"/>
                <w:sz w:val="34"/>
              </w:rPr>
            </w:pPr>
          </w:p>
          <w:p>
            <w:pPr>
              <w:pStyle w:val="TableParagraph"/>
              <w:ind w:right="129"/>
              <w:jc w:val="right"/>
              <w:rPr>
                <w:sz w:val="36"/>
              </w:rPr>
            </w:pPr>
            <w:r>
              <w:rPr>
                <w:sz w:val="36"/>
              </w:rPr>
              <w:t>10</w:t>
            </w: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spacing w:before="10"/>
              <w:rPr>
                <w:rFonts w:ascii="Arial"/>
                <w:sz w:val="34"/>
              </w:rPr>
            </w:pPr>
          </w:p>
          <w:p>
            <w:pPr>
              <w:pStyle w:val="TableParagraph"/>
              <w:ind w:left="69"/>
              <w:jc w:val="center"/>
              <w:rPr>
                <w:sz w:val="36"/>
              </w:rPr>
            </w:pPr>
            <w:r>
              <w:rPr>
                <w:sz w:val="36"/>
              </w:rPr>
              <w:t>3</w:t>
            </w:r>
          </w:p>
        </w:tc>
        <w:tc>
          <w:tcPr>
            <w:tcW w:w="1655" w:type="dxa"/>
          </w:tcPr>
          <w:p>
            <w:pPr>
              <w:pStyle w:val="TableParagraph"/>
              <w:spacing w:before="10"/>
              <w:rPr>
                <w:rFonts w:ascii="Arial"/>
                <w:sz w:val="34"/>
              </w:rPr>
            </w:pPr>
          </w:p>
          <w:p>
            <w:pPr>
              <w:pStyle w:val="TableParagraph"/>
              <w:ind w:left="204" w:right="151"/>
              <w:jc w:val="center"/>
              <w:rPr>
                <w:sz w:val="36"/>
              </w:rPr>
            </w:pPr>
            <w:r>
              <w:rPr>
                <w:sz w:val="36"/>
              </w:rPr>
              <w:t>280-320</w:t>
            </w:r>
          </w:p>
        </w:tc>
        <w:tc>
          <w:tcPr>
            <w:tcW w:w="1329" w:type="dxa"/>
          </w:tcPr>
          <w:p>
            <w:pPr>
              <w:pStyle w:val="TableParagraph"/>
              <w:spacing w:before="10"/>
              <w:rPr>
                <w:rFonts w:ascii="Arial"/>
                <w:sz w:val="34"/>
              </w:rPr>
            </w:pPr>
          </w:p>
          <w:p>
            <w:pPr>
              <w:pStyle w:val="TableParagraph"/>
              <w:ind w:left="149" w:right="240"/>
              <w:jc w:val="center"/>
              <w:rPr>
                <w:sz w:val="36"/>
              </w:rPr>
            </w:pPr>
            <w:r>
              <w:rPr>
                <w:sz w:val="36"/>
              </w:rPr>
              <w:t>36-40</w:t>
            </w:r>
          </w:p>
        </w:tc>
        <w:tc>
          <w:tcPr>
            <w:tcW w:w="2132" w:type="dxa"/>
          </w:tcPr>
          <w:p>
            <w:pPr>
              <w:pStyle w:val="TableParagraph"/>
              <w:spacing w:before="10"/>
              <w:rPr>
                <w:rFonts w:ascii="Arial"/>
                <w:sz w:val="34"/>
              </w:rPr>
            </w:pPr>
          </w:p>
          <w:p>
            <w:pPr>
              <w:pStyle w:val="TableParagraph"/>
              <w:ind w:left="237" w:right="235"/>
              <w:jc w:val="center"/>
              <w:rPr>
                <w:sz w:val="36"/>
              </w:rPr>
            </w:pPr>
            <w:r>
              <w:rPr>
                <w:sz w:val="36"/>
              </w:rPr>
              <w:t>0.34-0.32</w:t>
            </w:r>
          </w:p>
        </w:tc>
        <w:tc>
          <w:tcPr>
            <w:tcW w:w="1389" w:type="dxa"/>
          </w:tcPr>
          <w:p>
            <w:pPr>
              <w:pStyle w:val="TableParagraph"/>
              <w:rPr>
                <w:rFonts w:ascii="Times New Roman"/>
                <w:sz w:val="34"/>
              </w:rPr>
            </w:pPr>
          </w:p>
        </w:tc>
        <w:tc>
          <w:tcPr>
            <w:tcW w:w="1438" w:type="dxa"/>
          </w:tcPr>
          <w:p>
            <w:pPr>
              <w:pStyle w:val="TableParagraph"/>
              <w:spacing w:before="10"/>
              <w:rPr>
                <w:rFonts w:ascii="Arial"/>
                <w:sz w:val="34"/>
              </w:rPr>
            </w:pPr>
          </w:p>
          <w:p>
            <w:pPr>
              <w:pStyle w:val="TableParagraph"/>
              <w:ind w:left="213" w:right="284"/>
              <w:jc w:val="center"/>
              <w:rPr>
                <w:sz w:val="36"/>
              </w:rPr>
            </w:pPr>
            <w:r>
              <w:rPr>
                <w:sz w:val="36"/>
              </w:rPr>
              <w:t>25-30</w:t>
            </w: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69"/>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3"/>
              <w:ind w:left="237" w:right="235"/>
              <w:jc w:val="center"/>
              <w:rPr>
                <w:sz w:val="36"/>
              </w:rPr>
            </w:pPr>
            <w:r>
              <w:rPr>
                <w:sz w:val="36"/>
              </w:rPr>
              <w:t>0.38-0.42</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78"/>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5"/>
              <w:ind w:left="237" w:right="235"/>
              <w:jc w:val="center"/>
              <w:rPr>
                <w:sz w:val="36"/>
              </w:rPr>
            </w:pPr>
            <w:r>
              <w:rPr>
                <w:sz w:val="36"/>
              </w:rPr>
              <w:t>0.43-0.47</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76"/>
          <w:jc w:val="left"/>
        </w:trPr>
        <w:tc>
          <w:tcPr>
            <w:tcW w:w="684" w:type="dxa"/>
          </w:tcPr>
          <w:p>
            <w:pPr>
              <w:pStyle w:val="TableParagraph"/>
              <w:spacing w:before="212"/>
              <w:ind w:right="129"/>
              <w:jc w:val="right"/>
              <w:rPr>
                <w:sz w:val="36"/>
              </w:rPr>
            </w:pPr>
            <w:r>
              <w:rPr>
                <w:sz w:val="36"/>
              </w:rPr>
              <w:t>12</w:t>
            </w:r>
          </w:p>
        </w:tc>
        <w:tc>
          <w:tcPr>
            <w:tcW w:w="1321" w:type="dxa"/>
          </w:tcPr>
          <w:p>
            <w:pPr>
              <w:pStyle w:val="TableParagraph"/>
              <w:spacing w:before="212"/>
              <w:ind w:left="449"/>
              <w:rPr>
                <w:sz w:val="36"/>
              </w:rPr>
            </w:pPr>
            <w:r>
              <w:rPr>
                <w:sz w:val="36"/>
              </w:rPr>
              <w:t>1.2</w:t>
            </w:r>
          </w:p>
        </w:tc>
        <w:tc>
          <w:tcPr>
            <w:tcW w:w="1977" w:type="dxa"/>
          </w:tcPr>
          <w:p>
            <w:pPr>
              <w:pStyle w:val="TableParagraph"/>
              <w:rPr>
                <w:rFonts w:ascii="Times New Roman"/>
                <w:sz w:val="34"/>
              </w:rPr>
            </w:pPr>
          </w:p>
        </w:tc>
        <w:tc>
          <w:tcPr>
            <w:tcW w:w="881" w:type="dxa"/>
          </w:tcPr>
          <w:p>
            <w:pPr>
              <w:pStyle w:val="TableParagraph"/>
              <w:spacing w:before="212"/>
              <w:ind w:left="69"/>
              <w:jc w:val="center"/>
              <w:rPr>
                <w:sz w:val="36"/>
              </w:rPr>
            </w:pPr>
            <w:r>
              <w:rPr>
                <w:sz w:val="36"/>
              </w:rPr>
              <w:t>3</w:t>
            </w: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12"/>
              <w:ind w:left="237" w:right="235"/>
              <w:jc w:val="center"/>
              <w:rPr>
                <w:sz w:val="36"/>
              </w:rPr>
            </w:pPr>
            <w:r>
              <w:rPr>
                <w:sz w:val="36"/>
              </w:rPr>
              <w:t>0.28-0.32</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spacing w:before="212"/>
              <w:ind w:right="53"/>
              <w:jc w:val="right"/>
              <w:rPr>
                <w:sz w:val="36"/>
              </w:rPr>
            </w:pPr>
            <w:r>
              <w:rPr>
                <w:sz w:val="36"/>
              </w:rPr>
              <w:t>--</w:t>
            </w:r>
          </w:p>
        </w:tc>
      </w:tr>
      <w:tr>
        <w:tblPrEx>
          <w:tblW w:w="0" w:type="auto"/>
          <w:jc w:val="left"/>
          <w:tblInd w:w="925" w:type="dxa"/>
          <w:tblLayout w:type="fixed"/>
          <w:tblCellMar>
            <w:top w:w="0" w:type="dxa"/>
            <w:left w:w="0" w:type="dxa"/>
            <w:bottom w:w="0" w:type="dxa"/>
            <w:right w:w="0" w:type="dxa"/>
          </w:tblCellMar>
          <w:tblLook w:val="01E0"/>
        </w:tblPrEx>
        <w:trPr>
          <w:trHeight w:val="869"/>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3"/>
              <w:ind w:left="237" w:right="235"/>
              <w:jc w:val="center"/>
              <w:rPr>
                <w:sz w:val="36"/>
              </w:rPr>
            </w:pPr>
            <w:r>
              <w:rPr>
                <w:sz w:val="36"/>
              </w:rPr>
              <w:t>0.38-0.42</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78"/>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5"/>
              <w:ind w:left="237" w:right="235"/>
              <w:jc w:val="center"/>
              <w:rPr>
                <w:sz w:val="36"/>
              </w:rPr>
            </w:pPr>
            <w:r>
              <w:rPr>
                <w:sz w:val="36"/>
              </w:rPr>
              <w:t>0.36-0.42</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78"/>
          <w:jc w:val="left"/>
        </w:trPr>
        <w:tc>
          <w:tcPr>
            <w:tcW w:w="684" w:type="dxa"/>
          </w:tcPr>
          <w:p>
            <w:pPr>
              <w:pStyle w:val="TableParagraph"/>
              <w:spacing w:before="212"/>
              <w:ind w:right="129"/>
              <w:jc w:val="right"/>
              <w:rPr>
                <w:sz w:val="36"/>
              </w:rPr>
            </w:pPr>
            <w:r>
              <w:rPr>
                <w:sz w:val="36"/>
              </w:rPr>
              <w:t>14</w:t>
            </w:r>
          </w:p>
        </w:tc>
        <w:tc>
          <w:tcPr>
            <w:tcW w:w="1321" w:type="dxa"/>
          </w:tcPr>
          <w:p>
            <w:pPr>
              <w:pStyle w:val="TableParagraph"/>
              <w:spacing w:before="212"/>
              <w:ind w:left="449"/>
              <w:rPr>
                <w:sz w:val="36"/>
              </w:rPr>
            </w:pPr>
            <w:r>
              <w:rPr>
                <w:sz w:val="36"/>
              </w:rPr>
              <w:t>1.2</w:t>
            </w:r>
          </w:p>
        </w:tc>
        <w:tc>
          <w:tcPr>
            <w:tcW w:w="1977" w:type="dxa"/>
          </w:tcPr>
          <w:p>
            <w:pPr>
              <w:pStyle w:val="TableParagraph"/>
              <w:rPr>
                <w:rFonts w:ascii="Times New Roman"/>
                <w:sz w:val="34"/>
              </w:rPr>
            </w:pPr>
          </w:p>
        </w:tc>
        <w:tc>
          <w:tcPr>
            <w:tcW w:w="881" w:type="dxa"/>
          </w:tcPr>
          <w:p>
            <w:pPr>
              <w:pStyle w:val="TableParagraph"/>
              <w:spacing w:before="212"/>
              <w:ind w:left="69"/>
              <w:jc w:val="center"/>
              <w:rPr>
                <w:sz w:val="36"/>
              </w:rPr>
            </w:pPr>
            <w:r>
              <w:rPr>
                <w:sz w:val="36"/>
              </w:rPr>
              <w:t>3</w:t>
            </w:r>
          </w:p>
        </w:tc>
        <w:tc>
          <w:tcPr>
            <w:tcW w:w="1655" w:type="dxa"/>
          </w:tcPr>
          <w:p>
            <w:pPr>
              <w:pStyle w:val="TableParagraph"/>
              <w:spacing w:before="212"/>
              <w:ind w:left="204" w:right="151"/>
              <w:jc w:val="center"/>
              <w:rPr>
                <w:sz w:val="36"/>
              </w:rPr>
            </w:pPr>
            <w:r>
              <w:rPr>
                <w:sz w:val="36"/>
              </w:rPr>
              <w:t>280-320</w:t>
            </w:r>
          </w:p>
        </w:tc>
        <w:tc>
          <w:tcPr>
            <w:tcW w:w="1329" w:type="dxa"/>
          </w:tcPr>
          <w:p>
            <w:pPr>
              <w:pStyle w:val="TableParagraph"/>
              <w:spacing w:before="212"/>
              <w:ind w:left="149" w:right="240"/>
              <w:jc w:val="center"/>
              <w:rPr>
                <w:sz w:val="36"/>
              </w:rPr>
            </w:pPr>
            <w:r>
              <w:rPr>
                <w:sz w:val="36"/>
              </w:rPr>
              <w:t>35-40</w:t>
            </w:r>
          </w:p>
        </w:tc>
        <w:tc>
          <w:tcPr>
            <w:tcW w:w="2132" w:type="dxa"/>
          </w:tcPr>
          <w:p>
            <w:pPr>
              <w:pStyle w:val="TableParagraph"/>
              <w:spacing w:before="212"/>
              <w:ind w:left="237" w:right="235"/>
              <w:jc w:val="center"/>
              <w:rPr>
                <w:sz w:val="36"/>
              </w:rPr>
            </w:pPr>
            <w:r>
              <w:rPr>
                <w:sz w:val="36"/>
              </w:rPr>
              <w:t>0.28-0.32</w:t>
            </w:r>
          </w:p>
        </w:tc>
        <w:tc>
          <w:tcPr>
            <w:tcW w:w="1389" w:type="dxa"/>
          </w:tcPr>
          <w:p>
            <w:pPr>
              <w:pStyle w:val="TableParagraph"/>
              <w:spacing w:before="212"/>
              <w:ind w:left="229" w:right="220"/>
              <w:jc w:val="center"/>
              <w:rPr>
                <w:sz w:val="36"/>
              </w:rPr>
            </w:pPr>
            <w:r>
              <w:rPr>
                <w:sz w:val="36"/>
              </w:rPr>
              <w:t>20-25</w:t>
            </w:r>
          </w:p>
        </w:tc>
        <w:tc>
          <w:tcPr>
            <w:tcW w:w="1438" w:type="dxa"/>
          </w:tcPr>
          <w:p>
            <w:pPr>
              <w:pStyle w:val="TableParagraph"/>
              <w:spacing w:before="212"/>
              <w:ind w:left="213" w:right="284"/>
              <w:jc w:val="center"/>
              <w:rPr>
                <w:sz w:val="36"/>
              </w:rPr>
            </w:pPr>
            <w:r>
              <w:rPr>
                <w:sz w:val="36"/>
              </w:rPr>
              <w:t>20-30</w:t>
            </w:r>
          </w:p>
        </w:tc>
        <w:tc>
          <w:tcPr>
            <w:tcW w:w="712" w:type="dxa"/>
          </w:tcPr>
          <w:p>
            <w:pPr>
              <w:pStyle w:val="TableParagraph"/>
              <w:spacing w:before="212"/>
              <w:ind w:right="53"/>
              <w:jc w:val="right"/>
              <w:rPr>
                <w:sz w:val="36"/>
              </w:rPr>
            </w:pPr>
            <w:r>
              <w:rPr>
                <w:sz w:val="36"/>
              </w:rPr>
              <w:t>--</w:t>
            </w:r>
          </w:p>
        </w:tc>
      </w:tr>
      <w:tr>
        <w:tblPrEx>
          <w:tblW w:w="0" w:type="auto"/>
          <w:jc w:val="left"/>
          <w:tblInd w:w="925" w:type="dxa"/>
          <w:tblLayout w:type="fixed"/>
          <w:tblCellMar>
            <w:top w:w="0" w:type="dxa"/>
            <w:left w:w="0" w:type="dxa"/>
            <w:bottom w:w="0" w:type="dxa"/>
            <w:right w:w="0" w:type="dxa"/>
          </w:tblCellMar>
          <w:tblLook w:val="01E0"/>
        </w:tblPrEx>
        <w:trPr>
          <w:trHeight w:val="869"/>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5"/>
              <w:ind w:left="237" w:right="235"/>
              <w:jc w:val="center"/>
              <w:rPr>
                <w:sz w:val="36"/>
              </w:rPr>
            </w:pPr>
            <w:r>
              <w:rPr>
                <w:sz w:val="36"/>
              </w:rPr>
              <w:t>0.31-0.35</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76"/>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3"/>
              <w:ind w:left="237" w:right="235"/>
              <w:jc w:val="center"/>
              <w:rPr>
                <w:sz w:val="36"/>
              </w:rPr>
            </w:pPr>
            <w:r>
              <w:rPr>
                <w:sz w:val="36"/>
              </w:rPr>
              <w:t>0.38-0.42</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78"/>
          <w:jc w:val="left"/>
        </w:trPr>
        <w:tc>
          <w:tcPr>
            <w:tcW w:w="684" w:type="dxa"/>
          </w:tcPr>
          <w:p>
            <w:pPr>
              <w:pStyle w:val="TableParagraph"/>
              <w:spacing w:before="212"/>
              <w:ind w:right="129"/>
              <w:jc w:val="right"/>
              <w:rPr>
                <w:sz w:val="36"/>
              </w:rPr>
            </w:pPr>
            <w:r>
              <w:rPr>
                <w:sz w:val="36"/>
              </w:rPr>
              <w:t>16</w:t>
            </w:r>
          </w:p>
        </w:tc>
        <w:tc>
          <w:tcPr>
            <w:tcW w:w="1321" w:type="dxa"/>
          </w:tcPr>
          <w:p>
            <w:pPr>
              <w:pStyle w:val="TableParagraph"/>
              <w:spacing w:before="212"/>
              <w:ind w:left="449"/>
              <w:rPr>
                <w:sz w:val="36"/>
              </w:rPr>
            </w:pPr>
            <w:r>
              <w:rPr>
                <w:sz w:val="36"/>
              </w:rPr>
              <w:t>1.2</w:t>
            </w:r>
          </w:p>
        </w:tc>
        <w:tc>
          <w:tcPr>
            <w:tcW w:w="1977" w:type="dxa"/>
          </w:tcPr>
          <w:p>
            <w:pPr>
              <w:pStyle w:val="TableParagraph"/>
              <w:rPr>
                <w:rFonts w:ascii="Times New Roman"/>
                <w:sz w:val="34"/>
              </w:rPr>
            </w:pPr>
          </w:p>
        </w:tc>
        <w:tc>
          <w:tcPr>
            <w:tcW w:w="881" w:type="dxa"/>
          </w:tcPr>
          <w:p>
            <w:pPr>
              <w:pStyle w:val="TableParagraph"/>
              <w:spacing w:before="212"/>
              <w:ind w:left="69"/>
              <w:jc w:val="center"/>
              <w:rPr>
                <w:sz w:val="36"/>
              </w:rPr>
            </w:pPr>
            <w:r>
              <w:rPr>
                <w:sz w:val="36"/>
              </w:rPr>
              <w:t>6</w:t>
            </w: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12"/>
              <w:ind w:left="237" w:right="235"/>
              <w:jc w:val="center"/>
              <w:rPr>
                <w:sz w:val="36"/>
              </w:rPr>
            </w:pPr>
            <w:r>
              <w:rPr>
                <w:sz w:val="36"/>
              </w:rPr>
              <w:t>0.34-0.38</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spacing w:before="212"/>
              <w:ind w:right="53"/>
              <w:jc w:val="right"/>
              <w:rPr>
                <w:sz w:val="36"/>
              </w:rPr>
            </w:pPr>
            <w:r>
              <w:rPr>
                <w:sz w:val="36"/>
              </w:rPr>
              <w:t>--</w:t>
            </w:r>
          </w:p>
        </w:tc>
      </w:tr>
      <w:tr>
        <w:tblPrEx>
          <w:tblW w:w="0" w:type="auto"/>
          <w:jc w:val="left"/>
          <w:tblInd w:w="925" w:type="dxa"/>
          <w:tblLayout w:type="fixed"/>
          <w:tblCellMar>
            <w:top w:w="0" w:type="dxa"/>
            <w:left w:w="0" w:type="dxa"/>
            <w:bottom w:w="0" w:type="dxa"/>
            <w:right w:w="0" w:type="dxa"/>
          </w:tblCellMar>
          <w:tblLook w:val="01E0"/>
        </w:tblPrEx>
        <w:trPr>
          <w:trHeight w:val="869"/>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5"/>
              <w:ind w:left="237" w:right="235"/>
              <w:jc w:val="center"/>
              <w:rPr>
                <w:sz w:val="36"/>
              </w:rPr>
            </w:pPr>
            <w:r>
              <w:rPr>
                <w:sz w:val="36"/>
              </w:rPr>
              <w:t>0.38-0.42</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69"/>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3"/>
              <w:ind w:left="237" w:right="235"/>
              <w:jc w:val="center"/>
              <w:rPr>
                <w:sz w:val="36"/>
              </w:rPr>
            </w:pPr>
            <w:r>
              <w:rPr>
                <w:sz w:val="36"/>
              </w:rPr>
              <w:t>0.43-0.47</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71"/>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5"/>
              <w:ind w:left="237" w:right="235"/>
              <w:jc w:val="center"/>
              <w:rPr>
                <w:sz w:val="36"/>
              </w:rPr>
            </w:pPr>
            <w:r>
              <w:rPr>
                <w:sz w:val="36"/>
              </w:rPr>
              <w:t>0.38-0.42</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69"/>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5"/>
              <w:ind w:left="237" w:right="235"/>
              <w:jc w:val="center"/>
              <w:rPr>
                <w:sz w:val="36"/>
              </w:rPr>
            </w:pPr>
            <w:r>
              <w:rPr>
                <w:sz w:val="36"/>
              </w:rPr>
              <w:t>0.43-0.47</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876"/>
          <w:jc w:val="left"/>
        </w:trPr>
        <w:tc>
          <w:tcPr>
            <w:tcW w:w="684" w:type="dxa"/>
          </w:tcPr>
          <w:p>
            <w:pPr>
              <w:pStyle w:val="TableParagraph"/>
              <w:rPr>
                <w:rFonts w:ascii="Times New Roman"/>
                <w:sz w:val="34"/>
              </w:rPr>
            </w:pPr>
          </w:p>
        </w:tc>
        <w:tc>
          <w:tcPr>
            <w:tcW w:w="1321" w:type="dxa"/>
          </w:tcPr>
          <w:p>
            <w:pPr>
              <w:pStyle w:val="TableParagraph"/>
              <w:rPr>
                <w:rFonts w:ascii="Times New Roman"/>
                <w:sz w:val="34"/>
              </w:rPr>
            </w:pP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spacing w:before="203"/>
              <w:ind w:left="237" w:right="235"/>
              <w:jc w:val="center"/>
              <w:rPr>
                <w:sz w:val="36"/>
              </w:rPr>
            </w:pPr>
            <w:r>
              <w:rPr>
                <w:sz w:val="36"/>
              </w:rPr>
              <w:t>0.43-0.47</w:t>
            </w: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r>
        <w:tblPrEx>
          <w:tblW w:w="0" w:type="auto"/>
          <w:jc w:val="left"/>
          <w:tblInd w:w="925" w:type="dxa"/>
          <w:tblLayout w:type="fixed"/>
          <w:tblCellMar>
            <w:top w:w="0" w:type="dxa"/>
            <w:left w:w="0" w:type="dxa"/>
            <w:bottom w:w="0" w:type="dxa"/>
            <w:right w:w="0" w:type="dxa"/>
          </w:tblCellMar>
          <w:tblLook w:val="01E0"/>
        </w:tblPrEx>
        <w:trPr>
          <w:trHeight w:val="622"/>
          <w:jc w:val="left"/>
        </w:trPr>
        <w:tc>
          <w:tcPr>
            <w:tcW w:w="684" w:type="dxa"/>
          </w:tcPr>
          <w:p>
            <w:pPr>
              <w:pStyle w:val="TableParagraph"/>
              <w:spacing w:before="212" w:line="391" w:lineRule="exact"/>
              <w:ind w:right="93"/>
              <w:jc w:val="right"/>
              <w:rPr>
                <w:b/>
                <w:sz w:val="36"/>
              </w:rPr>
            </w:pPr>
            <w:r>
              <w:rPr>
                <w:b/>
                <w:w w:val="95"/>
                <w:sz w:val="36"/>
              </w:rPr>
              <w:t>5.3</w:t>
            </w:r>
          </w:p>
        </w:tc>
        <w:tc>
          <w:tcPr>
            <w:tcW w:w="1321" w:type="dxa"/>
          </w:tcPr>
          <w:p>
            <w:pPr>
              <w:pStyle w:val="TableParagraph"/>
              <w:spacing w:before="212" w:line="391" w:lineRule="exact"/>
              <w:ind w:left="93"/>
              <w:rPr>
                <w:b/>
                <w:sz w:val="36"/>
              </w:rPr>
            </w:pPr>
            <w:r>
              <w:rPr>
                <w:b/>
                <w:sz w:val="36"/>
              </w:rPr>
              <w:t>气焊</w:t>
            </w:r>
          </w:p>
        </w:tc>
        <w:tc>
          <w:tcPr>
            <w:tcW w:w="1977" w:type="dxa"/>
          </w:tcPr>
          <w:p>
            <w:pPr>
              <w:pStyle w:val="TableParagraph"/>
              <w:rPr>
                <w:rFonts w:ascii="Times New Roman"/>
                <w:sz w:val="34"/>
              </w:rPr>
            </w:pPr>
          </w:p>
        </w:tc>
        <w:tc>
          <w:tcPr>
            <w:tcW w:w="881" w:type="dxa"/>
          </w:tcPr>
          <w:p>
            <w:pPr>
              <w:pStyle w:val="TableParagraph"/>
              <w:rPr>
                <w:rFonts w:ascii="Times New Roman"/>
                <w:sz w:val="34"/>
              </w:rPr>
            </w:pPr>
          </w:p>
        </w:tc>
        <w:tc>
          <w:tcPr>
            <w:tcW w:w="1655" w:type="dxa"/>
          </w:tcPr>
          <w:p>
            <w:pPr>
              <w:pStyle w:val="TableParagraph"/>
              <w:rPr>
                <w:rFonts w:ascii="Times New Roman"/>
                <w:sz w:val="34"/>
              </w:rPr>
            </w:pPr>
          </w:p>
        </w:tc>
        <w:tc>
          <w:tcPr>
            <w:tcW w:w="1329" w:type="dxa"/>
          </w:tcPr>
          <w:p>
            <w:pPr>
              <w:pStyle w:val="TableParagraph"/>
              <w:rPr>
                <w:rFonts w:ascii="Times New Roman"/>
                <w:sz w:val="34"/>
              </w:rPr>
            </w:pPr>
          </w:p>
        </w:tc>
        <w:tc>
          <w:tcPr>
            <w:tcW w:w="2132" w:type="dxa"/>
          </w:tcPr>
          <w:p>
            <w:pPr>
              <w:pStyle w:val="TableParagraph"/>
              <w:rPr>
                <w:rFonts w:ascii="Times New Roman"/>
                <w:sz w:val="34"/>
              </w:rPr>
            </w:pPr>
          </w:p>
        </w:tc>
        <w:tc>
          <w:tcPr>
            <w:tcW w:w="1389" w:type="dxa"/>
          </w:tcPr>
          <w:p>
            <w:pPr>
              <w:pStyle w:val="TableParagraph"/>
              <w:rPr>
                <w:rFonts w:ascii="Times New Roman"/>
                <w:sz w:val="34"/>
              </w:rPr>
            </w:pPr>
          </w:p>
        </w:tc>
        <w:tc>
          <w:tcPr>
            <w:tcW w:w="1438" w:type="dxa"/>
          </w:tcPr>
          <w:p>
            <w:pPr>
              <w:pStyle w:val="TableParagraph"/>
              <w:rPr>
                <w:rFonts w:ascii="Times New Roman"/>
                <w:sz w:val="34"/>
              </w:rPr>
            </w:pPr>
          </w:p>
        </w:tc>
        <w:tc>
          <w:tcPr>
            <w:tcW w:w="712" w:type="dxa"/>
          </w:tcPr>
          <w:p>
            <w:pPr>
              <w:pStyle w:val="TableParagraph"/>
              <w:rPr>
                <w:rFonts w:ascii="Times New Roman"/>
                <w:sz w:val="34"/>
              </w:rPr>
            </w:pPr>
          </w:p>
        </w:tc>
      </w:tr>
    </w:tbl>
    <w:p>
      <w:pPr>
        <w:pStyle w:val="BodyText"/>
        <w:rPr>
          <w:rFonts w:ascii="Arial"/>
          <w:sz w:val="20"/>
        </w:rPr>
      </w:pPr>
    </w:p>
    <w:p>
      <w:pPr>
        <w:pStyle w:val="BodyText"/>
        <w:spacing w:before="8"/>
        <w:rPr>
          <w:rFonts w:ascii="Arial"/>
          <w:sz w:val="15"/>
        </w:rPr>
      </w:pPr>
    </w:p>
    <w:p>
      <w:pPr>
        <w:pStyle w:val="ListParagraph"/>
        <w:numPr>
          <w:ilvl w:val="2"/>
          <w:numId w:val="50"/>
        </w:numPr>
        <w:tabs>
          <w:tab w:val="left" w:pos="2049"/>
        </w:tabs>
        <w:spacing w:before="50" w:after="0" w:line="240" w:lineRule="auto"/>
        <w:ind w:left="2048" w:right="0" w:hanging="1081"/>
        <w:jc w:val="left"/>
        <w:rPr>
          <w:sz w:val="36"/>
        </w:rPr>
      </w:pPr>
      <w:r>
        <w:rPr>
          <w:sz w:val="36"/>
        </w:rPr>
        <w:t>在焊接低碳钢、中碳钢、低合金钢时采用中性焰。</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https://d.book118.com/388072120077006024</w:t>
        </w:r>
      </w:hyperlink>
    </w:p>
    <w:p>
      <w:pPr>
        <w:spacing w:after="0" w:line="240" w:lineRule="auto"/>
        <w:jc w:val="left"/>
        <w:rPr>
          <w:sz w:val="36"/>
        </w:rPr>
      </w:pPr>
    </w:p>
    <w:sectPr>
      <w:footerReference w:type="default" r:id="rId41"/>
      <w:pgSz w:w="17860" w:h="25260"/>
      <w:pgMar w:top="1360" w:right="0" w:bottom="1920" w:left="1160" w:header="0" w:footer="1725"/>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2.2pt;height:18.25pt;margin-top:1165.26pt;margin-left:456.98pt;mso-position-horizontal-relative:page;mso-position-vertical-relative:page;position:absolute;z-index:-251658240"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2.2pt;height:18.25pt;margin-top:1165.26pt;margin-left:456.98pt;mso-position-horizontal-relative:page;mso-position-vertical-relative:page;position:absolute;z-index:-251657216"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2.2pt;height:18.25pt;margin-top:1165.26pt;margin-left:456.98pt;mso-position-horizontal-relative:page;mso-position-vertical-relative:page;position:absolute;z-index:-251656192"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2pt;height:18.25pt;margin-top:1165.26pt;margin-left:456.98pt;mso-position-horizontal-relative:page;mso-position-vertical-relative:page;position:absolute;z-index:-251655168"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2pt;height:18.25pt;margin-top:1165.26pt;margin-left:456.98pt;mso-position-horizontal-relative:page;mso-position-vertical-relative:page;position:absolute;z-index:-251654144"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2pt;height:18.25pt;margin-top:1165.26pt;margin-left:456.98pt;mso-position-horizontal-relative:page;mso-position-vertical-relative:page;position:absolute;z-index:-251653120"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2.2pt;height:18.25pt;margin-top:1165.26pt;margin-left:456.98pt;mso-position-horizontal-relative:page;mso-position-vertical-relative:page;position:absolute;z-index:-251652096"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2pt;height:18.25pt;margin-top:1165.26pt;margin-left:456.98pt;mso-position-horizontal-relative:page;mso-position-vertical-relative:page;position:absolute;z-index:-251651072"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2.2pt;height:18.25pt;margin-top:1165.26pt;margin-left:456.98pt;mso-position-horizontal-relative:page;mso-position-vertical-relative:page;position:absolute;z-index:-251650048"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2.2pt;height:18.25pt;margin-top:1165.26pt;margin-left:456.98pt;mso-position-horizontal-relative:page;mso-position-vertical-relative:page;position:absolute;z-index:-251649024"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2.2pt;height:18.25pt;margin-top:1165.26pt;margin-left:456.98pt;mso-position-horizontal-relative:page;mso-position-vertical-relative:page;position:absolute;z-index:-251648000"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2.2pt;height:18.25pt;margin-top:1165.26pt;margin-left:456.98pt;mso-position-horizontal-relative:page;mso-position-vertical-relative:page;position:absolute;z-index:-251646976"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2.2pt;height:18.25pt;margin-top:1165.26pt;margin-left:456.98pt;mso-position-horizontal-relative:page;mso-position-vertical-relative:page;position:absolute;z-index:-251645952"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2.2pt;height:18.25pt;margin-top:1165.26pt;margin-left:456.98pt;mso-position-horizontal-relative:page;mso-position-vertical-relative:page;position:absolute;z-index:-251644928"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2.2pt;height:18.25pt;margin-top:1165.26pt;margin-left:456.98pt;mso-position-horizontal-relative:page;mso-position-vertical-relative:page;position:absolute;z-index:-251643904"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2.2pt;height:18.25pt;margin-top:1165.26pt;margin-left:456.98pt;mso-position-horizontal-relative:page;mso-position-vertical-relative:page;position:absolute;z-index:-251642880"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1.85pt;height:18.25pt;margin-top:1165.26pt;margin-left:446.17pt;mso-position-horizontal-relative:page;mso-position-vertical-relative:page;position:absolute;z-index:-251641856" filled="f" stroked="f">
          <v:textbox inset="0,0,0,0">
            <w:txbxContent>
              <w:p>
                <w:pPr>
                  <w:spacing w:before="46"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20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D9B04"/>
    <w:multiLevelType w:val="hybridMultilevel"/>
    <w:tmpl w:val="00000000"/>
    <w:lvl w:ilvl="0">
      <w:start w:val="1"/>
      <w:numFmt w:val="decimal"/>
      <w:lvlText w:val="%1"/>
      <w:lvlJc w:val="left"/>
      <w:pPr>
        <w:ind w:left="1756" w:hanging="364"/>
        <w:jc w:val="left"/>
      </w:pPr>
      <w:rPr>
        <w:rFonts w:ascii="宋体" w:eastAsia="宋体" w:hAnsi="宋体" w:cs="宋体" w:hint="default"/>
        <w:b/>
        <w:bCs/>
        <w:w w:val="99"/>
        <w:sz w:val="36"/>
        <w:szCs w:val="36"/>
      </w:rPr>
    </w:lvl>
    <w:lvl w:ilvl="1">
      <w:start w:val="1"/>
      <w:numFmt w:val="decimal"/>
      <w:lvlText w:val="%1.%2"/>
      <w:lvlJc w:val="left"/>
      <w:pPr>
        <w:ind w:left="2113" w:hanging="720"/>
        <w:jc w:val="left"/>
      </w:pPr>
      <w:rPr>
        <w:rFonts w:ascii="宋体" w:eastAsia="宋体" w:hAnsi="宋体" w:cs="宋体" w:hint="default"/>
        <w:w w:val="100"/>
        <w:sz w:val="36"/>
        <w:szCs w:val="36"/>
      </w:rPr>
    </w:lvl>
    <w:lvl w:ilvl="2">
      <w:start w:val="2"/>
      <w:numFmt w:val="upperLetter"/>
      <w:lvlText w:val="%3）"/>
      <w:lvlJc w:val="left"/>
      <w:pPr>
        <w:ind w:left="2473" w:hanging="720"/>
        <w:jc w:val="left"/>
      </w:pPr>
      <w:rPr>
        <w:rFonts w:ascii="宋体" w:eastAsia="宋体" w:hAnsi="宋体" w:cs="宋体" w:hint="default"/>
        <w:spacing w:val="-1"/>
        <w:w w:val="100"/>
        <w:sz w:val="36"/>
        <w:szCs w:val="36"/>
      </w:rPr>
    </w:lvl>
    <w:lvl w:ilvl="3">
      <w:start w:val="0"/>
      <w:numFmt w:val="bullet"/>
      <w:lvlText w:val="•"/>
      <w:lvlJc w:val="left"/>
      <w:pPr>
        <w:ind w:left="2480" w:hanging="720"/>
      </w:pPr>
      <w:rPr>
        <w:rFonts w:hint="default"/>
      </w:rPr>
    </w:lvl>
    <w:lvl w:ilvl="4">
      <w:start w:val="0"/>
      <w:numFmt w:val="bullet"/>
      <w:lvlText w:val="•"/>
      <w:lvlJc w:val="left"/>
      <w:pPr>
        <w:ind w:left="4511" w:hanging="720"/>
      </w:pPr>
      <w:rPr>
        <w:rFonts w:hint="default"/>
      </w:rPr>
    </w:lvl>
    <w:lvl w:ilvl="5">
      <w:start w:val="0"/>
      <w:numFmt w:val="bullet"/>
      <w:lvlText w:val="•"/>
      <w:lvlJc w:val="left"/>
      <w:pPr>
        <w:ind w:left="6542" w:hanging="720"/>
      </w:pPr>
      <w:rPr>
        <w:rFonts w:hint="default"/>
      </w:rPr>
    </w:lvl>
    <w:lvl w:ilvl="6">
      <w:start w:val="0"/>
      <w:numFmt w:val="bullet"/>
      <w:lvlText w:val="•"/>
      <w:lvlJc w:val="left"/>
      <w:pPr>
        <w:ind w:left="8574" w:hanging="720"/>
      </w:pPr>
      <w:rPr>
        <w:rFonts w:hint="default"/>
      </w:rPr>
    </w:lvl>
    <w:lvl w:ilvl="7">
      <w:start w:val="0"/>
      <w:numFmt w:val="bullet"/>
      <w:lvlText w:val="•"/>
      <w:lvlJc w:val="left"/>
      <w:pPr>
        <w:ind w:left="10605" w:hanging="720"/>
      </w:pPr>
      <w:rPr>
        <w:rFonts w:hint="default"/>
      </w:rPr>
    </w:lvl>
    <w:lvl w:ilvl="8">
      <w:start w:val="0"/>
      <w:numFmt w:val="bullet"/>
      <w:lvlText w:val="•"/>
      <w:lvlJc w:val="left"/>
      <w:pPr>
        <w:ind w:left="12636" w:hanging="720"/>
      </w:pPr>
      <w:rPr>
        <w:rFonts w:hint="default"/>
      </w:rPr>
    </w:lvl>
  </w:abstractNum>
  <w:abstractNum w:abstractNumId="1">
    <w:nsid w:val="02329AFC"/>
    <w:multiLevelType w:val="hybridMultilevel"/>
    <w:tmpl w:val="00000000"/>
    <w:lvl w:ilvl="0">
      <w:start w:val="6"/>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598" w:hanging="630"/>
        <w:jc w:val="left"/>
      </w:pPr>
      <w:rPr>
        <w:rFonts w:ascii="宋体" w:eastAsia="宋体" w:hAnsi="宋体" w:cs="宋体" w:hint="default"/>
        <w:w w:val="100"/>
        <w:sz w:val="36"/>
        <w:szCs w:val="36"/>
      </w:rPr>
    </w:lvl>
    <w:lvl w:ilvl="2">
      <w:start w:val="0"/>
      <w:numFmt w:val="bullet"/>
      <w:lvlText w:val="•"/>
      <w:lvlJc w:val="left"/>
      <w:pPr>
        <w:ind w:left="3277" w:hanging="630"/>
      </w:pPr>
      <w:rPr>
        <w:rFonts w:hint="default"/>
      </w:rPr>
    </w:lvl>
    <w:lvl w:ilvl="3">
      <w:start w:val="0"/>
      <w:numFmt w:val="bullet"/>
      <w:lvlText w:val="•"/>
      <w:lvlJc w:val="left"/>
      <w:pPr>
        <w:ind w:left="4955" w:hanging="630"/>
      </w:pPr>
      <w:rPr>
        <w:rFonts w:hint="default"/>
      </w:rPr>
    </w:lvl>
    <w:lvl w:ilvl="4">
      <w:start w:val="0"/>
      <w:numFmt w:val="bullet"/>
      <w:lvlText w:val="•"/>
      <w:lvlJc w:val="left"/>
      <w:pPr>
        <w:ind w:left="6633" w:hanging="630"/>
      </w:pPr>
      <w:rPr>
        <w:rFonts w:hint="default"/>
      </w:rPr>
    </w:lvl>
    <w:lvl w:ilvl="5">
      <w:start w:val="0"/>
      <w:numFmt w:val="bullet"/>
      <w:lvlText w:val="•"/>
      <w:lvlJc w:val="left"/>
      <w:pPr>
        <w:ind w:left="8310" w:hanging="630"/>
      </w:pPr>
      <w:rPr>
        <w:rFonts w:hint="default"/>
      </w:rPr>
    </w:lvl>
    <w:lvl w:ilvl="6">
      <w:start w:val="0"/>
      <w:numFmt w:val="bullet"/>
      <w:lvlText w:val="•"/>
      <w:lvlJc w:val="left"/>
      <w:pPr>
        <w:ind w:left="9988" w:hanging="630"/>
      </w:pPr>
      <w:rPr>
        <w:rFonts w:hint="default"/>
      </w:rPr>
    </w:lvl>
    <w:lvl w:ilvl="7">
      <w:start w:val="0"/>
      <w:numFmt w:val="bullet"/>
      <w:lvlText w:val="•"/>
      <w:lvlJc w:val="left"/>
      <w:pPr>
        <w:ind w:left="11666" w:hanging="630"/>
      </w:pPr>
      <w:rPr>
        <w:rFonts w:hint="default"/>
      </w:rPr>
    </w:lvl>
    <w:lvl w:ilvl="8">
      <w:start w:val="0"/>
      <w:numFmt w:val="bullet"/>
      <w:lvlText w:val="•"/>
      <w:lvlJc w:val="left"/>
      <w:pPr>
        <w:ind w:left="13344" w:hanging="630"/>
      </w:pPr>
      <w:rPr>
        <w:rFonts w:hint="default"/>
      </w:rPr>
    </w:lvl>
  </w:abstractNum>
  <w:abstractNum w:abstractNumId="2">
    <w:nsid w:val="0413F7F1"/>
    <w:multiLevelType w:val="hybridMultilevel"/>
    <w:tmpl w:val="00000000"/>
    <w:lvl w:ilvl="0">
      <w:start w:val="6"/>
      <w:numFmt w:val="decimal"/>
      <w:lvlText w:val="%1"/>
      <w:lvlJc w:val="left"/>
      <w:pPr>
        <w:ind w:left="968" w:hanging="1080"/>
        <w:jc w:val="left"/>
      </w:pPr>
      <w:rPr>
        <w:rFonts w:hint="default"/>
      </w:rPr>
    </w:lvl>
    <w:lvl w:ilvl="1">
      <w:start w:val="2"/>
      <w:numFmt w:val="decimal"/>
      <w:lvlText w:val="%1.%2"/>
      <w:lvlJc w:val="left"/>
      <w:pPr>
        <w:ind w:left="968" w:hanging="1080"/>
        <w:jc w:val="left"/>
      </w:pPr>
      <w:rPr>
        <w:rFonts w:hint="default"/>
      </w:rPr>
    </w:lvl>
    <w:lvl w:ilvl="2">
      <w:start w:val="2"/>
      <w:numFmt w:val="decimal"/>
      <w:lvlText w:val="%1.%2.%3"/>
      <w:lvlJc w:val="left"/>
      <w:pPr>
        <w:ind w:left="968" w:hanging="1080"/>
        <w:jc w:val="left"/>
      </w:pPr>
      <w:rPr>
        <w:rFonts w:ascii="宋体" w:eastAsia="宋体" w:hAnsi="宋体" w:cs="宋体" w:hint="default"/>
        <w:w w:val="100"/>
        <w:sz w:val="36"/>
        <w:szCs w:val="36"/>
      </w:rPr>
    </w:lvl>
    <w:lvl w:ilvl="3">
      <w:start w:val="0"/>
      <w:numFmt w:val="bullet"/>
      <w:lvlText w:val="•"/>
      <w:lvlJc w:val="left"/>
      <w:pPr>
        <w:ind w:left="5681" w:hanging="1080"/>
      </w:pPr>
      <w:rPr>
        <w:rFonts w:hint="default"/>
      </w:rPr>
    </w:lvl>
    <w:lvl w:ilvl="4">
      <w:start w:val="0"/>
      <w:numFmt w:val="bullet"/>
      <w:lvlText w:val="•"/>
      <w:lvlJc w:val="left"/>
      <w:pPr>
        <w:ind w:left="7255" w:hanging="1080"/>
      </w:pPr>
      <w:rPr>
        <w:rFonts w:hint="default"/>
      </w:rPr>
    </w:lvl>
    <w:lvl w:ilvl="5">
      <w:start w:val="0"/>
      <w:numFmt w:val="bullet"/>
      <w:lvlText w:val="•"/>
      <w:lvlJc w:val="left"/>
      <w:pPr>
        <w:ind w:left="8829" w:hanging="1080"/>
      </w:pPr>
      <w:rPr>
        <w:rFonts w:hint="default"/>
      </w:rPr>
    </w:lvl>
    <w:lvl w:ilvl="6">
      <w:start w:val="0"/>
      <w:numFmt w:val="bullet"/>
      <w:lvlText w:val="•"/>
      <w:lvlJc w:val="left"/>
      <w:pPr>
        <w:ind w:left="10403" w:hanging="1080"/>
      </w:pPr>
      <w:rPr>
        <w:rFonts w:hint="default"/>
      </w:rPr>
    </w:lvl>
    <w:lvl w:ilvl="7">
      <w:start w:val="0"/>
      <w:numFmt w:val="bullet"/>
      <w:lvlText w:val="•"/>
      <w:lvlJc w:val="left"/>
      <w:pPr>
        <w:ind w:left="11977" w:hanging="1080"/>
      </w:pPr>
      <w:rPr>
        <w:rFonts w:hint="default"/>
      </w:rPr>
    </w:lvl>
    <w:lvl w:ilvl="8">
      <w:start w:val="0"/>
      <w:numFmt w:val="bullet"/>
      <w:lvlText w:val="•"/>
      <w:lvlJc w:val="left"/>
      <w:pPr>
        <w:ind w:left="13551" w:hanging="1080"/>
      </w:pPr>
      <w:rPr>
        <w:rFonts w:hint="default"/>
      </w:rPr>
    </w:lvl>
  </w:abstractNum>
  <w:abstractNum w:abstractNumId="3">
    <w:nsid w:val="08E39C33"/>
    <w:multiLevelType w:val="hybridMultilevel"/>
    <w:tmpl w:val="00000000"/>
    <w:lvl w:ilvl="0">
      <w:start w:val="1"/>
      <w:numFmt w:val="decimal"/>
      <w:lvlText w:val="%1"/>
      <w:lvlJc w:val="left"/>
      <w:pPr>
        <w:ind w:left="1756" w:hanging="364"/>
        <w:jc w:val="left"/>
      </w:pPr>
      <w:rPr>
        <w:rFonts w:ascii="宋体" w:eastAsia="宋体" w:hAnsi="宋体" w:cs="宋体" w:hint="default"/>
        <w:b/>
        <w:bCs/>
        <w:w w:val="99"/>
        <w:sz w:val="36"/>
        <w:szCs w:val="36"/>
      </w:rPr>
    </w:lvl>
    <w:lvl w:ilvl="1">
      <w:start w:val="1"/>
      <w:numFmt w:val="decimal"/>
      <w:lvlText w:val="%1.%2"/>
      <w:lvlJc w:val="left"/>
      <w:pPr>
        <w:ind w:left="2113" w:hanging="720"/>
        <w:jc w:val="left"/>
      </w:pPr>
      <w:rPr>
        <w:rFonts w:ascii="宋体" w:eastAsia="宋体" w:hAnsi="宋体" w:cs="宋体" w:hint="default"/>
        <w:w w:val="100"/>
        <w:sz w:val="36"/>
        <w:szCs w:val="36"/>
      </w:rPr>
    </w:lvl>
    <w:lvl w:ilvl="2">
      <w:start w:val="1"/>
      <w:numFmt w:val="decimal"/>
      <w:lvlText w:val="%1.%2.%3"/>
      <w:lvlJc w:val="left"/>
      <w:pPr>
        <w:ind w:left="1393" w:hanging="1080"/>
        <w:jc w:val="left"/>
      </w:pPr>
      <w:rPr>
        <w:rFonts w:ascii="宋体" w:eastAsia="宋体" w:hAnsi="宋体" w:cs="宋体" w:hint="default"/>
        <w:w w:val="100"/>
        <w:sz w:val="36"/>
        <w:szCs w:val="36"/>
      </w:rPr>
    </w:lvl>
    <w:lvl w:ilvl="3">
      <w:start w:val="0"/>
      <w:numFmt w:val="bullet"/>
      <w:lvlText w:val="•"/>
      <w:lvlJc w:val="left"/>
      <w:pPr>
        <w:ind w:left="2120" w:hanging="1080"/>
      </w:pPr>
      <w:rPr>
        <w:rFonts w:hint="default"/>
      </w:rPr>
    </w:lvl>
    <w:lvl w:ilvl="4">
      <w:start w:val="0"/>
      <w:numFmt w:val="bullet"/>
      <w:lvlText w:val="•"/>
      <w:lvlJc w:val="left"/>
      <w:pPr>
        <w:ind w:left="2480" w:hanging="1080"/>
      </w:pPr>
      <w:rPr>
        <w:rFonts w:hint="default"/>
      </w:rPr>
    </w:lvl>
    <w:lvl w:ilvl="5">
      <w:start w:val="0"/>
      <w:numFmt w:val="bullet"/>
      <w:lvlText w:val="•"/>
      <w:lvlJc w:val="left"/>
      <w:pPr>
        <w:ind w:left="4849" w:hanging="1080"/>
      </w:pPr>
      <w:rPr>
        <w:rFonts w:hint="default"/>
      </w:rPr>
    </w:lvl>
    <w:lvl w:ilvl="6">
      <w:start w:val="0"/>
      <w:numFmt w:val="bullet"/>
      <w:lvlText w:val="•"/>
      <w:lvlJc w:val="left"/>
      <w:pPr>
        <w:ind w:left="7219" w:hanging="1080"/>
      </w:pPr>
      <w:rPr>
        <w:rFonts w:hint="default"/>
      </w:rPr>
    </w:lvl>
    <w:lvl w:ilvl="7">
      <w:start w:val="0"/>
      <w:numFmt w:val="bullet"/>
      <w:lvlText w:val="•"/>
      <w:lvlJc w:val="left"/>
      <w:pPr>
        <w:ind w:left="9589" w:hanging="1080"/>
      </w:pPr>
      <w:rPr>
        <w:rFonts w:hint="default"/>
      </w:rPr>
    </w:lvl>
    <w:lvl w:ilvl="8">
      <w:start w:val="0"/>
      <w:numFmt w:val="bullet"/>
      <w:lvlText w:val="•"/>
      <w:lvlJc w:val="left"/>
      <w:pPr>
        <w:ind w:left="11959" w:hanging="1080"/>
      </w:pPr>
      <w:rPr>
        <w:rFonts w:hint="default"/>
      </w:rPr>
    </w:lvl>
  </w:abstractNum>
  <w:abstractNum w:abstractNumId="4">
    <w:nsid w:val="0AFC32E7"/>
    <w:multiLevelType w:val="hybridMultilevel"/>
    <w:tmpl w:val="00000000"/>
    <w:lvl w:ilvl="0">
      <w:start w:val="3"/>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598" w:hanging="630"/>
        <w:jc w:val="left"/>
      </w:pPr>
      <w:rPr>
        <w:rFonts w:ascii="宋体" w:eastAsia="宋体" w:hAnsi="宋体" w:cs="宋体" w:hint="default"/>
        <w:w w:val="100"/>
        <w:sz w:val="36"/>
        <w:szCs w:val="36"/>
      </w:rPr>
    </w:lvl>
    <w:lvl w:ilvl="2">
      <w:start w:val="0"/>
      <w:numFmt w:val="bullet"/>
      <w:lvlText w:val="•"/>
      <w:lvlJc w:val="left"/>
      <w:pPr>
        <w:ind w:left="3277" w:hanging="630"/>
      </w:pPr>
      <w:rPr>
        <w:rFonts w:hint="default"/>
      </w:rPr>
    </w:lvl>
    <w:lvl w:ilvl="3">
      <w:start w:val="0"/>
      <w:numFmt w:val="bullet"/>
      <w:lvlText w:val="•"/>
      <w:lvlJc w:val="left"/>
      <w:pPr>
        <w:ind w:left="4955" w:hanging="630"/>
      </w:pPr>
      <w:rPr>
        <w:rFonts w:hint="default"/>
      </w:rPr>
    </w:lvl>
    <w:lvl w:ilvl="4">
      <w:start w:val="0"/>
      <w:numFmt w:val="bullet"/>
      <w:lvlText w:val="•"/>
      <w:lvlJc w:val="left"/>
      <w:pPr>
        <w:ind w:left="6633" w:hanging="630"/>
      </w:pPr>
      <w:rPr>
        <w:rFonts w:hint="default"/>
      </w:rPr>
    </w:lvl>
    <w:lvl w:ilvl="5">
      <w:start w:val="0"/>
      <w:numFmt w:val="bullet"/>
      <w:lvlText w:val="•"/>
      <w:lvlJc w:val="left"/>
      <w:pPr>
        <w:ind w:left="8310" w:hanging="630"/>
      </w:pPr>
      <w:rPr>
        <w:rFonts w:hint="default"/>
      </w:rPr>
    </w:lvl>
    <w:lvl w:ilvl="6">
      <w:start w:val="0"/>
      <w:numFmt w:val="bullet"/>
      <w:lvlText w:val="•"/>
      <w:lvlJc w:val="left"/>
      <w:pPr>
        <w:ind w:left="9988" w:hanging="630"/>
      </w:pPr>
      <w:rPr>
        <w:rFonts w:hint="default"/>
      </w:rPr>
    </w:lvl>
    <w:lvl w:ilvl="7">
      <w:start w:val="0"/>
      <w:numFmt w:val="bullet"/>
      <w:lvlText w:val="•"/>
      <w:lvlJc w:val="left"/>
      <w:pPr>
        <w:ind w:left="11666" w:hanging="630"/>
      </w:pPr>
      <w:rPr>
        <w:rFonts w:hint="default"/>
      </w:rPr>
    </w:lvl>
    <w:lvl w:ilvl="8">
      <w:start w:val="0"/>
      <w:numFmt w:val="bullet"/>
      <w:lvlText w:val="•"/>
      <w:lvlJc w:val="left"/>
      <w:pPr>
        <w:ind w:left="13344" w:hanging="630"/>
      </w:pPr>
      <w:rPr>
        <w:rFonts w:hint="default"/>
      </w:rPr>
    </w:lvl>
  </w:abstractNum>
  <w:abstractNum w:abstractNumId="5">
    <w:nsid w:val="0C4719C0"/>
    <w:multiLevelType w:val="hybridMultilevel"/>
    <w:tmpl w:val="00000000"/>
    <w:lvl w:ilvl="0">
      <w:start w:val="3"/>
      <w:numFmt w:val="decimal"/>
      <w:lvlText w:val="%1"/>
      <w:lvlJc w:val="left"/>
      <w:pPr>
        <w:ind w:left="1393" w:hanging="1080"/>
        <w:jc w:val="left"/>
      </w:pPr>
      <w:rPr>
        <w:rFonts w:hint="default"/>
      </w:rPr>
    </w:lvl>
    <w:lvl w:ilvl="1">
      <w:start w:val="2"/>
      <w:numFmt w:val="decimal"/>
      <w:lvlText w:val="%1.%2"/>
      <w:lvlJc w:val="left"/>
      <w:pPr>
        <w:ind w:left="1393" w:hanging="1080"/>
        <w:jc w:val="left"/>
      </w:pPr>
      <w:rPr>
        <w:rFonts w:hint="default"/>
      </w:rPr>
    </w:lvl>
    <w:lvl w:ilvl="2">
      <w:start w:val="3"/>
      <w:numFmt w:val="decimal"/>
      <w:lvlText w:val="%1.%2.%3"/>
      <w:lvlJc w:val="left"/>
      <w:pPr>
        <w:ind w:left="1393" w:hanging="1080"/>
        <w:jc w:val="left"/>
      </w:pPr>
      <w:rPr>
        <w:rFonts w:ascii="宋体" w:eastAsia="宋体" w:hAnsi="宋体" w:cs="宋体" w:hint="default"/>
        <w:w w:val="100"/>
        <w:sz w:val="36"/>
        <w:szCs w:val="36"/>
      </w:rPr>
    </w:lvl>
    <w:lvl w:ilvl="3">
      <w:start w:val="0"/>
      <w:numFmt w:val="bullet"/>
      <w:lvlText w:val="•"/>
      <w:lvlJc w:val="left"/>
      <w:pPr>
        <w:ind w:left="5989" w:hanging="1080"/>
      </w:pPr>
      <w:rPr>
        <w:rFonts w:hint="default"/>
      </w:rPr>
    </w:lvl>
    <w:lvl w:ilvl="4">
      <w:start w:val="0"/>
      <w:numFmt w:val="bullet"/>
      <w:lvlText w:val="•"/>
      <w:lvlJc w:val="left"/>
      <w:pPr>
        <w:ind w:left="7519" w:hanging="1080"/>
      </w:pPr>
      <w:rPr>
        <w:rFonts w:hint="default"/>
      </w:rPr>
    </w:lvl>
    <w:lvl w:ilvl="5">
      <w:start w:val="0"/>
      <w:numFmt w:val="bullet"/>
      <w:lvlText w:val="•"/>
      <w:lvlJc w:val="left"/>
      <w:pPr>
        <w:ind w:left="9049" w:hanging="1080"/>
      </w:pPr>
      <w:rPr>
        <w:rFonts w:hint="default"/>
      </w:rPr>
    </w:lvl>
    <w:lvl w:ilvl="6">
      <w:start w:val="0"/>
      <w:numFmt w:val="bullet"/>
      <w:lvlText w:val="•"/>
      <w:lvlJc w:val="left"/>
      <w:pPr>
        <w:ind w:left="10579" w:hanging="1080"/>
      </w:pPr>
      <w:rPr>
        <w:rFonts w:hint="default"/>
      </w:rPr>
    </w:lvl>
    <w:lvl w:ilvl="7">
      <w:start w:val="0"/>
      <w:numFmt w:val="bullet"/>
      <w:lvlText w:val="•"/>
      <w:lvlJc w:val="left"/>
      <w:pPr>
        <w:ind w:left="12109" w:hanging="1080"/>
      </w:pPr>
      <w:rPr>
        <w:rFonts w:hint="default"/>
      </w:rPr>
    </w:lvl>
    <w:lvl w:ilvl="8">
      <w:start w:val="0"/>
      <w:numFmt w:val="bullet"/>
      <w:lvlText w:val="•"/>
      <w:lvlJc w:val="left"/>
      <w:pPr>
        <w:ind w:left="13639" w:hanging="1080"/>
      </w:pPr>
      <w:rPr>
        <w:rFonts w:hint="default"/>
      </w:rPr>
    </w:lvl>
  </w:abstractNum>
  <w:abstractNum w:abstractNumId="6">
    <w:nsid w:val="10379CA1"/>
    <w:multiLevelType w:val="hybridMultilevel"/>
    <w:tmpl w:val="00000000"/>
    <w:lvl w:ilvl="0">
      <w:start w:val="5"/>
      <w:numFmt w:val="decimal"/>
      <w:lvlText w:val="%1"/>
      <w:lvlJc w:val="left"/>
      <w:pPr>
        <w:ind w:left="2048" w:hanging="1080"/>
        <w:jc w:val="left"/>
      </w:pPr>
      <w:rPr>
        <w:rFonts w:hint="default"/>
      </w:rPr>
    </w:lvl>
    <w:lvl w:ilvl="1">
      <w:start w:val="3"/>
      <w:numFmt w:val="decimal"/>
      <w:lvlText w:val="%1.%2"/>
      <w:lvlJc w:val="left"/>
      <w:pPr>
        <w:ind w:left="2048" w:hanging="1080"/>
        <w:jc w:val="left"/>
      </w:pPr>
      <w:rPr>
        <w:rFonts w:hint="default"/>
      </w:rPr>
    </w:lvl>
    <w:lvl w:ilvl="2">
      <w:start w:val="1"/>
      <w:numFmt w:val="decimal"/>
      <w:lvlText w:val="%1.%2.%3"/>
      <w:lvlJc w:val="left"/>
      <w:pPr>
        <w:ind w:left="2048" w:hanging="1080"/>
        <w:jc w:val="left"/>
      </w:pPr>
      <w:rPr>
        <w:rFonts w:ascii="宋体" w:eastAsia="宋体" w:hAnsi="宋体" w:cs="宋体" w:hint="default"/>
        <w:w w:val="100"/>
        <w:sz w:val="36"/>
        <w:szCs w:val="36"/>
      </w:rPr>
    </w:lvl>
    <w:lvl w:ilvl="3">
      <w:start w:val="0"/>
      <w:numFmt w:val="bullet"/>
      <w:lvlText w:val="•"/>
      <w:lvlJc w:val="left"/>
      <w:pPr>
        <w:ind w:left="6437" w:hanging="1080"/>
      </w:pPr>
      <w:rPr>
        <w:rFonts w:hint="default"/>
      </w:rPr>
    </w:lvl>
    <w:lvl w:ilvl="4">
      <w:start w:val="0"/>
      <w:numFmt w:val="bullet"/>
      <w:lvlText w:val="•"/>
      <w:lvlJc w:val="left"/>
      <w:pPr>
        <w:ind w:left="7903" w:hanging="1080"/>
      </w:pPr>
      <w:rPr>
        <w:rFonts w:hint="default"/>
      </w:rPr>
    </w:lvl>
    <w:lvl w:ilvl="5">
      <w:start w:val="0"/>
      <w:numFmt w:val="bullet"/>
      <w:lvlText w:val="•"/>
      <w:lvlJc w:val="left"/>
      <w:pPr>
        <w:ind w:left="9369" w:hanging="1080"/>
      </w:pPr>
      <w:rPr>
        <w:rFonts w:hint="default"/>
      </w:rPr>
    </w:lvl>
    <w:lvl w:ilvl="6">
      <w:start w:val="0"/>
      <w:numFmt w:val="bullet"/>
      <w:lvlText w:val="•"/>
      <w:lvlJc w:val="left"/>
      <w:pPr>
        <w:ind w:left="10835" w:hanging="1080"/>
      </w:pPr>
      <w:rPr>
        <w:rFonts w:hint="default"/>
      </w:rPr>
    </w:lvl>
    <w:lvl w:ilvl="7">
      <w:start w:val="0"/>
      <w:numFmt w:val="bullet"/>
      <w:lvlText w:val="•"/>
      <w:lvlJc w:val="left"/>
      <w:pPr>
        <w:ind w:left="12301" w:hanging="1080"/>
      </w:pPr>
      <w:rPr>
        <w:rFonts w:hint="default"/>
      </w:rPr>
    </w:lvl>
    <w:lvl w:ilvl="8">
      <w:start w:val="0"/>
      <w:numFmt w:val="bullet"/>
      <w:lvlText w:val="•"/>
      <w:lvlJc w:val="left"/>
      <w:pPr>
        <w:ind w:left="13767" w:hanging="1080"/>
      </w:pPr>
      <w:rPr>
        <w:rFonts w:hint="default"/>
      </w:rPr>
    </w:lvl>
  </w:abstractNum>
  <w:abstractNum w:abstractNumId="7">
    <w:nsid w:val="11CA2476"/>
    <w:multiLevelType w:val="hybridMultilevel"/>
    <w:tmpl w:val="00000000"/>
    <w:lvl w:ilvl="0">
      <w:start w:val="5"/>
      <w:numFmt w:val="decimal"/>
      <w:lvlText w:val="%1"/>
      <w:lvlJc w:val="left"/>
      <w:pPr>
        <w:ind w:left="1688" w:hanging="720"/>
        <w:jc w:val="left"/>
      </w:pPr>
      <w:rPr>
        <w:rFonts w:hint="default"/>
      </w:rPr>
    </w:lvl>
    <w:lvl w:ilvl="1">
      <w:start w:val="4"/>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4683" w:hanging="720"/>
      </w:pPr>
      <w:rPr>
        <w:rFonts w:hint="default"/>
      </w:rPr>
    </w:lvl>
    <w:lvl w:ilvl="3">
      <w:start w:val="0"/>
      <w:numFmt w:val="bullet"/>
      <w:lvlText w:val="•"/>
      <w:lvlJc w:val="left"/>
      <w:pPr>
        <w:ind w:left="6185" w:hanging="720"/>
      </w:pPr>
      <w:rPr>
        <w:rFonts w:hint="default"/>
      </w:rPr>
    </w:lvl>
    <w:lvl w:ilvl="4">
      <w:start w:val="0"/>
      <w:numFmt w:val="bullet"/>
      <w:lvlText w:val="•"/>
      <w:lvlJc w:val="left"/>
      <w:pPr>
        <w:ind w:left="7687" w:hanging="720"/>
      </w:pPr>
      <w:rPr>
        <w:rFonts w:hint="default"/>
      </w:rPr>
    </w:lvl>
    <w:lvl w:ilvl="5">
      <w:start w:val="0"/>
      <w:numFmt w:val="bullet"/>
      <w:lvlText w:val="•"/>
      <w:lvlJc w:val="left"/>
      <w:pPr>
        <w:ind w:left="9189" w:hanging="720"/>
      </w:pPr>
      <w:rPr>
        <w:rFonts w:hint="default"/>
      </w:rPr>
    </w:lvl>
    <w:lvl w:ilvl="6">
      <w:start w:val="0"/>
      <w:numFmt w:val="bullet"/>
      <w:lvlText w:val="•"/>
      <w:lvlJc w:val="left"/>
      <w:pPr>
        <w:ind w:left="10691" w:hanging="720"/>
      </w:pPr>
      <w:rPr>
        <w:rFonts w:hint="default"/>
      </w:rPr>
    </w:lvl>
    <w:lvl w:ilvl="7">
      <w:start w:val="0"/>
      <w:numFmt w:val="bullet"/>
      <w:lvlText w:val="•"/>
      <w:lvlJc w:val="left"/>
      <w:pPr>
        <w:ind w:left="12193" w:hanging="720"/>
      </w:pPr>
      <w:rPr>
        <w:rFonts w:hint="default"/>
      </w:rPr>
    </w:lvl>
    <w:lvl w:ilvl="8">
      <w:start w:val="0"/>
      <w:numFmt w:val="bullet"/>
      <w:lvlText w:val="•"/>
      <w:lvlJc w:val="left"/>
      <w:pPr>
        <w:ind w:left="13695" w:hanging="720"/>
      </w:pPr>
      <w:rPr>
        <w:rFonts w:hint="default"/>
      </w:rPr>
    </w:lvl>
  </w:abstractNum>
  <w:abstractNum w:abstractNumId="8">
    <w:nsid w:val="15221E96"/>
    <w:multiLevelType w:val="hybridMultilevel"/>
    <w:tmpl w:val="00000000"/>
    <w:lvl w:ilvl="0">
      <w:start w:val="4"/>
      <w:numFmt w:val="decimal"/>
      <w:lvlText w:val="%1"/>
      <w:lvlJc w:val="left"/>
      <w:pPr>
        <w:ind w:left="1688" w:hanging="720"/>
        <w:jc w:val="left"/>
      </w:pPr>
      <w:rPr>
        <w:rFonts w:hint="default"/>
      </w:rPr>
    </w:lvl>
    <w:lvl w:ilvl="1">
      <w:start w:val="3"/>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4683" w:hanging="720"/>
      </w:pPr>
      <w:rPr>
        <w:rFonts w:hint="default"/>
      </w:rPr>
    </w:lvl>
    <w:lvl w:ilvl="3">
      <w:start w:val="0"/>
      <w:numFmt w:val="bullet"/>
      <w:lvlText w:val="•"/>
      <w:lvlJc w:val="left"/>
      <w:pPr>
        <w:ind w:left="6185" w:hanging="720"/>
      </w:pPr>
      <w:rPr>
        <w:rFonts w:hint="default"/>
      </w:rPr>
    </w:lvl>
    <w:lvl w:ilvl="4">
      <w:start w:val="0"/>
      <w:numFmt w:val="bullet"/>
      <w:lvlText w:val="•"/>
      <w:lvlJc w:val="left"/>
      <w:pPr>
        <w:ind w:left="7687" w:hanging="720"/>
      </w:pPr>
      <w:rPr>
        <w:rFonts w:hint="default"/>
      </w:rPr>
    </w:lvl>
    <w:lvl w:ilvl="5">
      <w:start w:val="0"/>
      <w:numFmt w:val="bullet"/>
      <w:lvlText w:val="•"/>
      <w:lvlJc w:val="left"/>
      <w:pPr>
        <w:ind w:left="9189" w:hanging="720"/>
      </w:pPr>
      <w:rPr>
        <w:rFonts w:hint="default"/>
      </w:rPr>
    </w:lvl>
    <w:lvl w:ilvl="6">
      <w:start w:val="0"/>
      <w:numFmt w:val="bullet"/>
      <w:lvlText w:val="•"/>
      <w:lvlJc w:val="left"/>
      <w:pPr>
        <w:ind w:left="10691" w:hanging="720"/>
      </w:pPr>
      <w:rPr>
        <w:rFonts w:hint="default"/>
      </w:rPr>
    </w:lvl>
    <w:lvl w:ilvl="7">
      <w:start w:val="0"/>
      <w:numFmt w:val="bullet"/>
      <w:lvlText w:val="•"/>
      <w:lvlJc w:val="left"/>
      <w:pPr>
        <w:ind w:left="12193" w:hanging="720"/>
      </w:pPr>
      <w:rPr>
        <w:rFonts w:hint="default"/>
      </w:rPr>
    </w:lvl>
    <w:lvl w:ilvl="8">
      <w:start w:val="0"/>
      <w:numFmt w:val="bullet"/>
      <w:lvlText w:val="•"/>
      <w:lvlJc w:val="left"/>
      <w:pPr>
        <w:ind w:left="13695" w:hanging="720"/>
      </w:pPr>
      <w:rPr>
        <w:rFonts w:hint="default"/>
      </w:rPr>
    </w:lvl>
  </w:abstractNum>
  <w:abstractNum w:abstractNumId="9">
    <w:nsid w:val="1549C21E"/>
    <w:multiLevelType w:val="hybridMultilevel"/>
    <w:tmpl w:val="00000000"/>
    <w:lvl w:ilvl="0">
      <w:start w:val="1"/>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720"/>
        <w:jc w:val="left"/>
      </w:pPr>
      <w:rPr>
        <w:rFonts w:ascii="宋体" w:eastAsia="宋体" w:hAnsi="宋体" w:cs="宋体" w:hint="default"/>
        <w:w w:val="100"/>
        <w:sz w:val="36"/>
        <w:szCs w:val="36"/>
      </w:rPr>
    </w:lvl>
    <w:lvl w:ilvl="2">
      <w:start w:val="0"/>
      <w:numFmt w:val="bullet"/>
      <w:lvlText w:val="•"/>
      <w:lvlJc w:val="left"/>
      <w:pPr>
        <w:ind w:left="1680" w:hanging="720"/>
      </w:pPr>
      <w:rPr>
        <w:rFonts w:hint="default"/>
      </w:rPr>
    </w:lvl>
    <w:lvl w:ilvl="3">
      <w:start w:val="0"/>
      <w:numFmt w:val="bullet"/>
      <w:lvlText w:val="•"/>
      <w:lvlJc w:val="left"/>
      <w:pPr>
        <w:ind w:left="3557" w:hanging="720"/>
      </w:pPr>
      <w:rPr>
        <w:rFonts w:hint="default"/>
      </w:rPr>
    </w:lvl>
    <w:lvl w:ilvl="4">
      <w:start w:val="0"/>
      <w:numFmt w:val="bullet"/>
      <w:lvlText w:val="•"/>
      <w:lvlJc w:val="left"/>
      <w:pPr>
        <w:ind w:left="5434" w:hanging="720"/>
      </w:pPr>
      <w:rPr>
        <w:rFonts w:hint="default"/>
      </w:rPr>
    </w:lvl>
    <w:lvl w:ilvl="5">
      <w:start w:val="0"/>
      <w:numFmt w:val="bullet"/>
      <w:lvlText w:val="•"/>
      <w:lvlJc w:val="left"/>
      <w:pPr>
        <w:ind w:left="7312" w:hanging="720"/>
      </w:pPr>
      <w:rPr>
        <w:rFonts w:hint="default"/>
      </w:rPr>
    </w:lvl>
    <w:lvl w:ilvl="6">
      <w:start w:val="0"/>
      <w:numFmt w:val="bullet"/>
      <w:lvlText w:val="•"/>
      <w:lvlJc w:val="left"/>
      <w:pPr>
        <w:ind w:left="9189" w:hanging="720"/>
      </w:pPr>
      <w:rPr>
        <w:rFonts w:hint="default"/>
      </w:rPr>
    </w:lvl>
    <w:lvl w:ilvl="7">
      <w:start w:val="0"/>
      <w:numFmt w:val="bullet"/>
      <w:lvlText w:val="•"/>
      <w:lvlJc w:val="left"/>
      <w:pPr>
        <w:ind w:left="11067" w:hanging="720"/>
      </w:pPr>
      <w:rPr>
        <w:rFonts w:hint="default"/>
      </w:rPr>
    </w:lvl>
    <w:lvl w:ilvl="8">
      <w:start w:val="0"/>
      <w:numFmt w:val="bullet"/>
      <w:lvlText w:val="•"/>
      <w:lvlJc w:val="left"/>
      <w:pPr>
        <w:ind w:left="12944" w:hanging="720"/>
      </w:pPr>
      <w:rPr>
        <w:rFonts w:hint="default"/>
      </w:rPr>
    </w:lvl>
  </w:abstractNum>
  <w:abstractNum w:abstractNumId="10">
    <w:nsid w:val="16C73F86"/>
    <w:multiLevelType w:val="hybridMultilevel"/>
    <w:tmpl w:val="00000000"/>
    <w:lvl w:ilvl="0">
      <w:start w:val="5"/>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720"/>
        <w:jc w:val="left"/>
      </w:pPr>
      <w:rPr>
        <w:rFonts w:ascii="宋体" w:eastAsia="宋体" w:hAnsi="宋体" w:cs="宋体" w:hint="default"/>
        <w:w w:val="100"/>
        <w:sz w:val="36"/>
        <w:szCs w:val="36"/>
      </w:rPr>
    </w:lvl>
    <w:lvl w:ilvl="2">
      <w:start w:val="1"/>
      <w:numFmt w:val="decimal"/>
      <w:lvlText w:val="%1.%2.%3"/>
      <w:lvlJc w:val="left"/>
      <w:pPr>
        <w:ind w:left="2048" w:hanging="1080"/>
        <w:jc w:val="left"/>
      </w:pPr>
      <w:rPr>
        <w:rFonts w:ascii="宋体" w:eastAsia="宋体" w:hAnsi="宋体" w:cs="宋体" w:hint="default"/>
        <w:w w:val="100"/>
        <w:sz w:val="36"/>
        <w:szCs w:val="36"/>
      </w:rPr>
    </w:lvl>
    <w:lvl w:ilvl="3">
      <w:start w:val="0"/>
      <w:numFmt w:val="bullet"/>
      <w:lvlText w:val="•"/>
      <w:lvlJc w:val="left"/>
      <w:pPr>
        <w:ind w:left="1680" w:hanging="1080"/>
      </w:pPr>
      <w:rPr>
        <w:rFonts w:hint="default"/>
      </w:rPr>
    </w:lvl>
    <w:lvl w:ilvl="4">
      <w:start w:val="0"/>
      <w:numFmt w:val="bullet"/>
      <w:lvlText w:val="•"/>
      <w:lvlJc w:val="left"/>
      <w:pPr>
        <w:ind w:left="2040" w:hanging="1080"/>
      </w:pPr>
      <w:rPr>
        <w:rFonts w:hint="default"/>
      </w:rPr>
    </w:lvl>
    <w:lvl w:ilvl="5">
      <w:start w:val="0"/>
      <w:numFmt w:val="bullet"/>
      <w:lvlText w:val="•"/>
      <w:lvlJc w:val="left"/>
      <w:pPr>
        <w:ind w:left="4483" w:hanging="1080"/>
      </w:pPr>
      <w:rPr>
        <w:rFonts w:hint="default"/>
      </w:rPr>
    </w:lvl>
    <w:lvl w:ilvl="6">
      <w:start w:val="0"/>
      <w:numFmt w:val="bullet"/>
      <w:lvlText w:val="•"/>
      <w:lvlJc w:val="left"/>
      <w:pPr>
        <w:ind w:left="6926" w:hanging="1080"/>
      </w:pPr>
      <w:rPr>
        <w:rFonts w:hint="default"/>
      </w:rPr>
    </w:lvl>
    <w:lvl w:ilvl="7">
      <w:start w:val="0"/>
      <w:numFmt w:val="bullet"/>
      <w:lvlText w:val="•"/>
      <w:lvlJc w:val="left"/>
      <w:pPr>
        <w:ind w:left="9369" w:hanging="1080"/>
      </w:pPr>
      <w:rPr>
        <w:rFonts w:hint="default"/>
      </w:rPr>
    </w:lvl>
    <w:lvl w:ilvl="8">
      <w:start w:val="0"/>
      <w:numFmt w:val="bullet"/>
      <w:lvlText w:val="•"/>
      <w:lvlJc w:val="left"/>
      <w:pPr>
        <w:ind w:left="11813" w:hanging="1080"/>
      </w:pPr>
      <w:rPr>
        <w:rFonts w:hint="default"/>
      </w:rPr>
    </w:lvl>
  </w:abstractNum>
  <w:abstractNum w:abstractNumId="11">
    <w:nsid w:val="18C1BEB5"/>
    <w:multiLevelType w:val="hybridMultilevel"/>
    <w:tmpl w:val="00000000"/>
    <w:lvl w:ilvl="0">
      <w:start w:val="3"/>
      <w:numFmt w:val="decimal"/>
      <w:lvlText w:val="%1"/>
      <w:lvlJc w:val="left"/>
      <w:pPr>
        <w:ind w:left="2048" w:hanging="1080"/>
        <w:jc w:val="left"/>
      </w:pPr>
      <w:rPr>
        <w:rFonts w:hint="default"/>
      </w:rPr>
    </w:lvl>
    <w:lvl w:ilvl="1">
      <w:start w:val="1"/>
      <w:numFmt w:val="decimal"/>
      <w:lvlText w:val="%1.%2"/>
      <w:lvlJc w:val="left"/>
      <w:pPr>
        <w:ind w:left="2048" w:hanging="1080"/>
        <w:jc w:val="left"/>
      </w:pPr>
      <w:rPr>
        <w:rFonts w:hint="default"/>
      </w:rPr>
    </w:lvl>
    <w:lvl w:ilvl="2">
      <w:start w:val="2"/>
      <w:numFmt w:val="decimal"/>
      <w:lvlText w:val="%1.%2.%3"/>
      <w:lvlJc w:val="left"/>
      <w:pPr>
        <w:ind w:left="2048" w:hanging="1080"/>
        <w:jc w:val="left"/>
      </w:pPr>
      <w:rPr>
        <w:rFonts w:ascii="宋体" w:eastAsia="宋体" w:hAnsi="宋体" w:cs="宋体" w:hint="default"/>
        <w:w w:val="100"/>
        <w:sz w:val="36"/>
        <w:szCs w:val="36"/>
      </w:rPr>
    </w:lvl>
    <w:lvl w:ilvl="3">
      <w:start w:val="0"/>
      <w:numFmt w:val="bullet"/>
      <w:lvlText w:val="•"/>
      <w:lvlJc w:val="left"/>
      <w:pPr>
        <w:ind w:left="6437" w:hanging="1080"/>
      </w:pPr>
      <w:rPr>
        <w:rFonts w:hint="default"/>
      </w:rPr>
    </w:lvl>
    <w:lvl w:ilvl="4">
      <w:start w:val="0"/>
      <w:numFmt w:val="bullet"/>
      <w:lvlText w:val="•"/>
      <w:lvlJc w:val="left"/>
      <w:pPr>
        <w:ind w:left="7903" w:hanging="1080"/>
      </w:pPr>
      <w:rPr>
        <w:rFonts w:hint="default"/>
      </w:rPr>
    </w:lvl>
    <w:lvl w:ilvl="5">
      <w:start w:val="0"/>
      <w:numFmt w:val="bullet"/>
      <w:lvlText w:val="•"/>
      <w:lvlJc w:val="left"/>
      <w:pPr>
        <w:ind w:left="9369" w:hanging="1080"/>
      </w:pPr>
      <w:rPr>
        <w:rFonts w:hint="default"/>
      </w:rPr>
    </w:lvl>
    <w:lvl w:ilvl="6">
      <w:start w:val="0"/>
      <w:numFmt w:val="bullet"/>
      <w:lvlText w:val="•"/>
      <w:lvlJc w:val="left"/>
      <w:pPr>
        <w:ind w:left="10835" w:hanging="1080"/>
      </w:pPr>
      <w:rPr>
        <w:rFonts w:hint="default"/>
      </w:rPr>
    </w:lvl>
    <w:lvl w:ilvl="7">
      <w:start w:val="0"/>
      <w:numFmt w:val="bullet"/>
      <w:lvlText w:val="•"/>
      <w:lvlJc w:val="left"/>
      <w:pPr>
        <w:ind w:left="12301" w:hanging="1080"/>
      </w:pPr>
      <w:rPr>
        <w:rFonts w:hint="default"/>
      </w:rPr>
    </w:lvl>
    <w:lvl w:ilvl="8">
      <w:start w:val="0"/>
      <w:numFmt w:val="bullet"/>
      <w:lvlText w:val="•"/>
      <w:lvlJc w:val="left"/>
      <w:pPr>
        <w:ind w:left="13767" w:hanging="1080"/>
      </w:pPr>
      <w:rPr>
        <w:rFonts w:hint="default"/>
      </w:rPr>
    </w:lvl>
  </w:abstractNum>
  <w:abstractNum w:abstractNumId="12">
    <w:nsid w:val="1984A15F"/>
    <w:multiLevelType w:val="hybridMultilevel"/>
    <w:tmpl w:val="00000000"/>
    <w:lvl w:ilvl="0">
      <w:start w:val="1"/>
      <w:numFmt w:val="decimal"/>
      <w:lvlText w:val="%1"/>
      <w:lvlJc w:val="left"/>
      <w:pPr>
        <w:ind w:left="1756" w:hanging="364"/>
        <w:jc w:val="right"/>
      </w:pPr>
      <w:rPr>
        <w:rFonts w:ascii="宋体" w:eastAsia="宋体" w:hAnsi="宋体" w:cs="宋体" w:hint="default"/>
        <w:b/>
        <w:bCs/>
        <w:w w:val="99"/>
        <w:sz w:val="36"/>
        <w:szCs w:val="36"/>
      </w:rPr>
    </w:lvl>
    <w:lvl w:ilvl="1">
      <w:start w:val="1"/>
      <w:numFmt w:val="decimal"/>
      <w:lvlText w:val="%1.%2"/>
      <w:lvlJc w:val="left"/>
      <w:pPr>
        <w:ind w:left="2023" w:hanging="630"/>
        <w:jc w:val="left"/>
      </w:pPr>
      <w:rPr>
        <w:rFonts w:ascii="宋体" w:eastAsia="宋体" w:hAnsi="宋体" w:cs="宋体" w:hint="default"/>
        <w:w w:val="100"/>
        <w:sz w:val="36"/>
        <w:szCs w:val="36"/>
      </w:rPr>
    </w:lvl>
    <w:lvl w:ilvl="2">
      <w:start w:val="1"/>
      <w:numFmt w:val="decimal"/>
      <w:lvlText w:val="%1.%2.%3"/>
      <w:lvlJc w:val="left"/>
      <w:pPr>
        <w:ind w:left="1393" w:hanging="1080"/>
        <w:jc w:val="left"/>
      </w:pPr>
      <w:rPr>
        <w:rFonts w:ascii="宋体" w:eastAsia="宋体" w:hAnsi="宋体" w:cs="宋体" w:hint="default"/>
        <w:w w:val="100"/>
        <w:sz w:val="36"/>
        <w:szCs w:val="36"/>
      </w:rPr>
    </w:lvl>
    <w:lvl w:ilvl="3">
      <w:start w:val="2"/>
      <w:numFmt w:val="lowerLetter"/>
      <w:lvlText w:val="(%4)"/>
      <w:lvlJc w:val="left"/>
      <w:pPr>
        <w:ind w:left="2654" w:hanging="541"/>
        <w:jc w:val="left"/>
      </w:pPr>
      <w:rPr>
        <w:rFonts w:ascii="宋体" w:eastAsia="宋体" w:hAnsi="宋体" w:cs="宋体" w:hint="default"/>
        <w:w w:val="100"/>
        <w:sz w:val="34"/>
        <w:szCs w:val="34"/>
      </w:rPr>
    </w:lvl>
    <w:lvl w:ilvl="4">
      <w:start w:val="0"/>
      <w:numFmt w:val="bullet"/>
      <w:lvlText w:val="•"/>
      <w:lvlJc w:val="left"/>
      <w:pPr>
        <w:ind w:left="2480" w:hanging="541"/>
      </w:pPr>
      <w:rPr>
        <w:rFonts w:hint="default"/>
      </w:rPr>
    </w:lvl>
    <w:lvl w:ilvl="5">
      <w:start w:val="0"/>
      <w:numFmt w:val="bullet"/>
      <w:lvlText w:val="•"/>
      <w:lvlJc w:val="left"/>
      <w:pPr>
        <w:ind w:left="2660" w:hanging="541"/>
      </w:pPr>
      <w:rPr>
        <w:rFonts w:hint="default"/>
      </w:rPr>
    </w:lvl>
    <w:lvl w:ilvl="6">
      <w:start w:val="0"/>
      <w:numFmt w:val="bullet"/>
      <w:lvlText w:val="•"/>
      <w:lvlJc w:val="left"/>
      <w:pPr>
        <w:ind w:left="5467" w:hanging="541"/>
      </w:pPr>
      <w:rPr>
        <w:rFonts w:hint="default"/>
      </w:rPr>
    </w:lvl>
    <w:lvl w:ilvl="7">
      <w:start w:val="0"/>
      <w:numFmt w:val="bullet"/>
      <w:lvlText w:val="•"/>
      <w:lvlJc w:val="left"/>
      <w:pPr>
        <w:ind w:left="8275" w:hanging="541"/>
      </w:pPr>
      <w:rPr>
        <w:rFonts w:hint="default"/>
      </w:rPr>
    </w:lvl>
    <w:lvl w:ilvl="8">
      <w:start w:val="0"/>
      <w:numFmt w:val="bullet"/>
      <w:lvlText w:val="•"/>
      <w:lvlJc w:val="left"/>
      <w:pPr>
        <w:ind w:left="11083" w:hanging="541"/>
      </w:pPr>
      <w:rPr>
        <w:rFonts w:hint="default"/>
      </w:rPr>
    </w:lvl>
  </w:abstractNum>
  <w:abstractNum w:abstractNumId="13">
    <w:nsid w:val="22D1C5AF"/>
    <w:multiLevelType w:val="hybridMultilevel"/>
    <w:tmpl w:val="00000000"/>
    <w:lvl w:ilvl="0">
      <w:start w:val="4"/>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598" w:hanging="630"/>
        <w:jc w:val="left"/>
      </w:pPr>
      <w:rPr>
        <w:rFonts w:ascii="宋体" w:eastAsia="宋体" w:hAnsi="宋体" w:cs="宋体" w:hint="default"/>
        <w:w w:val="100"/>
        <w:sz w:val="36"/>
        <w:szCs w:val="36"/>
      </w:rPr>
    </w:lvl>
    <w:lvl w:ilvl="2">
      <w:start w:val="0"/>
      <w:numFmt w:val="bullet"/>
      <w:lvlText w:val="•"/>
      <w:lvlJc w:val="left"/>
      <w:pPr>
        <w:ind w:left="3277" w:hanging="630"/>
      </w:pPr>
      <w:rPr>
        <w:rFonts w:hint="default"/>
      </w:rPr>
    </w:lvl>
    <w:lvl w:ilvl="3">
      <w:start w:val="0"/>
      <w:numFmt w:val="bullet"/>
      <w:lvlText w:val="•"/>
      <w:lvlJc w:val="left"/>
      <w:pPr>
        <w:ind w:left="4955" w:hanging="630"/>
      </w:pPr>
      <w:rPr>
        <w:rFonts w:hint="default"/>
      </w:rPr>
    </w:lvl>
    <w:lvl w:ilvl="4">
      <w:start w:val="0"/>
      <w:numFmt w:val="bullet"/>
      <w:lvlText w:val="•"/>
      <w:lvlJc w:val="left"/>
      <w:pPr>
        <w:ind w:left="6633" w:hanging="630"/>
      </w:pPr>
      <w:rPr>
        <w:rFonts w:hint="default"/>
      </w:rPr>
    </w:lvl>
    <w:lvl w:ilvl="5">
      <w:start w:val="0"/>
      <w:numFmt w:val="bullet"/>
      <w:lvlText w:val="•"/>
      <w:lvlJc w:val="left"/>
      <w:pPr>
        <w:ind w:left="8310" w:hanging="630"/>
      </w:pPr>
      <w:rPr>
        <w:rFonts w:hint="default"/>
      </w:rPr>
    </w:lvl>
    <w:lvl w:ilvl="6">
      <w:start w:val="0"/>
      <w:numFmt w:val="bullet"/>
      <w:lvlText w:val="•"/>
      <w:lvlJc w:val="left"/>
      <w:pPr>
        <w:ind w:left="9988" w:hanging="630"/>
      </w:pPr>
      <w:rPr>
        <w:rFonts w:hint="default"/>
      </w:rPr>
    </w:lvl>
    <w:lvl w:ilvl="7">
      <w:start w:val="0"/>
      <w:numFmt w:val="bullet"/>
      <w:lvlText w:val="•"/>
      <w:lvlJc w:val="left"/>
      <w:pPr>
        <w:ind w:left="11666" w:hanging="630"/>
      </w:pPr>
      <w:rPr>
        <w:rFonts w:hint="default"/>
      </w:rPr>
    </w:lvl>
    <w:lvl w:ilvl="8">
      <w:start w:val="0"/>
      <w:numFmt w:val="bullet"/>
      <w:lvlText w:val="•"/>
      <w:lvlJc w:val="left"/>
      <w:pPr>
        <w:ind w:left="13344" w:hanging="630"/>
      </w:pPr>
      <w:rPr>
        <w:rFonts w:hint="default"/>
      </w:rPr>
    </w:lvl>
  </w:abstractNum>
  <w:abstractNum w:abstractNumId="14">
    <w:nsid w:val="22D2891F"/>
    <w:multiLevelType w:val="hybridMultilevel"/>
    <w:tmpl w:val="00000000"/>
    <w:lvl w:ilvl="0">
      <w:start w:val="6"/>
      <w:numFmt w:val="decimal"/>
      <w:lvlText w:val="%1"/>
      <w:lvlJc w:val="left"/>
      <w:pPr>
        <w:ind w:left="2048" w:hanging="1080"/>
        <w:jc w:val="left"/>
      </w:pPr>
      <w:rPr>
        <w:rFonts w:hint="default"/>
      </w:rPr>
    </w:lvl>
    <w:lvl w:ilvl="1">
      <w:start w:val="1"/>
      <w:numFmt w:val="decimal"/>
      <w:lvlText w:val="%1.%2"/>
      <w:lvlJc w:val="left"/>
      <w:pPr>
        <w:ind w:left="2048" w:hanging="1080"/>
        <w:jc w:val="left"/>
      </w:pPr>
      <w:rPr>
        <w:rFonts w:hint="default"/>
      </w:rPr>
    </w:lvl>
    <w:lvl w:ilvl="2">
      <w:start w:val="1"/>
      <w:numFmt w:val="decimal"/>
      <w:lvlText w:val="%1.%2.%3"/>
      <w:lvlJc w:val="left"/>
      <w:pPr>
        <w:ind w:left="2048" w:hanging="1080"/>
        <w:jc w:val="left"/>
      </w:pPr>
      <w:rPr>
        <w:rFonts w:ascii="宋体" w:eastAsia="宋体" w:hAnsi="宋体" w:cs="宋体" w:hint="default"/>
        <w:w w:val="100"/>
        <w:sz w:val="36"/>
        <w:szCs w:val="36"/>
      </w:rPr>
    </w:lvl>
    <w:lvl w:ilvl="3">
      <w:start w:val="0"/>
      <w:numFmt w:val="bullet"/>
      <w:lvlText w:val="•"/>
      <w:lvlJc w:val="left"/>
      <w:pPr>
        <w:ind w:left="6437" w:hanging="1080"/>
      </w:pPr>
      <w:rPr>
        <w:rFonts w:hint="default"/>
      </w:rPr>
    </w:lvl>
    <w:lvl w:ilvl="4">
      <w:start w:val="0"/>
      <w:numFmt w:val="bullet"/>
      <w:lvlText w:val="•"/>
      <w:lvlJc w:val="left"/>
      <w:pPr>
        <w:ind w:left="7903" w:hanging="1080"/>
      </w:pPr>
      <w:rPr>
        <w:rFonts w:hint="default"/>
      </w:rPr>
    </w:lvl>
    <w:lvl w:ilvl="5">
      <w:start w:val="0"/>
      <w:numFmt w:val="bullet"/>
      <w:lvlText w:val="•"/>
      <w:lvlJc w:val="left"/>
      <w:pPr>
        <w:ind w:left="9369" w:hanging="1080"/>
      </w:pPr>
      <w:rPr>
        <w:rFonts w:hint="default"/>
      </w:rPr>
    </w:lvl>
    <w:lvl w:ilvl="6">
      <w:start w:val="0"/>
      <w:numFmt w:val="bullet"/>
      <w:lvlText w:val="•"/>
      <w:lvlJc w:val="left"/>
      <w:pPr>
        <w:ind w:left="10835" w:hanging="1080"/>
      </w:pPr>
      <w:rPr>
        <w:rFonts w:hint="default"/>
      </w:rPr>
    </w:lvl>
    <w:lvl w:ilvl="7">
      <w:start w:val="0"/>
      <w:numFmt w:val="bullet"/>
      <w:lvlText w:val="•"/>
      <w:lvlJc w:val="left"/>
      <w:pPr>
        <w:ind w:left="12301" w:hanging="1080"/>
      </w:pPr>
      <w:rPr>
        <w:rFonts w:hint="default"/>
      </w:rPr>
    </w:lvl>
    <w:lvl w:ilvl="8">
      <w:start w:val="0"/>
      <w:numFmt w:val="bullet"/>
      <w:lvlText w:val="•"/>
      <w:lvlJc w:val="left"/>
      <w:pPr>
        <w:ind w:left="13767" w:hanging="1080"/>
      </w:pPr>
      <w:rPr>
        <w:rFonts w:hint="default"/>
      </w:rPr>
    </w:lvl>
  </w:abstractNum>
  <w:abstractNum w:abstractNumId="15">
    <w:nsid w:val="2CC6A4E6"/>
    <w:multiLevelType w:val="hybridMultilevel"/>
    <w:tmpl w:val="00000000"/>
    <w:lvl w:ilvl="0">
      <w:start w:val="4"/>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598" w:hanging="630"/>
        <w:jc w:val="left"/>
      </w:pPr>
      <w:rPr>
        <w:rFonts w:ascii="宋体" w:eastAsia="宋体" w:hAnsi="宋体" w:cs="宋体" w:hint="default"/>
        <w:w w:val="100"/>
        <w:sz w:val="36"/>
        <w:szCs w:val="36"/>
      </w:rPr>
    </w:lvl>
    <w:lvl w:ilvl="2">
      <w:start w:val="0"/>
      <w:numFmt w:val="bullet"/>
      <w:lvlText w:val="•"/>
      <w:lvlJc w:val="left"/>
      <w:pPr>
        <w:ind w:left="3277" w:hanging="630"/>
      </w:pPr>
      <w:rPr>
        <w:rFonts w:hint="default"/>
      </w:rPr>
    </w:lvl>
    <w:lvl w:ilvl="3">
      <w:start w:val="0"/>
      <w:numFmt w:val="bullet"/>
      <w:lvlText w:val="•"/>
      <w:lvlJc w:val="left"/>
      <w:pPr>
        <w:ind w:left="4955" w:hanging="630"/>
      </w:pPr>
      <w:rPr>
        <w:rFonts w:hint="default"/>
      </w:rPr>
    </w:lvl>
    <w:lvl w:ilvl="4">
      <w:start w:val="0"/>
      <w:numFmt w:val="bullet"/>
      <w:lvlText w:val="•"/>
      <w:lvlJc w:val="left"/>
      <w:pPr>
        <w:ind w:left="6633" w:hanging="630"/>
      </w:pPr>
      <w:rPr>
        <w:rFonts w:hint="default"/>
      </w:rPr>
    </w:lvl>
    <w:lvl w:ilvl="5">
      <w:start w:val="0"/>
      <w:numFmt w:val="bullet"/>
      <w:lvlText w:val="•"/>
      <w:lvlJc w:val="left"/>
      <w:pPr>
        <w:ind w:left="8310" w:hanging="630"/>
      </w:pPr>
      <w:rPr>
        <w:rFonts w:hint="default"/>
      </w:rPr>
    </w:lvl>
    <w:lvl w:ilvl="6">
      <w:start w:val="0"/>
      <w:numFmt w:val="bullet"/>
      <w:lvlText w:val="•"/>
      <w:lvlJc w:val="left"/>
      <w:pPr>
        <w:ind w:left="9988" w:hanging="630"/>
      </w:pPr>
      <w:rPr>
        <w:rFonts w:hint="default"/>
      </w:rPr>
    </w:lvl>
    <w:lvl w:ilvl="7">
      <w:start w:val="0"/>
      <w:numFmt w:val="bullet"/>
      <w:lvlText w:val="•"/>
      <w:lvlJc w:val="left"/>
      <w:pPr>
        <w:ind w:left="11666" w:hanging="630"/>
      </w:pPr>
      <w:rPr>
        <w:rFonts w:hint="default"/>
      </w:rPr>
    </w:lvl>
    <w:lvl w:ilvl="8">
      <w:start w:val="0"/>
      <w:numFmt w:val="bullet"/>
      <w:lvlText w:val="•"/>
      <w:lvlJc w:val="left"/>
      <w:pPr>
        <w:ind w:left="13344" w:hanging="630"/>
      </w:pPr>
      <w:rPr>
        <w:rFonts w:hint="default"/>
      </w:rPr>
    </w:lvl>
  </w:abstractNum>
  <w:abstractNum w:abstractNumId="16">
    <w:nsid w:val="31765B9F"/>
    <w:multiLevelType w:val="hybridMultilevel"/>
    <w:tmpl w:val="00000000"/>
    <w:lvl w:ilvl="0">
      <w:start w:val="3"/>
      <w:numFmt w:val="decimal"/>
      <w:lvlText w:val="%1"/>
      <w:lvlJc w:val="left"/>
      <w:pPr>
        <w:ind w:left="1393" w:hanging="724"/>
        <w:jc w:val="left"/>
      </w:pPr>
      <w:rPr>
        <w:rFonts w:hint="default"/>
      </w:rPr>
    </w:lvl>
    <w:lvl w:ilvl="1">
      <w:start w:val="2"/>
      <w:numFmt w:val="decimal"/>
      <w:lvlText w:val="%1.%2"/>
      <w:lvlJc w:val="left"/>
      <w:pPr>
        <w:ind w:left="1393" w:hanging="724"/>
        <w:jc w:val="left"/>
      </w:pPr>
      <w:rPr>
        <w:rFonts w:ascii="宋体" w:eastAsia="宋体" w:hAnsi="宋体" w:cs="宋体" w:hint="default"/>
        <w:w w:val="100"/>
        <w:sz w:val="36"/>
        <w:szCs w:val="36"/>
      </w:rPr>
    </w:lvl>
    <w:lvl w:ilvl="2">
      <w:start w:val="1"/>
      <w:numFmt w:val="decimal"/>
      <w:lvlText w:val="%1.%2.%3"/>
      <w:lvlJc w:val="left"/>
      <w:pPr>
        <w:ind w:left="1393" w:hanging="1080"/>
        <w:jc w:val="left"/>
      </w:pPr>
      <w:rPr>
        <w:rFonts w:ascii="宋体" w:eastAsia="宋体" w:hAnsi="宋体" w:cs="宋体" w:hint="default"/>
        <w:w w:val="100"/>
        <w:sz w:val="36"/>
        <w:szCs w:val="36"/>
      </w:rPr>
    </w:lvl>
    <w:lvl w:ilvl="3">
      <w:start w:val="0"/>
      <w:numFmt w:val="bullet"/>
      <w:lvlText w:val="•"/>
      <w:lvlJc w:val="left"/>
      <w:pPr>
        <w:ind w:left="5989" w:hanging="1080"/>
      </w:pPr>
      <w:rPr>
        <w:rFonts w:hint="default"/>
      </w:rPr>
    </w:lvl>
    <w:lvl w:ilvl="4">
      <w:start w:val="0"/>
      <w:numFmt w:val="bullet"/>
      <w:lvlText w:val="•"/>
      <w:lvlJc w:val="left"/>
      <w:pPr>
        <w:ind w:left="7519" w:hanging="1080"/>
      </w:pPr>
      <w:rPr>
        <w:rFonts w:hint="default"/>
      </w:rPr>
    </w:lvl>
    <w:lvl w:ilvl="5">
      <w:start w:val="0"/>
      <w:numFmt w:val="bullet"/>
      <w:lvlText w:val="•"/>
      <w:lvlJc w:val="left"/>
      <w:pPr>
        <w:ind w:left="9049" w:hanging="1080"/>
      </w:pPr>
      <w:rPr>
        <w:rFonts w:hint="default"/>
      </w:rPr>
    </w:lvl>
    <w:lvl w:ilvl="6">
      <w:start w:val="0"/>
      <w:numFmt w:val="bullet"/>
      <w:lvlText w:val="•"/>
      <w:lvlJc w:val="left"/>
      <w:pPr>
        <w:ind w:left="10579" w:hanging="1080"/>
      </w:pPr>
      <w:rPr>
        <w:rFonts w:hint="default"/>
      </w:rPr>
    </w:lvl>
    <w:lvl w:ilvl="7">
      <w:start w:val="0"/>
      <w:numFmt w:val="bullet"/>
      <w:lvlText w:val="•"/>
      <w:lvlJc w:val="left"/>
      <w:pPr>
        <w:ind w:left="12109" w:hanging="1080"/>
      </w:pPr>
      <w:rPr>
        <w:rFonts w:hint="default"/>
      </w:rPr>
    </w:lvl>
    <w:lvl w:ilvl="8">
      <w:start w:val="0"/>
      <w:numFmt w:val="bullet"/>
      <w:lvlText w:val="•"/>
      <w:lvlJc w:val="left"/>
      <w:pPr>
        <w:ind w:left="13639" w:hanging="1080"/>
      </w:pPr>
      <w:rPr>
        <w:rFonts w:hint="default"/>
      </w:rPr>
    </w:lvl>
  </w:abstractNum>
  <w:abstractNum w:abstractNumId="17">
    <w:nsid w:val="34A127BD"/>
    <w:multiLevelType w:val="hybridMultilevel"/>
    <w:tmpl w:val="00000000"/>
    <w:lvl w:ilvl="0">
      <w:start w:val="4"/>
      <w:numFmt w:val="decimal"/>
      <w:lvlText w:val="%1"/>
      <w:lvlJc w:val="left"/>
      <w:pPr>
        <w:ind w:left="1393" w:hanging="1264"/>
        <w:jc w:val="left"/>
      </w:pPr>
      <w:rPr>
        <w:rFonts w:hint="default"/>
      </w:rPr>
    </w:lvl>
    <w:lvl w:ilvl="1">
      <w:start w:val="10"/>
      <w:numFmt w:val="decimal"/>
      <w:lvlText w:val="%1.%2"/>
      <w:lvlJc w:val="left"/>
      <w:pPr>
        <w:ind w:left="1393" w:hanging="1264"/>
        <w:jc w:val="left"/>
      </w:pPr>
      <w:rPr>
        <w:rFonts w:hint="default"/>
      </w:rPr>
    </w:lvl>
    <w:lvl w:ilvl="2">
      <w:start w:val="1"/>
      <w:numFmt w:val="decimal"/>
      <w:lvlText w:val="%1.%2.%3"/>
      <w:lvlJc w:val="left"/>
      <w:pPr>
        <w:ind w:left="1393" w:hanging="1264"/>
        <w:jc w:val="left"/>
      </w:pPr>
      <w:rPr>
        <w:rFonts w:ascii="宋体" w:eastAsia="宋体" w:hAnsi="宋体" w:cs="宋体" w:hint="default"/>
        <w:w w:val="100"/>
        <w:sz w:val="36"/>
        <w:szCs w:val="36"/>
      </w:rPr>
    </w:lvl>
    <w:lvl w:ilvl="3">
      <w:start w:val="0"/>
      <w:numFmt w:val="bullet"/>
      <w:lvlText w:val="•"/>
      <w:lvlJc w:val="left"/>
      <w:pPr>
        <w:ind w:left="5989" w:hanging="1264"/>
      </w:pPr>
      <w:rPr>
        <w:rFonts w:hint="default"/>
      </w:rPr>
    </w:lvl>
    <w:lvl w:ilvl="4">
      <w:start w:val="0"/>
      <w:numFmt w:val="bullet"/>
      <w:lvlText w:val="•"/>
      <w:lvlJc w:val="left"/>
      <w:pPr>
        <w:ind w:left="7519" w:hanging="1264"/>
      </w:pPr>
      <w:rPr>
        <w:rFonts w:hint="default"/>
      </w:rPr>
    </w:lvl>
    <w:lvl w:ilvl="5">
      <w:start w:val="0"/>
      <w:numFmt w:val="bullet"/>
      <w:lvlText w:val="•"/>
      <w:lvlJc w:val="left"/>
      <w:pPr>
        <w:ind w:left="9049" w:hanging="1264"/>
      </w:pPr>
      <w:rPr>
        <w:rFonts w:hint="default"/>
      </w:rPr>
    </w:lvl>
    <w:lvl w:ilvl="6">
      <w:start w:val="0"/>
      <w:numFmt w:val="bullet"/>
      <w:lvlText w:val="•"/>
      <w:lvlJc w:val="left"/>
      <w:pPr>
        <w:ind w:left="10579" w:hanging="1264"/>
      </w:pPr>
      <w:rPr>
        <w:rFonts w:hint="default"/>
      </w:rPr>
    </w:lvl>
    <w:lvl w:ilvl="7">
      <w:start w:val="0"/>
      <w:numFmt w:val="bullet"/>
      <w:lvlText w:val="•"/>
      <w:lvlJc w:val="left"/>
      <w:pPr>
        <w:ind w:left="12109" w:hanging="1264"/>
      </w:pPr>
      <w:rPr>
        <w:rFonts w:hint="default"/>
      </w:rPr>
    </w:lvl>
    <w:lvl w:ilvl="8">
      <w:start w:val="0"/>
      <w:numFmt w:val="bullet"/>
      <w:lvlText w:val="•"/>
      <w:lvlJc w:val="left"/>
      <w:pPr>
        <w:ind w:left="13639" w:hanging="1264"/>
      </w:pPr>
      <w:rPr>
        <w:rFonts w:hint="default"/>
      </w:rPr>
    </w:lvl>
  </w:abstractNum>
  <w:abstractNum w:abstractNumId="18">
    <w:nsid w:val="3539DC49"/>
    <w:multiLevelType w:val="hybridMultilevel"/>
    <w:tmpl w:val="00000000"/>
    <w:lvl w:ilvl="0">
      <w:start w:val="3"/>
      <w:numFmt w:val="decimal"/>
      <w:lvlText w:val="%1"/>
      <w:lvlJc w:val="left"/>
      <w:pPr>
        <w:ind w:left="2473" w:hanging="1080"/>
        <w:jc w:val="left"/>
      </w:pPr>
      <w:rPr>
        <w:rFonts w:hint="default"/>
      </w:rPr>
    </w:lvl>
    <w:lvl w:ilvl="1">
      <w:start w:val="1"/>
      <w:numFmt w:val="decimal"/>
      <w:lvlText w:val="%1.%2"/>
      <w:lvlJc w:val="left"/>
      <w:pPr>
        <w:ind w:left="2473" w:hanging="1080"/>
        <w:jc w:val="left"/>
      </w:pPr>
      <w:rPr>
        <w:rFonts w:hint="default"/>
      </w:rPr>
    </w:lvl>
    <w:lvl w:ilvl="2">
      <w:start w:val="2"/>
      <w:numFmt w:val="decimal"/>
      <w:lvlText w:val="%1.%2.%3"/>
      <w:lvlJc w:val="left"/>
      <w:pPr>
        <w:ind w:left="2473" w:hanging="1080"/>
        <w:jc w:val="left"/>
      </w:pPr>
      <w:rPr>
        <w:rFonts w:ascii="宋体" w:eastAsia="宋体" w:hAnsi="宋体" w:cs="宋体" w:hint="default"/>
        <w:w w:val="100"/>
        <w:sz w:val="36"/>
        <w:szCs w:val="36"/>
      </w:rPr>
    </w:lvl>
    <w:lvl w:ilvl="3">
      <w:start w:val="0"/>
      <w:numFmt w:val="bullet"/>
      <w:lvlText w:val="•"/>
      <w:lvlJc w:val="left"/>
      <w:pPr>
        <w:ind w:left="6745" w:hanging="1080"/>
      </w:pPr>
      <w:rPr>
        <w:rFonts w:hint="default"/>
      </w:rPr>
    </w:lvl>
    <w:lvl w:ilvl="4">
      <w:start w:val="0"/>
      <w:numFmt w:val="bullet"/>
      <w:lvlText w:val="•"/>
      <w:lvlJc w:val="left"/>
      <w:pPr>
        <w:ind w:left="8167" w:hanging="1080"/>
      </w:pPr>
      <w:rPr>
        <w:rFonts w:hint="default"/>
      </w:rPr>
    </w:lvl>
    <w:lvl w:ilvl="5">
      <w:start w:val="0"/>
      <w:numFmt w:val="bullet"/>
      <w:lvlText w:val="•"/>
      <w:lvlJc w:val="left"/>
      <w:pPr>
        <w:ind w:left="9589" w:hanging="1080"/>
      </w:pPr>
      <w:rPr>
        <w:rFonts w:hint="default"/>
      </w:rPr>
    </w:lvl>
    <w:lvl w:ilvl="6">
      <w:start w:val="0"/>
      <w:numFmt w:val="bullet"/>
      <w:lvlText w:val="•"/>
      <w:lvlJc w:val="left"/>
      <w:pPr>
        <w:ind w:left="11011" w:hanging="1080"/>
      </w:pPr>
      <w:rPr>
        <w:rFonts w:hint="default"/>
      </w:rPr>
    </w:lvl>
    <w:lvl w:ilvl="7">
      <w:start w:val="0"/>
      <w:numFmt w:val="bullet"/>
      <w:lvlText w:val="•"/>
      <w:lvlJc w:val="left"/>
      <w:pPr>
        <w:ind w:left="12433" w:hanging="1080"/>
      </w:pPr>
      <w:rPr>
        <w:rFonts w:hint="default"/>
      </w:rPr>
    </w:lvl>
    <w:lvl w:ilvl="8">
      <w:start w:val="0"/>
      <w:numFmt w:val="bullet"/>
      <w:lvlText w:val="•"/>
      <w:lvlJc w:val="left"/>
      <w:pPr>
        <w:ind w:left="13855" w:hanging="1080"/>
      </w:pPr>
      <w:rPr>
        <w:rFonts w:hint="default"/>
      </w:rPr>
    </w:lvl>
  </w:abstractNum>
  <w:abstractNum w:abstractNumId="19">
    <w:nsid w:val="366BFDB9"/>
    <w:multiLevelType w:val="hybridMultilevel"/>
    <w:tmpl w:val="00000000"/>
    <w:lvl w:ilvl="0">
      <w:start w:val="4"/>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598" w:hanging="630"/>
        <w:jc w:val="left"/>
      </w:pPr>
      <w:rPr>
        <w:rFonts w:ascii="宋体" w:eastAsia="宋体" w:hAnsi="宋体" w:cs="宋体" w:hint="default"/>
        <w:w w:val="100"/>
        <w:sz w:val="36"/>
        <w:szCs w:val="36"/>
      </w:rPr>
    </w:lvl>
    <w:lvl w:ilvl="2">
      <w:start w:val="0"/>
      <w:numFmt w:val="bullet"/>
      <w:lvlText w:val="•"/>
      <w:lvlJc w:val="left"/>
      <w:pPr>
        <w:ind w:left="3277" w:hanging="630"/>
      </w:pPr>
      <w:rPr>
        <w:rFonts w:hint="default"/>
      </w:rPr>
    </w:lvl>
    <w:lvl w:ilvl="3">
      <w:start w:val="0"/>
      <w:numFmt w:val="bullet"/>
      <w:lvlText w:val="•"/>
      <w:lvlJc w:val="left"/>
      <w:pPr>
        <w:ind w:left="4955" w:hanging="630"/>
      </w:pPr>
      <w:rPr>
        <w:rFonts w:hint="default"/>
      </w:rPr>
    </w:lvl>
    <w:lvl w:ilvl="4">
      <w:start w:val="0"/>
      <w:numFmt w:val="bullet"/>
      <w:lvlText w:val="•"/>
      <w:lvlJc w:val="left"/>
      <w:pPr>
        <w:ind w:left="6633" w:hanging="630"/>
      </w:pPr>
      <w:rPr>
        <w:rFonts w:hint="default"/>
      </w:rPr>
    </w:lvl>
    <w:lvl w:ilvl="5">
      <w:start w:val="0"/>
      <w:numFmt w:val="bullet"/>
      <w:lvlText w:val="•"/>
      <w:lvlJc w:val="left"/>
      <w:pPr>
        <w:ind w:left="8310" w:hanging="630"/>
      </w:pPr>
      <w:rPr>
        <w:rFonts w:hint="default"/>
      </w:rPr>
    </w:lvl>
    <w:lvl w:ilvl="6">
      <w:start w:val="0"/>
      <w:numFmt w:val="bullet"/>
      <w:lvlText w:val="•"/>
      <w:lvlJc w:val="left"/>
      <w:pPr>
        <w:ind w:left="9988" w:hanging="630"/>
      </w:pPr>
      <w:rPr>
        <w:rFonts w:hint="default"/>
      </w:rPr>
    </w:lvl>
    <w:lvl w:ilvl="7">
      <w:start w:val="0"/>
      <w:numFmt w:val="bullet"/>
      <w:lvlText w:val="•"/>
      <w:lvlJc w:val="left"/>
      <w:pPr>
        <w:ind w:left="11666" w:hanging="630"/>
      </w:pPr>
      <w:rPr>
        <w:rFonts w:hint="default"/>
      </w:rPr>
    </w:lvl>
    <w:lvl w:ilvl="8">
      <w:start w:val="0"/>
      <w:numFmt w:val="bullet"/>
      <w:lvlText w:val="•"/>
      <w:lvlJc w:val="left"/>
      <w:pPr>
        <w:ind w:left="13344" w:hanging="630"/>
      </w:pPr>
      <w:rPr>
        <w:rFonts w:hint="default"/>
      </w:rPr>
    </w:lvl>
  </w:abstractNum>
  <w:abstractNum w:abstractNumId="20">
    <w:nsid w:val="36FB90D6"/>
    <w:multiLevelType w:val="hybridMultilevel"/>
    <w:tmpl w:val="00000000"/>
    <w:lvl w:ilvl="0">
      <w:start w:val="1"/>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3348" w:hanging="720"/>
      </w:pPr>
      <w:rPr>
        <w:rFonts w:hint="default"/>
      </w:rPr>
    </w:lvl>
    <w:lvl w:ilvl="3">
      <w:start w:val="0"/>
      <w:numFmt w:val="bullet"/>
      <w:lvlText w:val="•"/>
      <w:lvlJc w:val="left"/>
      <w:pPr>
        <w:ind w:left="5017" w:hanging="720"/>
      </w:pPr>
      <w:rPr>
        <w:rFonts w:hint="default"/>
      </w:rPr>
    </w:lvl>
    <w:lvl w:ilvl="4">
      <w:start w:val="0"/>
      <w:numFmt w:val="bullet"/>
      <w:lvlText w:val="•"/>
      <w:lvlJc w:val="left"/>
      <w:pPr>
        <w:ind w:left="6686" w:hanging="720"/>
      </w:pPr>
      <w:rPr>
        <w:rFonts w:hint="default"/>
      </w:rPr>
    </w:lvl>
    <w:lvl w:ilvl="5">
      <w:start w:val="0"/>
      <w:numFmt w:val="bullet"/>
      <w:lvlText w:val="•"/>
      <w:lvlJc w:val="left"/>
      <w:pPr>
        <w:ind w:left="8355" w:hanging="720"/>
      </w:pPr>
      <w:rPr>
        <w:rFonts w:hint="default"/>
      </w:rPr>
    </w:lvl>
    <w:lvl w:ilvl="6">
      <w:start w:val="0"/>
      <w:numFmt w:val="bullet"/>
      <w:lvlText w:val="•"/>
      <w:lvlJc w:val="left"/>
      <w:pPr>
        <w:ind w:left="10024" w:hanging="720"/>
      </w:pPr>
      <w:rPr>
        <w:rFonts w:hint="default"/>
      </w:rPr>
    </w:lvl>
    <w:lvl w:ilvl="7">
      <w:start w:val="0"/>
      <w:numFmt w:val="bullet"/>
      <w:lvlText w:val="•"/>
      <w:lvlJc w:val="left"/>
      <w:pPr>
        <w:ind w:left="11693" w:hanging="720"/>
      </w:pPr>
      <w:rPr>
        <w:rFonts w:hint="default"/>
      </w:rPr>
    </w:lvl>
    <w:lvl w:ilvl="8">
      <w:start w:val="0"/>
      <w:numFmt w:val="bullet"/>
      <w:lvlText w:val="•"/>
      <w:lvlJc w:val="left"/>
      <w:pPr>
        <w:ind w:left="13361" w:hanging="720"/>
      </w:pPr>
      <w:rPr>
        <w:rFonts w:hint="default"/>
      </w:rPr>
    </w:lvl>
  </w:abstractNum>
  <w:abstractNum w:abstractNumId="21">
    <w:nsid w:val="38F4E2F4"/>
    <w:multiLevelType w:val="hybridMultilevel"/>
    <w:tmpl w:val="00000000"/>
    <w:lvl w:ilvl="0">
      <w:start w:val="1"/>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1"/>
      <w:numFmt w:val="decimal"/>
      <w:lvlText w:val="%1.%2.%3"/>
      <w:lvlJc w:val="left"/>
      <w:pPr>
        <w:ind w:left="2048" w:hanging="1080"/>
        <w:jc w:val="left"/>
      </w:pPr>
      <w:rPr>
        <w:rFonts w:ascii="宋体" w:eastAsia="宋体" w:hAnsi="宋体" w:cs="宋体" w:hint="default"/>
        <w:w w:val="100"/>
        <w:sz w:val="36"/>
        <w:szCs w:val="36"/>
      </w:rPr>
    </w:lvl>
    <w:lvl w:ilvl="3">
      <w:start w:val="0"/>
      <w:numFmt w:val="bullet"/>
      <w:lvlText w:val="•"/>
      <w:lvlJc w:val="left"/>
      <w:pPr>
        <w:ind w:left="3872" w:hanging="1080"/>
      </w:pPr>
      <w:rPr>
        <w:rFonts w:hint="default"/>
      </w:rPr>
    </w:lvl>
    <w:lvl w:ilvl="4">
      <w:start w:val="0"/>
      <w:numFmt w:val="bullet"/>
      <w:lvlText w:val="•"/>
      <w:lvlJc w:val="left"/>
      <w:pPr>
        <w:ind w:left="5704" w:hanging="1080"/>
      </w:pPr>
      <w:rPr>
        <w:rFonts w:hint="default"/>
      </w:rPr>
    </w:lvl>
    <w:lvl w:ilvl="5">
      <w:start w:val="0"/>
      <w:numFmt w:val="bullet"/>
      <w:lvlText w:val="•"/>
      <w:lvlJc w:val="left"/>
      <w:pPr>
        <w:ind w:left="7537" w:hanging="1080"/>
      </w:pPr>
      <w:rPr>
        <w:rFonts w:hint="default"/>
      </w:rPr>
    </w:lvl>
    <w:lvl w:ilvl="6">
      <w:start w:val="0"/>
      <w:numFmt w:val="bullet"/>
      <w:lvlText w:val="•"/>
      <w:lvlJc w:val="left"/>
      <w:pPr>
        <w:ind w:left="9369" w:hanging="1080"/>
      </w:pPr>
      <w:rPr>
        <w:rFonts w:hint="default"/>
      </w:rPr>
    </w:lvl>
    <w:lvl w:ilvl="7">
      <w:start w:val="0"/>
      <w:numFmt w:val="bullet"/>
      <w:lvlText w:val="•"/>
      <w:lvlJc w:val="left"/>
      <w:pPr>
        <w:ind w:left="11202" w:hanging="1080"/>
      </w:pPr>
      <w:rPr>
        <w:rFonts w:hint="default"/>
      </w:rPr>
    </w:lvl>
    <w:lvl w:ilvl="8">
      <w:start w:val="0"/>
      <w:numFmt w:val="bullet"/>
      <w:lvlText w:val="•"/>
      <w:lvlJc w:val="left"/>
      <w:pPr>
        <w:ind w:left="13034" w:hanging="1080"/>
      </w:pPr>
      <w:rPr>
        <w:rFonts w:hint="default"/>
      </w:rPr>
    </w:lvl>
  </w:abstractNum>
  <w:abstractNum w:abstractNumId="22">
    <w:nsid w:val="39B40532"/>
    <w:multiLevelType w:val="hybridMultilevel"/>
    <w:tmpl w:val="00000000"/>
    <w:lvl w:ilvl="0">
      <w:start w:val="5"/>
      <w:numFmt w:val="decimal"/>
      <w:lvlText w:val="%1"/>
      <w:lvlJc w:val="left"/>
      <w:pPr>
        <w:ind w:left="1688" w:hanging="720"/>
        <w:jc w:val="left"/>
      </w:pPr>
      <w:rPr>
        <w:rFonts w:hint="default"/>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4683" w:hanging="720"/>
      </w:pPr>
      <w:rPr>
        <w:rFonts w:hint="default"/>
      </w:rPr>
    </w:lvl>
    <w:lvl w:ilvl="3">
      <w:start w:val="0"/>
      <w:numFmt w:val="bullet"/>
      <w:lvlText w:val="•"/>
      <w:lvlJc w:val="left"/>
      <w:pPr>
        <w:ind w:left="6185" w:hanging="720"/>
      </w:pPr>
      <w:rPr>
        <w:rFonts w:hint="default"/>
      </w:rPr>
    </w:lvl>
    <w:lvl w:ilvl="4">
      <w:start w:val="0"/>
      <w:numFmt w:val="bullet"/>
      <w:lvlText w:val="•"/>
      <w:lvlJc w:val="left"/>
      <w:pPr>
        <w:ind w:left="7687" w:hanging="720"/>
      </w:pPr>
      <w:rPr>
        <w:rFonts w:hint="default"/>
      </w:rPr>
    </w:lvl>
    <w:lvl w:ilvl="5">
      <w:start w:val="0"/>
      <w:numFmt w:val="bullet"/>
      <w:lvlText w:val="•"/>
      <w:lvlJc w:val="left"/>
      <w:pPr>
        <w:ind w:left="9189" w:hanging="720"/>
      </w:pPr>
      <w:rPr>
        <w:rFonts w:hint="default"/>
      </w:rPr>
    </w:lvl>
    <w:lvl w:ilvl="6">
      <w:start w:val="0"/>
      <w:numFmt w:val="bullet"/>
      <w:lvlText w:val="•"/>
      <w:lvlJc w:val="left"/>
      <w:pPr>
        <w:ind w:left="10691" w:hanging="720"/>
      </w:pPr>
      <w:rPr>
        <w:rFonts w:hint="default"/>
      </w:rPr>
    </w:lvl>
    <w:lvl w:ilvl="7">
      <w:start w:val="0"/>
      <w:numFmt w:val="bullet"/>
      <w:lvlText w:val="•"/>
      <w:lvlJc w:val="left"/>
      <w:pPr>
        <w:ind w:left="12193" w:hanging="720"/>
      </w:pPr>
      <w:rPr>
        <w:rFonts w:hint="default"/>
      </w:rPr>
    </w:lvl>
    <w:lvl w:ilvl="8">
      <w:start w:val="0"/>
      <w:numFmt w:val="bullet"/>
      <w:lvlText w:val="•"/>
      <w:lvlJc w:val="left"/>
      <w:pPr>
        <w:ind w:left="13695" w:hanging="720"/>
      </w:pPr>
      <w:rPr>
        <w:rFonts w:hint="default"/>
      </w:rPr>
    </w:lvl>
  </w:abstractNum>
  <w:abstractNum w:abstractNumId="23">
    <w:nsid w:val="3CA9F72F"/>
    <w:multiLevelType w:val="hybridMultilevel"/>
    <w:tmpl w:val="00000000"/>
    <w:lvl w:ilvl="0">
      <w:start w:val="3"/>
      <w:numFmt w:val="decimal"/>
      <w:lvlText w:val="%1"/>
      <w:lvlJc w:val="left"/>
      <w:pPr>
        <w:ind w:left="1688" w:hanging="720"/>
        <w:jc w:val="left"/>
      </w:pPr>
      <w:rPr>
        <w:rFonts w:hint="default"/>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4683" w:hanging="720"/>
      </w:pPr>
      <w:rPr>
        <w:rFonts w:hint="default"/>
      </w:rPr>
    </w:lvl>
    <w:lvl w:ilvl="3">
      <w:start w:val="0"/>
      <w:numFmt w:val="bullet"/>
      <w:lvlText w:val="•"/>
      <w:lvlJc w:val="left"/>
      <w:pPr>
        <w:ind w:left="6185" w:hanging="720"/>
      </w:pPr>
      <w:rPr>
        <w:rFonts w:hint="default"/>
      </w:rPr>
    </w:lvl>
    <w:lvl w:ilvl="4">
      <w:start w:val="0"/>
      <w:numFmt w:val="bullet"/>
      <w:lvlText w:val="•"/>
      <w:lvlJc w:val="left"/>
      <w:pPr>
        <w:ind w:left="7687" w:hanging="720"/>
      </w:pPr>
      <w:rPr>
        <w:rFonts w:hint="default"/>
      </w:rPr>
    </w:lvl>
    <w:lvl w:ilvl="5">
      <w:start w:val="0"/>
      <w:numFmt w:val="bullet"/>
      <w:lvlText w:val="•"/>
      <w:lvlJc w:val="left"/>
      <w:pPr>
        <w:ind w:left="9189" w:hanging="720"/>
      </w:pPr>
      <w:rPr>
        <w:rFonts w:hint="default"/>
      </w:rPr>
    </w:lvl>
    <w:lvl w:ilvl="6">
      <w:start w:val="0"/>
      <w:numFmt w:val="bullet"/>
      <w:lvlText w:val="•"/>
      <w:lvlJc w:val="left"/>
      <w:pPr>
        <w:ind w:left="10691" w:hanging="720"/>
      </w:pPr>
      <w:rPr>
        <w:rFonts w:hint="default"/>
      </w:rPr>
    </w:lvl>
    <w:lvl w:ilvl="7">
      <w:start w:val="0"/>
      <w:numFmt w:val="bullet"/>
      <w:lvlText w:val="•"/>
      <w:lvlJc w:val="left"/>
      <w:pPr>
        <w:ind w:left="12193" w:hanging="720"/>
      </w:pPr>
      <w:rPr>
        <w:rFonts w:hint="default"/>
      </w:rPr>
    </w:lvl>
    <w:lvl w:ilvl="8">
      <w:start w:val="0"/>
      <w:numFmt w:val="bullet"/>
      <w:lvlText w:val="•"/>
      <w:lvlJc w:val="left"/>
      <w:pPr>
        <w:ind w:left="13695" w:hanging="720"/>
      </w:pPr>
      <w:rPr>
        <w:rFonts w:hint="default"/>
      </w:rPr>
    </w:lvl>
  </w:abstractNum>
  <w:abstractNum w:abstractNumId="24">
    <w:nsid w:val="4029275C"/>
    <w:multiLevelType w:val="hybridMultilevel"/>
    <w:tmpl w:val="00000000"/>
    <w:lvl w:ilvl="0">
      <w:start w:val="3"/>
      <w:numFmt w:val="decimal"/>
      <w:lvlText w:val="%1"/>
      <w:lvlJc w:val="left"/>
      <w:pPr>
        <w:ind w:left="968" w:hanging="1080"/>
        <w:jc w:val="left"/>
      </w:pPr>
      <w:rPr>
        <w:rFonts w:hint="default"/>
      </w:rPr>
    </w:lvl>
    <w:lvl w:ilvl="1">
      <w:start w:val="2"/>
      <w:numFmt w:val="decimal"/>
      <w:lvlText w:val="%1.%2"/>
      <w:lvlJc w:val="left"/>
      <w:pPr>
        <w:ind w:left="968" w:hanging="1080"/>
        <w:jc w:val="left"/>
      </w:pPr>
      <w:rPr>
        <w:rFonts w:hint="default"/>
      </w:rPr>
    </w:lvl>
    <w:lvl w:ilvl="2">
      <w:start w:val="3"/>
      <w:numFmt w:val="decimal"/>
      <w:lvlText w:val="%1.%2.%3"/>
      <w:lvlJc w:val="left"/>
      <w:pPr>
        <w:ind w:left="968" w:hanging="1080"/>
        <w:jc w:val="left"/>
      </w:pPr>
      <w:rPr>
        <w:rFonts w:ascii="宋体" w:eastAsia="宋体" w:hAnsi="宋体" w:cs="宋体" w:hint="default"/>
        <w:w w:val="100"/>
        <w:sz w:val="36"/>
        <w:szCs w:val="36"/>
      </w:rPr>
    </w:lvl>
    <w:lvl w:ilvl="3">
      <w:start w:val="0"/>
      <w:numFmt w:val="bullet"/>
      <w:lvlText w:val="•"/>
      <w:lvlJc w:val="left"/>
      <w:pPr>
        <w:ind w:left="4597" w:hanging="1080"/>
      </w:pPr>
      <w:rPr>
        <w:rFonts w:hint="default"/>
      </w:rPr>
    </w:lvl>
    <w:lvl w:ilvl="4">
      <w:start w:val="0"/>
      <w:numFmt w:val="bullet"/>
      <w:lvlText w:val="•"/>
      <w:lvlJc w:val="left"/>
      <w:pPr>
        <w:ind w:left="6326" w:hanging="1080"/>
      </w:pPr>
      <w:rPr>
        <w:rFonts w:hint="default"/>
      </w:rPr>
    </w:lvl>
    <w:lvl w:ilvl="5">
      <w:start w:val="0"/>
      <w:numFmt w:val="bullet"/>
      <w:lvlText w:val="•"/>
      <w:lvlJc w:val="left"/>
      <w:pPr>
        <w:ind w:left="8055" w:hanging="1080"/>
      </w:pPr>
      <w:rPr>
        <w:rFonts w:hint="default"/>
      </w:rPr>
    </w:lvl>
    <w:lvl w:ilvl="6">
      <w:start w:val="0"/>
      <w:numFmt w:val="bullet"/>
      <w:lvlText w:val="•"/>
      <w:lvlJc w:val="left"/>
      <w:pPr>
        <w:ind w:left="9784" w:hanging="1080"/>
      </w:pPr>
      <w:rPr>
        <w:rFonts w:hint="default"/>
      </w:rPr>
    </w:lvl>
    <w:lvl w:ilvl="7">
      <w:start w:val="0"/>
      <w:numFmt w:val="bullet"/>
      <w:lvlText w:val="•"/>
      <w:lvlJc w:val="left"/>
      <w:pPr>
        <w:ind w:left="11513" w:hanging="1080"/>
      </w:pPr>
      <w:rPr>
        <w:rFonts w:hint="default"/>
      </w:rPr>
    </w:lvl>
    <w:lvl w:ilvl="8">
      <w:start w:val="0"/>
      <w:numFmt w:val="bullet"/>
      <w:lvlText w:val="•"/>
      <w:lvlJc w:val="left"/>
      <w:pPr>
        <w:ind w:left="13241" w:hanging="1080"/>
      </w:pPr>
      <w:rPr>
        <w:rFonts w:hint="default"/>
      </w:rPr>
    </w:lvl>
  </w:abstractNum>
  <w:abstractNum w:abstractNumId="25">
    <w:nsid w:val="4607EB4D"/>
    <w:multiLevelType w:val="hybridMultilevel"/>
    <w:tmpl w:val="00000000"/>
    <w:lvl w:ilvl="0">
      <w:start w:val="3"/>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1"/>
      <w:numFmt w:val="decimal"/>
      <w:lvlText w:val="%1.%2.%3"/>
      <w:lvlJc w:val="left"/>
      <w:pPr>
        <w:ind w:left="968" w:hanging="1080"/>
        <w:jc w:val="left"/>
      </w:pPr>
      <w:rPr>
        <w:rFonts w:ascii="宋体" w:eastAsia="宋体" w:hAnsi="宋体" w:cs="宋体" w:hint="default"/>
        <w:w w:val="100"/>
        <w:sz w:val="36"/>
        <w:szCs w:val="36"/>
      </w:rPr>
    </w:lvl>
    <w:lvl w:ilvl="3">
      <w:start w:val="0"/>
      <w:numFmt w:val="bullet"/>
      <w:lvlText w:val="•"/>
      <w:lvlJc w:val="left"/>
      <w:pPr>
        <w:ind w:left="2040" w:hanging="1080"/>
      </w:pPr>
      <w:rPr>
        <w:rFonts w:hint="default"/>
      </w:rPr>
    </w:lvl>
    <w:lvl w:ilvl="4">
      <w:start w:val="0"/>
      <w:numFmt w:val="bullet"/>
      <w:lvlText w:val="•"/>
      <w:lvlJc w:val="left"/>
      <w:pPr>
        <w:ind w:left="4134" w:hanging="1080"/>
      </w:pPr>
      <w:rPr>
        <w:rFonts w:hint="default"/>
      </w:rPr>
    </w:lvl>
    <w:lvl w:ilvl="5">
      <w:start w:val="0"/>
      <w:numFmt w:val="bullet"/>
      <w:lvlText w:val="•"/>
      <w:lvlJc w:val="left"/>
      <w:pPr>
        <w:ind w:left="6228" w:hanging="1080"/>
      </w:pPr>
      <w:rPr>
        <w:rFonts w:hint="default"/>
      </w:rPr>
    </w:lvl>
    <w:lvl w:ilvl="6">
      <w:start w:val="0"/>
      <w:numFmt w:val="bullet"/>
      <w:lvlText w:val="•"/>
      <w:lvlJc w:val="left"/>
      <w:pPr>
        <w:ind w:left="8322" w:hanging="1080"/>
      </w:pPr>
      <w:rPr>
        <w:rFonts w:hint="default"/>
      </w:rPr>
    </w:lvl>
    <w:lvl w:ilvl="7">
      <w:start w:val="0"/>
      <w:numFmt w:val="bullet"/>
      <w:lvlText w:val="•"/>
      <w:lvlJc w:val="left"/>
      <w:pPr>
        <w:ind w:left="10416" w:hanging="1080"/>
      </w:pPr>
      <w:rPr>
        <w:rFonts w:hint="default"/>
      </w:rPr>
    </w:lvl>
    <w:lvl w:ilvl="8">
      <w:start w:val="0"/>
      <w:numFmt w:val="bullet"/>
      <w:lvlText w:val="•"/>
      <w:lvlJc w:val="left"/>
      <w:pPr>
        <w:ind w:left="12511" w:hanging="1080"/>
      </w:pPr>
      <w:rPr>
        <w:rFonts w:hint="default"/>
      </w:rPr>
    </w:lvl>
  </w:abstractNum>
  <w:abstractNum w:abstractNumId="26">
    <w:nsid w:val="4889212D"/>
    <w:multiLevelType w:val="hybridMultilevel"/>
    <w:tmpl w:val="00000000"/>
    <w:lvl w:ilvl="0">
      <w:start w:val="1"/>
      <w:numFmt w:val="decimal"/>
      <w:lvlText w:val="%1"/>
      <w:lvlJc w:val="left"/>
      <w:pPr>
        <w:ind w:left="1756" w:hanging="364"/>
        <w:jc w:val="left"/>
      </w:pPr>
      <w:rPr>
        <w:rFonts w:ascii="宋体" w:eastAsia="宋体" w:hAnsi="宋体" w:cs="宋体" w:hint="default"/>
        <w:b/>
        <w:bCs/>
        <w:w w:val="99"/>
        <w:sz w:val="36"/>
        <w:szCs w:val="36"/>
      </w:rPr>
    </w:lvl>
    <w:lvl w:ilvl="1">
      <w:start w:val="1"/>
      <w:numFmt w:val="decimal"/>
      <w:lvlText w:val="%1.%2"/>
      <w:lvlJc w:val="left"/>
      <w:pPr>
        <w:ind w:left="2113" w:hanging="720"/>
        <w:jc w:val="left"/>
      </w:pPr>
      <w:rPr>
        <w:rFonts w:ascii="宋体" w:eastAsia="宋体" w:hAnsi="宋体" w:cs="宋体" w:hint="default"/>
        <w:w w:val="100"/>
        <w:sz w:val="36"/>
        <w:szCs w:val="36"/>
      </w:rPr>
    </w:lvl>
    <w:lvl w:ilvl="2">
      <w:start w:val="2"/>
      <w:numFmt w:val="upperLetter"/>
      <w:lvlText w:val="%3）"/>
      <w:lvlJc w:val="left"/>
      <w:pPr>
        <w:ind w:left="2473" w:hanging="720"/>
        <w:jc w:val="left"/>
      </w:pPr>
      <w:rPr>
        <w:rFonts w:ascii="宋体" w:eastAsia="宋体" w:hAnsi="宋体" w:cs="宋体" w:hint="default"/>
        <w:spacing w:val="-1"/>
        <w:w w:val="100"/>
        <w:sz w:val="36"/>
        <w:szCs w:val="36"/>
      </w:rPr>
    </w:lvl>
    <w:lvl w:ilvl="3">
      <w:start w:val="0"/>
      <w:numFmt w:val="bullet"/>
      <w:lvlText w:val="•"/>
      <w:lvlJc w:val="left"/>
      <w:pPr>
        <w:ind w:left="2480" w:hanging="720"/>
      </w:pPr>
      <w:rPr>
        <w:rFonts w:hint="default"/>
      </w:rPr>
    </w:lvl>
    <w:lvl w:ilvl="4">
      <w:start w:val="0"/>
      <w:numFmt w:val="bullet"/>
      <w:lvlText w:val="•"/>
      <w:lvlJc w:val="left"/>
      <w:pPr>
        <w:ind w:left="4511" w:hanging="720"/>
      </w:pPr>
      <w:rPr>
        <w:rFonts w:hint="default"/>
      </w:rPr>
    </w:lvl>
    <w:lvl w:ilvl="5">
      <w:start w:val="0"/>
      <w:numFmt w:val="bullet"/>
      <w:lvlText w:val="•"/>
      <w:lvlJc w:val="left"/>
      <w:pPr>
        <w:ind w:left="6542" w:hanging="720"/>
      </w:pPr>
      <w:rPr>
        <w:rFonts w:hint="default"/>
      </w:rPr>
    </w:lvl>
    <w:lvl w:ilvl="6">
      <w:start w:val="0"/>
      <w:numFmt w:val="bullet"/>
      <w:lvlText w:val="•"/>
      <w:lvlJc w:val="left"/>
      <w:pPr>
        <w:ind w:left="8574" w:hanging="720"/>
      </w:pPr>
      <w:rPr>
        <w:rFonts w:hint="default"/>
      </w:rPr>
    </w:lvl>
    <w:lvl w:ilvl="7">
      <w:start w:val="0"/>
      <w:numFmt w:val="bullet"/>
      <w:lvlText w:val="•"/>
      <w:lvlJc w:val="left"/>
      <w:pPr>
        <w:ind w:left="10605" w:hanging="720"/>
      </w:pPr>
      <w:rPr>
        <w:rFonts w:hint="default"/>
      </w:rPr>
    </w:lvl>
    <w:lvl w:ilvl="8">
      <w:start w:val="0"/>
      <w:numFmt w:val="bullet"/>
      <w:lvlText w:val="•"/>
      <w:lvlJc w:val="left"/>
      <w:pPr>
        <w:ind w:left="12636" w:hanging="720"/>
      </w:pPr>
      <w:rPr>
        <w:rFonts w:hint="default"/>
      </w:rPr>
    </w:lvl>
  </w:abstractNum>
  <w:abstractNum w:abstractNumId="27">
    <w:nsid w:val="48A6FF88"/>
    <w:multiLevelType w:val="hybridMultilevel"/>
    <w:tmpl w:val="00000000"/>
    <w:lvl w:ilvl="0">
      <w:start w:val="5"/>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630"/>
        <w:jc w:val="left"/>
      </w:pPr>
      <w:rPr>
        <w:rFonts w:ascii="宋体" w:eastAsia="宋体" w:hAnsi="宋体" w:cs="宋体" w:hint="default"/>
        <w:w w:val="100"/>
        <w:sz w:val="36"/>
        <w:szCs w:val="36"/>
      </w:rPr>
    </w:lvl>
    <w:lvl w:ilvl="2">
      <w:start w:val="0"/>
      <w:numFmt w:val="bullet"/>
      <w:lvlText w:val="•"/>
      <w:lvlJc w:val="left"/>
      <w:pPr>
        <w:ind w:left="1680" w:hanging="630"/>
      </w:pPr>
      <w:rPr>
        <w:rFonts w:hint="default"/>
      </w:rPr>
    </w:lvl>
    <w:lvl w:ilvl="3">
      <w:start w:val="0"/>
      <w:numFmt w:val="bullet"/>
      <w:lvlText w:val="•"/>
      <w:lvlJc w:val="left"/>
      <w:pPr>
        <w:ind w:left="3557" w:hanging="630"/>
      </w:pPr>
      <w:rPr>
        <w:rFonts w:hint="default"/>
      </w:rPr>
    </w:lvl>
    <w:lvl w:ilvl="4">
      <w:start w:val="0"/>
      <w:numFmt w:val="bullet"/>
      <w:lvlText w:val="•"/>
      <w:lvlJc w:val="left"/>
      <w:pPr>
        <w:ind w:left="5434" w:hanging="630"/>
      </w:pPr>
      <w:rPr>
        <w:rFonts w:hint="default"/>
      </w:rPr>
    </w:lvl>
    <w:lvl w:ilvl="5">
      <w:start w:val="0"/>
      <w:numFmt w:val="bullet"/>
      <w:lvlText w:val="•"/>
      <w:lvlJc w:val="left"/>
      <w:pPr>
        <w:ind w:left="7312" w:hanging="630"/>
      </w:pPr>
      <w:rPr>
        <w:rFonts w:hint="default"/>
      </w:rPr>
    </w:lvl>
    <w:lvl w:ilvl="6">
      <w:start w:val="0"/>
      <w:numFmt w:val="bullet"/>
      <w:lvlText w:val="•"/>
      <w:lvlJc w:val="left"/>
      <w:pPr>
        <w:ind w:left="9189" w:hanging="630"/>
      </w:pPr>
      <w:rPr>
        <w:rFonts w:hint="default"/>
      </w:rPr>
    </w:lvl>
    <w:lvl w:ilvl="7">
      <w:start w:val="0"/>
      <w:numFmt w:val="bullet"/>
      <w:lvlText w:val="•"/>
      <w:lvlJc w:val="left"/>
      <w:pPr>
        <w:ind w:left="11067" w:hanging="630"/>
      </w:pPr>
      <w:rPr>
        <w:rFonts w:hint="default"/>
      </w:rPr>
    </w:lvl>
    <w:lvl w:ilvl="8">
      <w:start w:val="0"/>
      <w:numFmt w:val="bullet"/>
      <w:lvlText w:val="•"/>
      <w:lvlJc w:val="left"/>
      <w:pPr>
        <w:ind w:left="12944" w:hanging="630"/>
      </w:pPr>
      <w:rPr>
        <w:rFonts w:hint="default"/>
      </w:rPr>
    </w:lvl>
  </w:abstractNum>
  <w:abstractNum w:abstractNumId="28">
    <w:nsid w:val="4A6C701B"/>
    <w:multiLevelType w:val="hybridMultilevel"/>
    <w:tmpl w:val="00000000"/>
    <w:lvl w:ilvl="0">
      <w:start w:val="1"/>
      <w:numFmt w:val="decimal"/>
      <w:lvlText w:val="%1."/>
      <w:lvlJc w:val="left"/>
      <w:pPr>
        <w:ind w:left="3143" w:hanging="541"/>
        <w:jc w:val="right"/>
      </w:pPr>
      <w:rPr>
        <w:rFonts w:ascii="宋体" w:eastAsia="宋体" w:hAnsi="宋体" w:cs="宋体" w:hint="default"/>
        <w:w w:val="100"/>
        <w:sz w:val="34"/>
        <w:szCs w:val="34"/>
      </w:rPr>
    </w:lvl>
    <w:lvl w:ilvl="1">
      <w:start w:val="0"/>
      <w:numFmt w:val="bullet"/>
      <w:lvlText w:val="•"/>
      <w:lvlJc w:val="left"/>
      <w:pPr>
        <w:ind w:left="3388" w:hanging="541"/>
      </w:pPr>
      <w:rPr>
        <w:rFonts w:hint="default"/>
      </w:rPr>
    </w:lvl>
    <w:lvl w:ilvl="2">
      <w:start w:val="0"/>
      <w:numFmt w:val="bullet"/>
      <w:lvlText w:val="•"/>
      <w:lvlJc w:val="left"/>
      <w:pPr>
        <w:ind w:left="3636" w:hanging="541"/>
      </w:pPr>
      <w:rPr>
        <w:rFonts w:hint="default"/>
      </w:rPr>
    </w:lvl>
    <w:lvl w:ilvl="3">
      <w:start w:val="0"/>
      <w:numFmt w:val="bullet"/>
      <w:lvlText w:val="•"/>
      <w:lvlJc w:val="left"/>
      <w:pPr>
        <w:ind w:left="3885" w:hanging="541"/>
      </w:pPr>
      <w:rPr>
        <w:rFonts w:hint="default"/>
      </w:rPr>
    </w:lvl>
    <w:lvl w:ilvl="4">
      <w:start w:val="0"/>
      <w:numFmt w:val="bullet"/>
      <w:lvlText w:val="•"/>
      <w:lvlJc w:val="left"/>
      <w:pPr>
        <w:ind w:left="4133" w:hanging="541"/>
      </w:pPr>
      <w:rPr>
        <w:rFonts w:hint="default"/>
      </w:rPr>
    </w:lvl>
    <w:lvl w:ilvl="5">
      <w:start w:val="0"/>
      <w:numFmt w:val="bullet"/>
      <w:lvlText w:val="•"/>
      <w:lvlJc w:val="left"/>
      <w:pPr>
        <w:ind w:left="4382" w:hanging="541"/>
      </w:pPr>
      <w:rPr>
        <w:rFonts w:hint="default"/>
      </w:rPr>
    </w:lvl>
    <w:lvl w:ilvl="6">
      <w:start w:val="0"/>
      <w:numFmt w:val="bullet"/>
      <w:lvlText w:val="•"/>
      <w:lvlJc w:val="left"/>
      <w:pPr>
        <w:ind w:left="4630" w:hanging="541"/>
      </w:pPr>
      <w:rPr>
        <w:rFonts w:hint="default"/>
      </w:rPr>
    </w:lvl>
    <w:lvl w:ilvl="7">
      <w:start w:val="0"/>
      <w:numFmt w:val="bullet"/>
      <w:lvlText w:val="•"/>
      <w:lvlJc w:val="left"/>
      <w:pPr>
        <w:ind w:left="4878" w:hanging="541"/>
      </w:pPr>
      <w:rPr>
        <w:rFonts w:hint="default"/>
      </w:rPr>
    </w:lvl>
    <w:lvl w:ilvl="8">
      <w:start w:val="0"/>
      <w:numFmt w:val="bullet"/>
      <w:lvlText w:val="•"/>
      <w:lvlJc w:val="left"/>
      <w:pPr>
        <w:ind w:left="5127" w:hanging="541"/>
      </w:pPr>
      <w:rPr>
        <w:rFonts w:hint="default"/>
      </w:rPr>
    </w:lvl>
  </w:abstractNum>
  <w:abstractNum w:abstractNumId="29">
    <w:nsid w:val="4B4F656D"/>
    <w:multiLevelType w:val="hybridMultilevel"/>
    <w:tmpl w:val="00000000"/>
    <w:lvl w:ilvl="0">
      <w:start w:val="2"/>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3348" w:hanging="720"/>
      </w:pPr>
      <w:rPr>
        <w:rFonts w:hint="default"/>
      </w:rPr>
    </w:lvl>
    <w:lvl w:ilvl="3">
      <w:start w:val="0"/>
      <w:numFmt w:val="bullet"/>
      <w:lvlText w:val="•"/>
      <w:lvlJc w:val="left"/>
      <w:pPr>
        <w:ind w:left="5017" w:hanging="720"/>
      </w:pPr>
      <w:rPr>
        <w:rFonts w:hint="default"/>
      </w:rPr>
    </w:lvl>
    <w:lvl w:ilvl="4">
      <w:start w:val="0"/>
      <w:numFmt w:val="bullet"/>
      <w:lvlText w:val="•"/>
      <w:lvlJc w:val="left"/>
      <w:pPr>
        <w:ind w:left="6686" w:hanging="720"/>
      </w:pPr>
      <w:rPr>
        <w:rFonts w:hint="default"/>
      </w:rPr>
    </w:lvl>
    <w:lvl w:ilvl="5">
      <w:start w:val="0"/>
      <w:numFmt w:val="bullet"/>
      <w:lvlText w:val="•"/>
      <w:lvlJc w:val="left"/>
      <w:pPr>
        <w:ind w:left="8355" w:hanging="720"/>
      </w:pPr>
      <w:rPr>
        <w:rFonts w:hint="default"/>
      </w:rPr>
    </w:lvl>
    <w:lvl w:ilvl="6">
      <w:start w:val="0"/>
      <w:numFmt w:val="bullet"/>
      <w:lvlText w:val="•"/>
      <w:lvlJc w:val="left"/>
      <w:pPr>
        <w:ind w:left="10024" w:hanging="720"/>
      </w:pPr>
      <w:rPr>
        <w:rFonts w:hint="default"/>
      </w:rPr>
    </w:lvl>
    <w:lvl w:ilvl="7">
      <w:start w:val="0"/>
      <w:numFmt w:val="bullet"/>
      <w:lvlText w:val="•"/>
      <w:lvlJc w:val="left"/>
      <w:pPr>
        <w:ind w:left="11693" w:hanging="720"/>
      </w:pPr>
      <w:rPr>
        <w:rFonts w:hint="default"/>
      </w:rPr>
    </w:lvl>
    <w:lvl w:ilvl="8">
      <w:start w:val="0"/>
      <w:numFmt w:val="bullet"/>
      <w:lvlText w:val="•"/>
      <w:lvlJc w:val="left"/>
      <w:pPr>
        <w:ind w:left="13361" w:hanging="720"/>
      </w:pPr>
      <w:rPr>
        <w:rFonts w:hint="default"/>
      </w:rPr>
    </w:lvl>
  </w:abstractNum>
  <w:abstractNum w:abstractNumId="30">
    <w:nsid w:val="4C96B0DE"/>
    <w:multiLevelType w:val="hybridMultilevel"/>
    <w:tmpl w:val="00000000"/>
    <w:lvl w:ilvl="0">
      <w:start w:val="1"/>
      <w:numFmt w:val="decimal"/>
      <w:lvlText w:val="%1."/>
      <w:lvlJc w:val="left"/>
      <w:pPr>
        <w:ind w:left="317" w:hanging="318"/>
        <w:jc w:val="left"/>
      </w:pPr>
      <w:rPr>
        <w:rFonts w:ascii="宋体" w:eastAsia="宋体" w:hAnsi="宋体" w:cs="宋体" w:hint="default"/>
        <w:w w:val="102"/>
        <w:sz w:val="29"/>
        <w:szCs w:val="29"/>
      </w:rPr>
    </w:lvl>
    <w:lvl w:ilvl="1">
      <w:start w:val="0"/>
      <w:numFmt w:val="bullet"/>
      <w:lvlText w:val="•"/>
      <w:lvlJc w:val="left"/>
      <w:pPr>
        <w:ind w:left="689" w:hanging="318"/>
      </w:pPr>
      <w:rPr>
        <w:rFonts w:hint="default"/>
      </w:rPr>
    </w:lvl>
    <w:lvl w:ilvl="2">
      <w:start w:val="0"/>
      <w:numFmt w:val="bullet"/>
      <w:lvlText w:val="•"/>
      <w:lvlJc w:val="left"/>
      <w:pPr>
        <w:ind w:left="1058" w:hanging="318"/>
      </w:pPr>
      <w:rPr>
        <w:rFonts w:hint="default"/>
      </w:rPr>
    </w:lvl>
    <w:lvl w:ilvl="3">
      <w:start w:val="0"/>
      <w:numFmt w:val="bullet"/>
      <w:lvlText w:val="•"/>
      <w:lvlJc w:val="left"/>
      <w:pPr>
        <w:ind w:left="1427" w:hanging="318"/>
      </w:pPr>
      <w:rPr>
        <w:rFonts w:hint="default"/>
      </w:rPr>
    </w:lvl>
    <w:lvl w:ilvl="4">
      <w:start w:val="0"/>
      <w:numFmt w:val="bullet"/>
      <w:lvlText w:val="•"/>
      <w:lvlJc w:val="left"/>
      <w:pPr>
        <w:ind w:left="1796" w:hanging="318"/>
      </w:pPr>
      <w:rPr>
        <w:rFonts w:hint="default"/>
      </w:rPr>
    </w:lvl>
    <w:lvl w:ilvl="5">
      <w:start w:val="0"/>
      <w:numFmt w:val="bullet"/>
      <w:lvlText w:val="•"/>
      <w:lvlJc w:val="left"/>
      <w:pPr>
        <w:ind w:left="2166" w:hanging="318"/>
      </w:pPr>
      <w:rPr>
        <w:rFonts w:hint="default"/>
      </w:rPr>
    </w:lvl>
    <w:lvl w:ilvl="6">
      <w:start w:val="0"/>
      <w:numFmt w:val="bullet"/>
      <w:lvlText w:val="•"/>
      <w:lvlJc w:val="left"/>
      <w:pPr>
        <w:ind w:left="2535" w:hanging="318"/>
      </w:pPr>
      <w:rPr>
        <w:rFonts w:hint="default"/>
      </w:rPr>
    </w:lvl>
    <w:lvl w:ilvl="7">
      <w:start w:val="0"/>
      <w:numFmt w:val="bullet"/>
      <w:lvlText w:val="•"/>
      <w:lvlJc w:val="left"/>
      <w:pPr>
        <w:ind w:left="2904" w:hanging="318"/>
      </w:pPr>
      <w:rPr>
        <w:rFonts w:hint="default"/>
      </w:rPr>
    </w:lvl>
    <w:lvl w:ilvl="8">
      <w:start w:val="0"/>
      <w:numFmt w:val="bullet"/>
      <w:lvlText w:val="•"/>
      <w:lvlJc w:val="left"/>
      <w:pPr>
        <w:ind w:left="3273" w:hanging="318"/>
      </w:pPr>
      <w:rPr>
        <w:rFonts w:hint="default"/>
      </w:rPr>
    </w:lvl>
  </w:abstractNum>
  <w:abstractNum w:abstractNumId="31">
    <w:nsid w:val="4CABF63A"/>
    <w:multiLevelType w:val="hybridMultilevel"/>
    <w:tmpl w:val="00000000"/>
    <w:lvl w:ilvl="0">
      <w:start w:val="3"/>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3348" w:hanging="720"/>
      </w:pPr>
      <w:rPr>
        <w:rFonts w:hint="default"/>
      </w:rPr>
    </w:lvl>
    <w:lvl w:ilvl="3">
      <w:start w:val="0"/>
      <w:numFmt w:val="bullet"/>
      <w:lvlText w:val="•"/>
      <w:lvlJc w:val="left"/>
      <w:pPr>
        <w:ind w:left="5017" w:hanging="720"/>
      </w:pPr>
      <w:rPr>
        <w:rFonts w:hint="default"/>
      </w:rPr>
    </w:lvl>
    <w:lvl w:ilvl="4">
      <w:start w:val="0"/>
      <w:numFmt w:val="bullet"/>
      <w:lvlText w:val="•"/>
      <w:lvlJc w:val="left"/>
      <w:pPr>
        <w:ind w:left="6686" w:hanging="720"/>
      </w:pPr>
      <w:rPr>
        <w:rFonts w:hint="default"/>
      </w:rPr>
    </w:lvl>
    <w:lvl w:ilvl="5">
      <w:start w:val="0"/>
      <w:numFmt w:val="bullet"/>
      <w:lvlText w:val="•"/>
      <w:lvlJc w:val="left"/>
      <w:pPr>
        <w:ind w:left="8355" w:hanging="720"/>
      </w:pPr>
      <w:rPr>
        <w:rFonts w:hint="default"/>
      </w:rPr>
    </w:lvl>
    <w:lvl w:ilvl="6">
      <w:start w:val="0"/>
      <w:numFmt w:val="bullet"/>
      <w:lvlText w:val="•"/>
      <w:lvlJc w:val="left"/>
      <w:pPr>
        <w:ind w:left="10024" w:hanging="720"/>
      </w:pPr>
      <w:rPr>
        <w:rFonts w:hint="default"/>
      </w:rPr>
    </w:lvl>
    <w:lvl w:ilvl="7">
      <w:start w:val="0"/>
      <w:numFmt w:val="bullet"/>
      <w:lvlText w:val="•"/>
      <w:lvlJc w:val="left"/>
      <w:pPr>
        <w:ind w:left="11693" w:hanging="720"/>
      </w:pPr>
      <w:rPr>
        <w:rFonts w:hint="default"/>
      </w:rPr>
    </w:lvl>
    <w:lvl w:ilvl="8">
      <w:start w:val="0"/>
      <w:numFmt w:val="bullet"/>
      <w:lvlText w:val="•"/>
      <w:lvlJc w:val="left"/>
      <w:pPr>
        <w:ind w:left="13361" w:hanging="720"/>
      </w:pPr>
      <w:rPr>
        <w:rFonts w:hint="default"/>
      </w:rPr>
    </w:lvl>
  </w:abstractNum>
  <w:abstractNum w:abstractNumId="32">
    <w:nsid w:val="4CC9EA3B"/>
    <w:multiLevelType w:val="hybridMultilevel"/>
    <w:tmpl w:val="00000000"/>
    <w:lvl w:ilvl="0">
      <w:start w:val="2"/>
      <w:numFmt w:val="decimal"/>
      <w:lvlText w:val="%1"/>
      <w:lvlJc w:val="left"/>
      <w:pPr>
        <w:ind w:left="1753" w:hanging="1080"/>
        <w:jc w:val="left"/>
      </w:pPr>
      <w:rPr>
        <w:rFonts w:hint="default"/>
      </w:rPr>
    </w:lvl>
    <w:lvl w:ilvl="1">
      <w:start w:val="5"/>
      <w:numFmt w:val="decimal"/>
      <w:lvlText w:val="%1.%2"/>
      <w:lvlJc w:val="left"/>
      <w:pPr>
        <w:ind w:left="1753" w:hanging="1080"/>
        <w:jc w:val="left"/>
      </w:pPr>
      <w:rPr>
        <w:rFonts w:hint="default"/>
      </w:rPr>
    </w:lvl>
    <w:lvl w:ilvl="2">
      <w:start w:val="1"/>
      <w:numFmt w:val="decimal"/>
      <w:lvlText w:val="%1.%2.%3"/>
      <w:lvlJc w:val="left"/>
      <w:pPr>
        <w:ind w:left="1753" w:hanging="1080"/>
        <w:jc w:val="left"/>
      </w:pPr>
      <w:rPr>
        <w:rFonts w:ascii="宋体" w:eastAsia="宋体" w:hAnsi="宋体" w:cs="宋体" w:hint="default"/>
        <w:w w:val="100"/>
        <w:sz w:val="36"/>
        <w:szCs w:val="36"/>
      </w:rPr>
    </w:lvl>
    <w:lvl w:ilvl="3">
      <w:start w:val="0"/>
      <w:numFmt w:val="bullet"/>
      <w:lvlText w:val="•"/>
      <w:lvlJc w:val="left"/>
      <w:pPr>
        <w:ind w:left="6241" w:hanging="1080"/>
      </w:pPr>
      <w:rPr>
        <w:rFonts w:hint="default"/>
      </w:rPr>
    </w:lvl>
    <w:lvl w:ilvl="4">
      <w:start w:val="0"/>
      <w:numFmt w:val="bullet"/>
      <w:lvlText w:val="•"/>
      <w:lvlJc w:val="left"/>
      <w:pPr>
        <w:ind w:left="7735" w:hanging="1080"/>
      </w:pPr>
      <w:rPr>
        <w:rFonts w:hint="default"/>
      </w:rPr>
    </w:lvl>
    <w:lvl w:ilvl="5">
      <w:start w:val="0"/>
      <w:numFmt w:val="bullet"/>
      <w:lvlText w:val="•"/>
      <w:lvlJc w:val="left"/>
      <w:pPr>
        <w:ind w:left="9229" w:hanging="1080"/>
      </w:pPr>
      <w:rPr>
        <w:rFonts w:hint="default"/>
      </w:rPr>
    </w:lvl>
    <w:lvl w:ilvl="6">
      <w:start w:val="0"/>
      <w:numFmt w:val="bullet"/>
      <w:lvlText w:val="•"/>
      <w:lvlJc w:val="left"/>
      <w:pPr>
        <w:ind w:left="10723" w:hanging="1080"/>
      </w:pPr>
      <w:rPr>
        <w:rFonts w:hint="default"/>
      </w:rPr>
    </w:lvl>
    <w:lvl w:ilvl="7">
      <w:start w:val="0"/>
      <w:numFmt w:val="bullet"/>
      <w:lvlText w:val="•"/>
      <w:lvlJc w:val="left"/>
      <w:pPr>
        <w:ind w:left="12217" w:hanging="1080"/>
      </w:pPr>
      <w:rPr>
        <w:rFonts w:hint="default"/>
      </w:rPr>
    </w:lvl>
    <w:lvl w:ilvl="8">
      <w:start w:val="0"/>
      <w:numFmt w:val="bullet"/>
      <w:lvlText w:val="•"/>
      <w:lvlJc w:val="left"/>
      <w:pPr>
        <w:ind w:left="13711" w:hanging="1080"/>
      </w:pPr>
      <w:rPr>
        <w:rFonts w:hint="default"/>
      </w:rPr>
    </w:lvl>
  </w:abstractNum>
  <w:abstractNum w:abstractNumId="33">
    <w:nsid w:val="4F3F4885"/>
    <w:multiLevelType w:val="hybridMultilevel"/>
    <w:tmpl w:val="00000000"/>
    <w:lvl w:ilvl="0">
      <w:start w:val="5"/>
      <w:numFmt w:val="decimal"/>
      <w:lvlText w:val="%1"/>
      <w:lvlJc w:val="left"/>
      <w:pPr>
        <w:ind w:left="2473" w:hanging="1080"/>
        <w:jc w:val="left"/>
      </w:pPr>
      <w:rPr>
        <w:rFonts w:hint="default"/>
      </w:rPr>
    </w:lvl>
    <w:lvl w:ilvl="1">
      <w:start w:val="5"/>
      <w:numFmt w:val="decimal"/>
      <w:lvlText w:val="%1.%2"/>
      <w:lvlJc w:val="left"/>
      <w:pPr>
        <w:ind w:left="2473" w:hanging="1080"/>
        <w:jc w:val="left"/>
      </w:pPr>
      <w:rPr>
        <w:rFonts w:hint="default"/>
      </w:rPr>
    </w:lvl>
    <w:lvl w:ilvl="2">
      <w:start w:val="1"/>
      <w:numFmt w:val="decimal"/>
      <w:lvlText w:val="%1.%2.%3"/>
      <w:lvlJc w:val="left"/>
      <w:pPr>
        <w:ind w:left="2473" w:hanging="1080"/>
        <w:jc w:val="left"/>
      </w:pPr>
      <w:rPr>
        <w:rFonts w:ascii="宋体" w:eastAsia="宋体" w:hAnsi="宋体" w:cs="宋体" w:hint="default"/>
        <w:w w:val="100"/>
        <w:sz w:val="36"/>
        <w:szCs w:val="36"/>
      </w:rPr>
    </w:lvl>
    <w:lvl w:ilvl="3">
      <w:start w:val="0"/>
      <w:numFmt w:val="bullet"/>
      <w:lvlText w:val="•"/>
      <w:lvlJc w:val="left"/>
      <w:pPr>
        <w:ind w:left="6745" w:hanging="1080"/>
      </w:pPr>
      <w:rPr>
        <w:rFonts w:hint="default"/>
      </w:rPr>
    </w:lvl>
    <w:lvl w:ilvl="4">
      <w:start w:val="0"/>
      <w:numFmt w:val="bullet"/>
      <w:lvlText w:val="•"/>
      <w:lvlJc w:val="left"/>
      <w:pPr>
        <w:ind w:left="8167" w:hanging="1080"/>
      </w:pPr>
      <w:rPr>
        <w:rFonts w:hint="default"/>
      </w:rPr>
    </w:lvl>
    <w:lvl w:ilvl="5">
      <w:start w:val="0"/>
      <w:numFmt w:val="bullet"/>
      <w:lvlText w:val="•"/>
      <w:lvlJc w:val="left"/>
      <w:pPr>
        <w:ind w:left="9589" w:hanging="1080"/>
      </w:pPr>
      <w:rPr>
        <w:rFonts w:hint="default"/>
      </w:rPr>
    </w:lvl>
    <w:lvl w:ilvl="6">
      <w:start w:val="0"/>
      <w:numFmt w:val="bullet"/>
      <w:lvlText w:val="•"/>
      <w:lvlJc w:val="left"/>
      <w:pPr>
        <w:ind w:left="11011" w:hanging="1080"/>
      </w:pPr>
      <w:rPr>
        <w:rFonts w:hint="default"/>
      </w:rPr>
    </w:lvl>
    <w:lvl w:ilvl="7">
      <w:start w:val="0"/>
      <w:numFmt w:val="bullet"/>
      <w:lvlText w:val="•"/>
      <w:lvlJc w:val="left"/>
      <w:pPr>
        <w:ind w:left="12433" w:hanging="1080"/>
      </w:pPr>
      <w:rPr>
        <w:rFonts w:hint="default"/>
      </w:rPr>
    </w:lvl>
    <w:lvl w:ilvl="8">
      <w:start w:val="0"/>
      <w:numFmt w:val="bullet"/>
      <w:lvlText w:val="•"/>
      <w:lvlJc w:val="left"/>
      <w:pPr>
        <w:ind w:left="13855" w:hanging="1080"/>
      </w:pPr>
      <w:rPr>
        <w:rFonts w:hint="default"/>
      </w:rPr>
    </w:lvl>
  </w:abstractNum>
  <w:abstractNum w:abstractNumId="34">
    <w:nsid w:val="4FFDE4B8"/>
    <w:multiLevelType w:val="hybridMultilevel"/>
    <w:tmpl w:val="00000000"/>
    <w:lvl w:ilvl="0">
      <w:start w:val="1"/>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720"/>
        <w:jc w:val="left"/>
      </w:pPr>
      <w:rPr>
        <w:rFonts w:ascii="宋体" w:eastAsia="宋体" w:hAnsi="宋体" w:cs="宋体" w:hint="default"/>
        <w:w w:val="100"/>
        <w:sz w:val="36"/>
        <w:szCs w:val="36"/>
      </w:rPr>
    </w:lvl>
    <w:lvl w:ilvl="2">
      <w:start w:val="0"/>
      <w:numFmt w:val="bullet"/>
      <w:lvlText w:val="•"/>
      <w:lvlJc w:val="left"/>
      <w:pPr>
        <w:ind w:left="1680" w:hanging="720"/>
      </w:pPr>
      <w:rPr>
        <w:rFonts w:hint="default"/>
      </w:rPr>
    </w:lvl>
    <w:lvl w:ilvl="3">
      <w:start w:val="0"/>
      <w:numFmt w:val="bullet"/>
      <w:lvlText w:val="•"/>
      <w:lvlJc w:val="left"/>
      <w:pPr>
        <w:ind w:left="3557" w:hanging="720"/>
      </w:pPr>
      <w:rPr>
        <w:rFonts w:hint="default"/>
      </w:rPr>
    </w:lvl>
    <w:lvl w:ilvl="4">
      <w:start w:val="0"/>
      <w:numFmt w:val="bullet"/>
      <w:lvlText w:val="•"/>
      <w:lvlJc w:val="left"/>
      <w:pPr>
        <w:ind w:left="5434" w:hanging="720"/>
      </w:pPr>
      <w:rPr>
        <w:rFonts w:hint="default"/>
      </w:rPr>
    </w:lvl>
    <w:lvl w:ilvl="5">
      <w:start w:val="0"/>
      <w:numFmt w:val="bullet"/>
      <w:lvlText w:val="•"/>
      <w:lvlJc w:val="left"/>
      <w:pPr>
        <w:ind w:left="7312" w:hanging="720"/>
      </w:pPr>
      <w:rPr>
        <w:rFonts w:hint="default"/>
      </w:rPr>
    </w:lvl>
    <w:lvl w:ilvl="6">
      <w:start w:val="0"/>
      <w:numFmt w:val="bullet"/>
      <w:lvlText w:val="•"/>
      <w:lvlJc w:val="left"/>
      <w:pPr>
        <w:ind w:left="9189" w:hanging="720"/>
      </w:pPr>
      <w:rPr>
        <w:rFonts w:hint="default"/>
      </w:rPr>
    </w:lvl>
    <w:lvl w:ilvl="7">
      <w:start w:val="0"/>
      <w:numFmt w:val="bullet"/>
      <w:lvlText w:val="•"/>
      <w:lvlJc w:val="left"/>
      <w:pPr>
        <w:ind w:left="11067" w:hanging="720"/>
      </w:pPr>
      <w:rPr>
        <w:rFonts w:hint="default"/>
      </w:rPr>
    </w:lvl>
    <w:lvl w:ilvl="8">
      <w:start w:val="0"/>
      <w:numFmt w:val="bullet"/>
      <w:lvlText w:val="•"/>
      <w:lvlJc w:val="left"/>
      <w:pPr>
        <w:ind w:left="12944" w:hanging="720"/>
      </w:pPr>
      <w:rPr>
        <w:rFonts w:hint="default"/>
      </w:rPr>
    </w:lvl>
  </w:abstractNum>
  <w:abstractNum w:abstractNumId="35">
    <w:nsid w:val="524549B4"/>
    <w:multiLevelType w:val="hybridMultilevel"/>
    <w:tmpl w:val="00000000"/>
    <w:lvl w:ilvl="0">
      <w:start w:val="4"/>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713"/>
        <w:jc w:val="left"/>
      </w:pPr>
      <w:rPr>
        <w:rFonts w:ascii="宋体" w:eastAsia="宋体" w:hAnsi="宋体" w:cs="宋体" w:hint="default"/>
        <w:w w:val="100"/>
        <w:sz w:val="36"/>
        <w:szCs w:val="36"/>
      </w:rPr>
    </w:lvl>
    <w:lvl w:ilvl="2">
      <w:start w:val="0"/>
      <w:numFmt w:val="bullet"/>
      <w:lvlText w:val="•"/>
      <w:lvlJc w:val="left"/>
      <w:pPr>
        <w:ind w:left="3046" w:hanging="713"/>
      </w:pPr>
      <w:rPr>
        <w:rFonts w:hint="default"/>
      </w:rPr>
    </w:lvl>
    <w:lvl w:ilvl="3">
      <w:start w:val="0"/>
      <w:numFmt w:val="bullet"/>
      <w:lvlText w:val="•"/>
      <w:lvlJc w:val="left"/>
      <w:pPr>
        <w:ind w:left="4753" w:hanging="713"/>
      </w:pPr>
      <w:rPr>
        <w:rFonts w:hint="default"/>
      </w:rPr>
    </w:lvl>
    <w:lvl w:ilvl="4">
      <w:start w:val="0"/>
      <w:numFmt w:val="bullet"/>
      <w:lvlText w:val="•"/>
      <w:lvlJc w:val="left"/>
      <w:pPr>
        <w:ind w:left="6459" w:hanging="713"/>
      </w:pPr>
      <w:rPr>
        <w:rFonts w:hint="default"/>
      </w:rPr>
    </w:lvl>
    <w:lvl w:ilvl="5">
      <w:start w:val="0"/>
      <w:numFmt w:val="bullet"/>
      <w:lvlText w:val="•"/>
      <w:lvlJc w:val="left"/>
      <w:pPr>
        <w:ind w:left="8166" w:hanging="713"/>
      </w:pPr>
      <w:rPr>
        <w:rFonts w:hint="default"/>
      </w:rPr>
    </w:lvl>
    <w:lvl w:ilvl="6">
      <w:start w:val="0"/>
      <w:numFmt w:val="bullet"/>
      <w:lvlText w:val="•"/>
      <w:lvlJc w:val="left"/>
      <w:pPr>
        <w:ind w:left="9873" w:hanging="713"/>
      </w:pPr>
      <w:rPr>
        <w:rFonts w:hint="default"/>
      </w:rPr>
    </w:lvl>
    <w:lvl w:ilvl="7">
      <w:start w:val="0"/>
      <w:numFmt w:val="bullet"/>
      <w:lvlText w:val="•"/>
      <w:lvlJc w:val="left"/>
      <w:pPr>
        <w:ind w:left="11579" w:hanging="713"/>
      </w:pPr>
      <w:rPr>
        <w:rFonts w:hint="default"/>
      </w:rPr>
    </w:lvl>
    <w:lvl w:ilvl="8">
      <w:start w:val="0"/>
      <w:numFmt w:val="bullet"/>
      <w:lvlText w:val="•"/>
      <w:lvlJc w:val="left"/>
      <w:pPr>
        <w:ind w:left="13286" w:hanging="713"/>
      </w:pPr>
      <w:rPr>
        <w:rFonts w:hint="default"/>
      </w:rPr>
    </w:lvl>
  </w:abstractNum>
  <w:abstractNum w:abstractNumId="36">
    <w:nsid w:val="60A4AA8C"/>
    <w:multiLevelType w:val="hybridMultilevel"/>
    <w:tmpl w:val="00000000"/>
    <w:lvl w:ilvl="0">
      <w:start w:val="3"/>
      <w:numFmt w:val="decimal"/>
      <w:lvlText w:val="%1"/>
      <w:lvlJc w:val="left"/>
      <w:pPr>
        <w:ind w:left="1393" w:hanging="724"/>
        <w:jc w:val="left"/>
      </w:pPr>
      <w:rPr>
        <w:rFonts w:hint="default"/>
      </w:rPr>
    </w:lvl>
    <w:lvl w:ilvl="1">
      <w:start w:val="5"/>
      <w:numFmt w:val="decimal"/>
      <w:lvlText w:val="%1.%2"/>
      <w:lvlJc w:val="left"/>
      <w:pPr>
        <w:ind w:left="1393" w:hanging="724"/>
        <w:jc w:val="left"/>
      </w:pPr>
      <w:rPr>
        <w:rFonts w:ascii="宋体" w:eastAsia="宋体" w:hAnsi="宋体" w:cs="宋体" w:hint="default"/>
        <w:w w:val="100"/>
        <w:sz w:val="36"/>
        <w:szCs w:val="36"/>
      </w:rPr>
    </w:lvl>
    <w:lvl w:ilvl="2">
      <w:start w:val="0"/>
      <w:numFmt w:val="bullet"/>
      <w:lvlText w:val="•"/>
      <w:lvlJc w:val="left"/>
      <w:pPr>
        <w:ind w:left="4459" w:hanging="724"/>
      </w:pPr>
      <w:rPr>
        <w:rFonts w:hint="default"/>
      </w:rPr>
    </w:lvl>
    <w:lvl w:ilvl="3">
      <w:start w:val="0"/>
      <w:numFmt w:val="bullet"/>
      <w:lvlText w:val="•"/>
      <w:lvlJc w:val="left"/>
      <w:pPr>
        <w:ind w:left="5989" w:hanging="724"/>
      </w:pPr>
      <w:rPr>
        <w:rFonts w:hint="default"/>
      </w:rPr>
    </w:lvl>
    <w:lvl w:ilvl="4">
      <w:start w:val="0"/>
      <w:numFmt w:val="bullet"/>
      <w:lvlText w:val="•"/>
      <w:lvlJc w:val="left"/>
      <w:pPr>
        <w:ind w:left="7519" w:hanging="724"/>
      </w:pPr>
      <w:rPr>
        <w:rFonts w:hint="default"/>
      </w:rPr>
    </w:lvl>
    <w:lvl w:ilvl="5">
      <w:start w:val="0"/>
      <w:numFmt w:val="bullet"/>
      <w:lvlText w:val="•"/>
      <w:lvlJc w:val="left"/>
      <w:pPr>
        <w:ind w:left="9049" w:hanging="724"/>
      </w:pPr>
      <w:rPr>
        <w:rFonts w:hint="default"/>
      </w:rPr>
    </w:lvl>
    <w:lvl w:ilvl="6">
      <w:start w:val="0"/>
      <w:numFmt w:val="bullet"/>
      <w:lvlText w:val="•"/>
      <w:lvlJc w:val="left"/>
      <w:pPr>
        <w:ind w:left="10579" w:hanging="724"/>
      </w:pPr>
      <w:rPr>
        <w:rFonts w:hint="default"/>
      </w:rPr>
    </w:lvl>
    <w:lvl w:ilvl="7">
      <w:start w:val="0"/>
      <w:numFmt w:val="bullet"/>
      <w:lvlText w:val="•"/>
      <w:lvlJc w:val="left"/>
      <w:pPr>
        <w:ind w:left="12109" w:hanging="724"/>
      </w:pPr>
      <w:rPr>
        <w:rFonts w:hint="default"/>
      </w:rPr>
    </w:lvl>
    <w:lvl w:ilvl="8">
      <w:start w:val="0"/>
      <w:numFmt w:val="bullet"/>
      <w:lvlText w:val="•"/>
      <w:lvlJc w:val="left"/>
      <w:pPr>
        <w:ind w:left="13639" w:hanging="724"/>
      </w:pPr>
      <w:rPr>
        <w:rFonts w:hint="default"/>
      </w:rPr>
    </w:lvl>
  </w:abstractNum>
  <w:abstractNum w:abstractNumId="37">
    <w:nsid w:val="61A39D43"/>
    <w:multiLevelType w:val="hybridMultilevel"/>
    <w:tmpl w:val="00000000"/>
    <w:lvl w:ilvl="0">
      <w:start w:val="1"/>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720"/>
        <w:jc w:val="left"/>
      </w:pPr>
      <w:rPr>
        <w:rFonts w:ascii="宋体" w:eastAsia="宋体" w:hAnsi="宋体" w:cs="宋体" w:hint="default"/>
        <w:w w:val="100"/>
        <w:sz w:val="36"/>
        <w:szCs w:val="36"/>
      </w:rPr>
    </w:lvl>
    <w:lvl w:ilvl="2">
      <w:start w:val="0"/>
      <w:numFmt w:val="bullet"/>
      <w:lvlText w:val="•"/>
      <w:lvlJc w:val="left"/>
      <w:pPr>
        <w:ind w:left="3046" w:hanging="720"/>
      </w:pPr>
      <w:rPr>
        <w:rFonts w:hint="default"/>
      </w:rPr>
    </w:lvl>
    <w:lvl w:ilvl="3">
      <w:start w:val="0"/>
      <w:numFmt w:val="bullet"/>
      <w:lvlText w:val="•"/>
      <w:lvlJc w:val="left"/>
      <w:pPr>
        <w:ind w:left="4753" w:hanging="720"/>
      </w:pPr>
      <w:rPr>
        <w:rFonts w:hint="default"/>
      </w:rPr>
    </w:lvl>
    <w:lvl w:ilvl="4">
      <w:start w:val="0"/>
      <w:numFmt w:val="bullet"/>
      <w:lvlText w:val="•"/>
      <w:lvlJc w:val="left"/>
      <w:pPr>
        <w:ind w:left="6459" w:hanging="720"/>
      </w:pPr>
      <w:rPr>
        <w:rFonts w:hint="default"/>
      </w:rPr>
    </w:lvl>
    <w:lvl w:ilvl="5">
      <w:start w:val="0"/>
      <w:numFmt w:val="bullet"/>
      <w:lvlText w:val="•"/>
      <w:lvlJc w:val="left"/>
      <w:pPr>
        <w:ind w:left="8166" w:hanging="720"/>
      </w:pPr>
      <w:rPr>
        <w:rFonts w:hint="default"/>
      </w:rPr>
    </w:lvl>
    <w:lvl w:ilvl="6">
      <w:start w:val="0"/>
      <w:numFmt w:val="bullet"/>
      <w:lvlText w:val="•"/>
      <w:lvlJc w:val="left"/>
      <w:pPr>
        <w:ind w:left="9873" w:hanging="720"/>
      </w:pPr>
      <w:rPr>
        <w:rFonts w:hint="default"/>
      </w:rPr>
    </w:lvl>
    <w:lvl w:ilvl="7">
      <w:start w:val="0"/>
      <w:numFmt w:val="bullet"/>
      <w:lvlText w:val="•"/>
      <w:lvlJc w:val="left"/>
      <w:pPr>
        <w:ind w:left="11579" w:hanging="720"/>
      </w:pPr>
      <w:rPr>
        <w:rFonts w:hint="default"/>
      </w:rPr>
    </w:lvl>
    <w:lvl w:ilvl="8">
      <w:start w:val="0"/>
      <w:numFmt w:val="bullet"/>
      <w:lvlText w:val="•"/>
      <w:lvlJc w:val="left"/>
      <w:pPr>
        <w:ind w:left="13286" w:hanging="720"/>
      </w:pPr>
      <w:rPr>
        <w:rFonts w:hint="default"/>
      </w:rPr>
    </w:lvl>
  </w:abstractNum>
  <w:abstractNum w:abstractNumId="38">
    <w:nsid w:val="65C3956D"/>
    <w:multiLevelType w:val="hybridMultilevel"/>
    <w:tmpl w:val="00000000"/>
    <w:lvl w:ilvl="0">
      <w:start w:val="5"/>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630"/>
        <w:jc w:val="left"/>
      </w:pPr>
      <w:rPr>
        <w:rFonts w:ascii="宋体" w:eastAsia="宋体" w:hAnsi="宋体" w:cs="宋体" w:hint="default"/>
        <w:w w:val="100"/>
        <w:sz w:val="36"/>
        <w:szCs w:val="36"/>
      </w:rPr>
    </w:lvl>
    <w:lvl w:ilvl="2">
      <w:start w:val="0"/>
      <w:numFmt w:val="bullet"/>
      <w:lvlText w:val="•"/>
      <w:lvlJc w:val="left"/>
      <w:pPr>
        <w:ind w:left="3046" w:hanging="630"/>
      </w:pPr>
      <w:rPr>
        <w:rFonts w:hint="default"/>
      </w:rPr>
    </w:lvl>
    <w:lvl w:ilvl="3">
      <w:start w:val="0"/>
      <w:numFmt w:val="bullet"/>
      <w:lvlText w:val="•"/>
      <w:lvlJc w:val="left"/>
      <w:pPr>
        <w:ind w:left="4753" w:hanging="630"/>
      </w:pPr>
      <w:rPr>
        <w:rFonts w:hint="default"/>
      </w:rPr>
    </w:lvl>
    <w:lvl w:ilvl="4">
      <w:start w:val="0"/>
      <w:numFmt w:val="bullet"/>
      <w:lvlText w:val="•"/>
      <w:lvlJc w:val="left"/>
      <w:pPr>
        <w:ind w:left="6459" w:hanging="630"/>
      </w:pPr>
      <w:rPr>
        <w:rFonts w:hint="default"/>
      </w:rPr>
    </w:lvl>
    <w:lvl w:ilvl="5">
      <w:start w:val="0"/>
      <w:numFmt w:val="bullet"/>
      <w:lvlText w:val="•"/>
      <w:lvlJc w:val="left"/>
      <w:pPr>
        <w:ind w:left="8166" w:hanging="630"/>
      </w:pPr>
      <w:rPr>
        <w:rFonts w:hint="default"/>
      </w:rPr>
    </w:lvl>
    <w:lvl w:ilvl="6">
      <w:start w:val="0"/>
      <w:numFmt w:val="bullet"/>
      <w:lvlText w:val="•"/>
      <w:lvlJc w:val="left"/>
      <w:pPr>
        <w:ind w:left="9873" w:hanging="630"/>
      </w:pPr>
      <w:rPr>
        <w:rFonts w:hint="default"/>
      </w:rPr>
    </w:lvl>
    <w:lvl w:ilvl="7">
      <w:start w:val="0"/>
      <w:numFmt w:val="bullet"/>
      <w:lvlText w:val="•"/>
      <w:lvlJc w:val="left"/>
      <w:pPr>
        <w:ind w:left="11579" w:hanging="630"/>
      </w:pPr>
      <w:rPr>
        <w:rFonts w:hint="default"/>
      </w:rPr>
    </w:lvl>
    <w:lvl w:ilvl="8">
      <w:start w:val="0"/>
      <w:numFmt w:val="bullet"/>
      <w:lvlText w:val="•"/>
      <w:lvlJc w:val="left"/>
      <w:pPr>
        <w:ind w:left="13286" w:hanging="630"/>
      </w:pPr>
      <w:rPr>
        <w:rFonts w:hint="default"/>
      </w:rPr>
    </w:lvl>
  </w:abstractNum>
  <w:abstractNum w:abstractNumId="39">
    <w:nsid w:val="6785CAB4"/>
    <w:multiLevelType w:val="hybridMultilevel"/>
    <w:tmpl w:val="00000000"/>
    <w:lvl w:ilvl="0">
      <w:start w:val="3"/>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724"/>
        <w:jc w:val="left"/>
      </w:pPr>
      <w:rPr>
        <w:rFonts w:ascii="宋体" w:eastAsia="宋体" w:hAnsi="宋体" w:cs="宋体" w:hint="default"/>
        <w:w w:val="100"/>
        <w:sz w:val="36"/>
        <w:szCs w:val="36"/>
      </w:rPr>
    </w:lvl>
    <w:lvl w:ilvl="2">
      <w:start w:val="0"/>
      <w:numFmt w:val="bullet"/>
      <w:lvlText w:val="•"/>
      <w:lvlJc w:val="left"/>
      <w:pPr>
        <w:ind w:left="1680" w:hanging="724"/>
      </w:pPr>
      <w:rPr>
        <w:rFonts w:hint="default"/>
      </w:rPr>
    </w:lvl>
    <w:lvl w:ilvl="3">
      <w:start w:val="0"/>
      <w:numFmt w:val="bullet"/>
      <w:lvlText w:val="•"/>
      <w:lvlJc w:val="left"/>
      <w:pPr>
        <w:ind w:left="3557" w:hanging="724"/>
      </w:pPr>
      <w:rPr>
        <w:rFonts w:hint="default"/>
      </w:rPr>
    </w:lvl>
    <w:lvl w:ilvl="4">
      <w:start w:val="0"/>
      <w:numFmt w:val="bullet"/>
      <w:lvlText w:val="•"/>
      <w:lvlJc w:val="left"/>
      <w:pPr>
        <w:ind w:left="5434" w:hanging="724"/>
      </w:pPr>
      <w:rPr>
        <w:rFonts w:hint="default"/>
      </w:rPr>
    </w:lvl>
    <w:lvl w:ilvl="5">
      <w:start w:val="0"/>
      <w:numFmt w:val="bullet"/>
      <w:lvlText w:val="•"/>
      <w:lvlJc w:val="left"/>
      <w:pPr>
        <w:ind w:left="7312" w:hanging="724"/>
      </w:pPr>
      <w:rPr>
        <w:rFonts w:hint="default"/>
      </w:rPr>
    </w:lvl>
    <w:lvl w:ilvl="6">
      <w:start w:val="0"/>
      <w:numFmt w:val="bullet"/>
      <w:lvlText w:val="•"/>
      <w:lvlJc w:val="left"/>
      <w:pPr>
        <w:ind w:left="9189" w:hanging="724"/>
      </w:pPr>
      <w:rPr>
        <w:rFonts w:hint="default"/>
      </w:rPr>
    </w:lvl>
    <w:lvl w:ilvl="7">
      <w:start w:val="0"/>
      <w:numFmt w:val="bullet"/>
      <w:lvlText w:val="•"/>
      <w:lvlJc w:val="left"/>
      <w:pPr>
        <w:ind w:left="11067" w:hanging="724"/>
      </w:pPr>
      <w:rPr>
        <w:rFonts w:hint="default"/>
      </w:rPr>
    </w:lvl>
    <w:lvl w:ilvl="8">
      <w:start w:val="0"/>
      <w:numFmt w:val="bullet"/>
      <w:lvlText w:val="•"/>
      <w:lvlJc w:val="left"/>
      <w:pPr>
        <w:ind w:left="12944" w:hanging="724"/>
      </w:pPr>
      <w:rPr>
        <w:rFonts w:hint="default"/>
      </w:rPr>
    </w:lvl>
  </w:abstractNum>
  <w:abstractNum w:abstractNumId="40">
    <w:nsid w:val="687170E3"/>
    <w:multiLevelType w:val="hybridMultilevel"/>
    <w:tmpl w:val="00000000"/>
    <w:lvl w:ilvl="0">
      <w:start w:val="2"/>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720"/>
        <w:jc w:val="left"/>
      </w:pPr>
      <w:rPr>
        <w:rFonts w:ascii="宋体" w:eastAsia="宋体" w:hAnsi="宋体" w:cs="宋体" w:hint="default"/>
        <w:w w:val="100"/>
        <w:sz w:val="36"/>
        <w:szCs w:val="36"/>
      </w:rPr>
    </w:lvl>
    <w:lvl w:ilvl="2">
      <w:start w:val="0"/>
      <w:numFmt w:val="bullet"/>
      <w:lvlText w:val="•"/>
      <w:lvlJc w:val="left"/>
      <w:pPr>
        <w:ind w:left="1680" w:hanging="720"/>
      </w:pPr>
      <w:rPr>
        <w:rFonts w:hint="default"/>
      </w:rPr>
    </w:lvl>
    <w:lvl w:ilvl="3">
      <w:start w:val="0"/>
      <w:numFmt w:val="bullet"/>
      <w:lvlText w:val="•"/>
      <w:lvlJc w:val="left"/>
      <w:pPr>
        <w:ind w:left="3557" w:hanging="720"/>
      </w:pPr>
      <w:rPr>
        <w:rFonts w:hint="default"/>
      </w:rPr>
    </w:lvl>
    <w:lvl w:ilvl="4">
      <w:start w:val="0"/>
      <w:numFmt w:val="bullet"/>
      <w:lvlText w:val="•"/>
      <w:lvlJc w:val="left"/>
      <w:pPr>
        <w:ind w:left="5434" w:hanging="720"/>
      </w:pPr>
      <w:rPr>
        <w:rFonts w:hint="default"/>
      </w:rPr>
    </w:lvl>
    <w:lvl w:ilvl="5">
      <w:start w:val="0"/>
      <w:numFmt w:val="bullet"/>
      <w:lvlText w:val="•"/>
      <w:lvlJc w:val="left"/>
      <w:pPr>
        <w:ind w:left="7312" w:hanging="720"/>
      </w:pPr>
      <w:rPr>
        <w:rFonts w:hint="default"/>
      </w:rPr>
    </w:lvl>
    <w:lvl w:ilvl="6">
      <w:start w:val="0"/>
      <w:numFmt w:val="bullet"/>
      <w:lvlText w:val="•"/>
      <w:lvlJc w:val="left"/>
      <w:pPr>
        <w:ind w:left="9189" w:hanging="720"/>
      </w:pPr>
      <w:rPr>
        <w:rFonts w:hint="default"/>
      </w:rPr>
    </w:lvl>
    <w:lvl w:ilvl="7">
      <w:start w:val="0"/>
      <w:numFmt w:val="bullet"/>
      <w:lvlText w:val="•"/>
      <w:lvlJc w:val="left"/>
      <w:pPr>
        <w:ind w:left="11067" w:hanging="720"/>
      </w:pPr>
      <w:rPr>
        <w:rFonts w:hint="default"/>
      </w:rPr>
    </w:lvl>
    <w:lvl w:ilvl="8">
      <w:start w:val="0"/>
      <w:numFmt w:val="bullet"/>
      <w:lvlText w:val="•"/>
      <w:lvlJc w:val="left"/>
      <w:pPr>
        <w:ind w:left="12944" w:hanging="720"/>
      </w:pPr>
      <w:rPr>
        <w:rFonts w:hint="default"/>
      </w:rPr>
    </w:lvl>
  </w:abstractNum>
  <w:abstractNum w:abstractNumId="41">
    <w:nsid w:val="6CE69D69"/>
    <w:multiLevelType w:val="hybridMultilevel"/>
    <w:tmpl w:val="00000000"/>
    <w:lvl w:ilvl="0">
      <w:start w:val="1"/>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3348" w:hanging="720"/>
      </w:pPr>
      <w:rPr>
        <w:rFonts w:hint="default"/>
      </w:rPr>
    </w:lvl>
    <w:lvl w:ilvl="3">
      <w:start w:val="0"/>
      <w:numFmt w:val="bullet"/>
      <w:lvlText w:val="•"/>
      <w:lvlJc w:val="left"/>
      <w:pPr>
        <w:ind w:left="5017" w:hanging="720"/>
      </w:pPr>
      <w:rPr>
        <w:rFonts w:hint="default"/>
      </w:rPr>
    </w:lvl>
    <w:lvl w:ilvl="4">
      <w:start w:val="0"/>
      <w:numFmt w:val="bullet"/>
      <w:lvlText w:val="•"/>
      <w:lvlJc w:val="left"/>
      <w:pPr>
        <w:ind w:left="6686" w:hanging="720"/>
      </w:pPr>
      <w:rPr>
        <w:rFonts w:hint="default"/>
      </w:rPr>
    </w:lvl>
    <w:lvl w:ilvl="5">
      <w:start w:val="0"/>
      <w:numFmt w:val="bullet"/>
      <w:lvlText w:val="•"/>
      <w:lvlJc w:val="left"/>
      <w:pPr>
        <w:ind w:left="8355" w:hanging="720"/>
      </w:pPr>
      <w:rPr>
        <w:rFonts w:hint="default"/>
      </w:rPr>
    </w:lvl>
    <w:lvl w:ilvl="6">
      <w:start w:val="0"/>
      <w:numFmt w:val="bullet"/>
      <w:lvlText w:val="•"/>
      <w:lvlJc w:val="left"/>
      <w:pPr>
        <w:ind w:left="10024" w:hanging="720"/>
      </w:pPr>
      <w:rPr>
        <w:rFonts w:hint="default"/>
      </w:rPr>
    </w:lvl>
    <w:lvl w:ilvl="7">
      <w:start w:val="0"/>
      <w:numFmt w:val="bullet"/>
      <w:lvlText w:val="•"/>
      <w:lvlJc w:val="left"/>
      <w:pPr>
        <w:ind w:left="11693" w:hanging="720"/>
      </w:pPr>
      <w:rPr>
        <w:rFonts w:hint="default"/>
      </w:rPr>
    </w:lvl>
    <w:lvl w:ilvl="8">
      <w:start w:val="0"/>
      <w:numFmt w:val="bullet"/>
      <w:lvlText w:val="•"/>
      <w:lvlJc w:val="left"/>
      <w:pPr>
        <w:ind w:left="13361" w:hanging="720"/>
      </w:pPr>
      <w:rPr>
        <w:rFonts w:hint="default"/>
      </w:rPr>
    </w:lvl>
  </w:abstractNum>
  <w:abstractNum w:abstractNumId="42">
    <w:nsid w:val="6DC51CF2"/>
    <w:multiLevelType w:val="hybridMultilevel"/>
    <w:tmpl w:val="00000000"/>
    <w:lvl w:ilvl="0">
      <w:start w:val="5"/>
      <w:numFmt w:val="decimal"/>
      <w:lvlText w:val="%1"/>
      <w:lvlJc w:val="left"/>
      <w:pPr>
        <w:ind w:left="1598" w:hanging="630"/>
        <w:jc w:val="left"/>
      </w:pPr>
      <w:rPr>
        <w:rFonts w:hint="default"/>
      </w:rPr>
    </w:lvl>
    <w:lvl w:ilvl="1">
      <w:start w:val="1"/>
      <w:numFmt w:val="decimal"/>
      <w:lvlText w:val="%1.%2"/>
      <w:lvlJc w:val="left"/>
      <w:pPr>
        <w:ind w:left="1598" w:hanging="630"/>
        <w:jc w:val="left"/>
      </w:pPr>
      <w:rPr>
        <w:rFonts w:ascii="宋体" w:eastAsia="宋体" w:hAnsi="宋体" w:cs="宋体" w:hint="default"/>
        <w:w w:val="100"/>
        <w:sz w:val="36"/>
        <w:szCs w:val="36"/>
      </w:rPr>
    </w:lvl>
    <w:lvl w:ilvl="2">
      <w:start w:val="0"/>
      <w:numFmt w:val="bullet"/>
      <w:lvlText w:val="•"/>
      <w:lvlJc w:val="left"/>
      <w:pPr>
        <w:ind w:left="4619" w:hanging="630"/>
      </w:pPr>
      <w:rPr>
        <w:rFonts w:hint="default"/>
      </w:rPr>
    </w:lvl>
    <w:lvl w:ilvl="3">
      <w:start w:val="0"/>
      <w:numFmt w:val="bullet"/>
      <w:lvlText w:val="•"/>
      <w:lvlJc w:val="left"/>
      <w:pPr>
        <w:ind w:left="6129" w:hanging="630"/>
      </w:pPr>
      <w:rPr>
        <w:rFonts w:hint="default"/>
      </w:rPr>
    </w:lvl>
    <w:lvl w:ilvl="4">
      <w:start w:val="0"/>
      <w:numFmt w:val="bullet"/>
      <w:lvlText w:val="•"/>
      <w:lvlJc w:val="left"/>
      <w:pPr>
        <w:ind w:left="7639" w:hanging="630"/>
      </w:pPr>
      <w:rPr>
        <w:rFonts w:hint="default"/>
      </w:rPr>
    </w:lvl>
    <w:lvl w:ilvl="5">
      <w:start w:val="0"/>
      <w:numFmt w:val="bullet"/>
      <w:lvlText w:val="•"/>
      <w:lvlJc w:val="left"/>
      <w:pPr>
        <w:ind w:left="9149" w:hanging="630"/>
      </w:pPr>
      <w:rPr>
        <w:rFonts w:hint="default"/>
      </w:rPr>
    </w:lvl>
    <w:lvl w:ilvl="6">
      <w:start w:val="0"/>
      <w:numFmt w:val="bullet"/>
      <w:lvlText w:val="•"/>
      <w:lvlJc w:val="left"/>
      <w:pPr>
        <w:ind w:left="10659" w:hanging="630"/>
      </w:pPr>
      <w:rPr>
        <w:rFonts w:hint="default"/>
      </w:rPr>
    </w:lvl>
    <w:lvl w:ilvl="7">
      <w:start w:val="0"/>
      <w:numFmt w:val="bullet"/>
      <w:lvlText w:val="•"/>
      <w:lvlJc w:val="left"/>
      <w:pPr>
        <w:ind w:left="12169" w:hanging="630"/>
      </w:pPr>
      <w:rPr>
        <w:rFonts w:hint="default"/>
      </w:rPr>
    </w:lvl>
    <w:lvl w:ilvl="8">
      <w:start w:val="0"/>
      <w:numFmt w:val="bullet"/>
      <w:lvlText w:val="•"/>
      <w:lvlJc w:val="left"/>
      <w:pPr>
        <w:ind w:left="13679" w:hanging="630"/>
      </w:pPr>
      <w:rPr>
        <w:rFonts w:hint="default"/>
      </w:rPr>
    </w:lvl>
  </w:abstractNum>
  <w:abstractNum w:abstractNumId="43">
    <w:nsid w:val="6FC1DBBE"/>
    <w:multiLevelType w:val="hybridMultilevel"/>
    <w:tmpl w:val="00000000"/>
    <w:lvl w:ilvl="0">
      <w:start w:val="2"/>
      <w:numFmt w:val="decimal"/>
      <w:lvlText w:val="%1"/>
      <w:lvlJc w:val="left"/>
      <w:pPr>
        <w:ind w:left="1393" w:hanging="1080"/>
        <w:jc w:val="left"/>
      </w:pPr>
      <w:rPr>
        <w:rFonts w:hint="default"/>
      </w:rPr>
    </w:lvl>
    <w:lvl w:ilvl="1">
      <w:start w:val="4"/>
      <w:numFmt w:val="decimal"/>
      <w:lvlText w:val="%1.%2"/>
      <w:lvlJc w:val="left"/>
      <w:pPr>
        <w:ind w:left="1393" w:hanging="1080"/>
        <w:jc w:val="left"/>
      </w:pPr>
      <w:rPr>
        <w:rFonts w:hint="default"/>
      </w:rPr>
    </w:lvl>
    <w:lvl w:ilvl="2">
      <w:start w:val="1"/>
      <w:numFmt w:val="decimal"/>
      <w:lvlText w:val="%1.%2.%3"/>
      <w:lvlJc w:val="left"/>
      <w:pPr>
        <w:ind w:left="1393" w:hanging="1080"/>
        <w:jc w:val="left"/>
      </w:pPr>
      <w:rPr>
        <w:rFonts w:ascii="宋体" w:eastAsia="宋体" w:hAnsi="宋体" w:cs="宋体" w:hint="default"/>
        <w:w w:val="100"/>
        <w:sz w:val="36"/>
        <w:szCs w:val="36"/>
      </w:rPr>
    </w:lvl>
    <w:lvl w:ilvl="3">
      <w:start w:val="1"/>
      <w:numFmt w:val="upperLetter"/>
      <w:lvlText w:val="%4）"/>
      <w:lvlJc w:val="left"/>
      <w:pPr>
        <w:ind w:left="2473" w:hanging="720"/>
        <w:jc w:val="left"/>
      </w:pPr>
      <w:rPr>
        <w:rFonts w:ascii="宋体" w:eastAsia="宋体" w:hAnsi="宋体" w:cs="宋体" w:hint="default"/>
        <w:spacing w:val="-1"/>
        <w:w w:val="100"/>
        <w:sz w:val="36"/>
        <w:szCs w:val="36"/>
      </w:rPr>
    </w:lvl>
    <w:lvl w:ilvl="4">
      <w:start w:val="0"/>
      <w:numFmt w:val="bullet"/>
      <w:lvlText w:val="•"/>
      <w:lvlJc w:val="left"/>
      <w:pPr>
        <w:ind w:left="6034" w:hanging="720"/>
      </w:pPr>
      <w:rPr>
        <w:rFonts w:hint="default"/>
      </w:rPr>
    </w:lvl>
    <w:lvl w:ilvl="5">
      <w:start w:val="0"/>
      <w:numFmt w:val="bullet"/>
      <w:lvlText w:val="•"/>
      <w:lvlJc w:val="left"/>
      <w:pPr>
        <w:ind w:left="7812" w:hanging="720"/>
      </w:pPr>
      <w:rPr>
        <w:rFonts w:hint="default"/>
      </w:rPr>
    </w:lvl>
    <w:lvl w:ilvl="6">
      <w:start w:val="0"/>
      <w:numFmt w:val="bullet"/>
      <w:lvlText w:val="•"/>
      <w:lvlJc w:val="left"/>
      <w:pPr>
        <w:ind w:left="9589" w:hanging="720"/>
      </w:pPr>
      <w:rPr>
        <w:rFonts w:hint="default"/>
      </w:rPr>
    </w:lvl>
    <w:lvl w:ilvl="7">
      <w:start w:val="0"/>
      <w:numFmt w:val="bullet"/>
      <w:lvlText w:val="•"/>
      <w:lvlJc w:val="left"/>
      <w:pPr>
        <w:ind w:left="11367" w:hanging="720"/>
      </w:pPr>
      <w:rPr>
        <w:rFonts w:hint="default"/>
      </w:rPr>
    </w:lvl>
    <w:lvl w:ilvl="8">
      <w:start w:val="0"/>
      <w:numFmt w:val="bullet"/>
      <w:lvlText w:val="•"/>
      <w:lvlJc w:val="left"/>
      <w:pPr>
        <w:ind w:left="13144" w:hanging="720"/>
      </w:pPr>
      <w:rPr>
        <w:rFonts w:hint="default"/>
      </w:rPr>
    </w:lvl>
  </w:abstractNum>
  <w:abstractNum w:abstractNumId="44">
    <w:nsid w:val="72ED02E4"/>
    <w:multiLevelType w:val="hybridMultilevel"/>
    <w:tmpl w:val="00000000"/>
    <w:lvl w:ilvl="0">
      <w:start w:val="8"/>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968" w:hanging="630"/>
        <w:jc w:val="left"/>
      </w:pPr>
      <w:rPr>
        <w:rFonts w:ascii="宋体" w:eastAsia="宋体" w:hAnsi="宋体" w:cs="宋体" w:hint="default"/>
        <w:w w:val="100"/>
        <w:sz w:val="36"/>
        <w:szCs w:val="36"/>
      </w:rPr>
    </w:lvl>
    <w:lvl w:ilvl="2">
      <w:start w:val="0"/>
      <w:numFmt w:val="bullet"/>
      <w:lvlText w:val="•"/>
      <w:lvlJc w:val="left"/>
      <w:pPr>
        <w:ind w:left="1680" w:hanging="630"/>
      </w:pPr>
      <w:rPr>
        <w:rFonts w:hint="default"/>
      </w:rPr>
    </w:lvl>
    <w:lvl w:ilvl="3">
      <w:start w:val="0"/>
      <w:numFmt w:val="bullet"/>
      <w:lvlText w:val="•"/>
      <w:lvlJc w:val="left"/>
      <w:pPr>
        <w:ind w:left="3557" w:hanging="630"/>
      </w:pPr>
      <w:rPr>
        <w:rFonts w:hint="default"/>
      </w:rPr>
    </w:lvl>
    <w:lvl w:ilvl="4">
      <w:start w:val="0"/>
      <w:numFmt w:val="bullet"/>
      <w:lvlText w:val="•"/>
      <w:lvlJc w:val="left"/>
      <w:pPr>
        <w:ind w:left="5434" w:hanging="630"/>
      </w:pPr>
      <w:rPr>
        <w:rFonts w:hint="default"/>
      </w:rPr>
    </w:lvl>
    <w:lvl w:ilvl="5">
      <w:start w:val="0"/>
      <w:numFmt w:val="bullet"/>
      <w:lvlText w:val="•"/>
      <w:lvlJc w:val="left"/>
      <w:pPr>
        <w:ind w:left="7312" w:hanging="630"/>
      </w:pPr>
      <w:rPr>
        <w:rFonts w:hint="default"/>
      </w:rPr>
    </w:lvl>
    <w:lvl w:ilvl="6">
      <w:start w:val="0"/>
      <w:numFmt w:val="bullet"/>
      <w:lvlText w:val="•"/>
      <w:lvlJc w:val="left"/>
      <w:pPr>
        <w:ind w:left="9189" w:hanging="630"/>
      </w:pPr>
      <w:rPr>
        <w:rFonts w:hint="default"/>
      </w:rPr>
    </w:lvl>
    <w:lvl w:ilvl="7">
      <w:start w:val="0"/>
      <w:numFmt w:val="bullet"/>
      <w:lvlText w:val="•"/>
      <w:lvlJc w:val="left"/>
      <w:pPr>
        <w:ind w:left="11067" w:hanging="630"/>
      </w:pPr>
      <w:rPr>
        <w:rFonts w:hint="default"/>
      </w:rPr>
    </w:lvl>
    <w:lvl w:ilvl="8">
      <w:start w:val="0"/>
      <w:numFmt w:val="bullet"/>
      <w:lvlText w:val="•"/>
      <w:lvlJc w:val="left"/>
      <w:pPr>
        <w:ind w:left="12944" w:hanging="630"/>
      </w:pPr>
      <w:rPr>
        <w:rFonts w:hint="default"/>
      </w:rPr>
    </w:lvl>
  </w:abstractNum>
  <w:abstractNum w:abstractNumId="45">
    <w:nsid w:val="73DCE8CF"/>
    <w:multiLevelType w:val="hybridMultilevel"/>
    <w:tmpl w:val="00000000"/>
    <w:lvl w:ilvl="0">
      <w:start w:val="1"/>
      <w:numFmt w:val="decimal"/>
      <w:lvlText w:val="（%1）"/>
      <w:lvlJc w:val="left"/>
      <w:pPr>
        <w:ind w:left="2473" w:hanging="1080"/>
        <w:jc w:val="left"/>
      </w:pPr>
      <w:rPr>
        <w:rFonts w:ascii="宋体" w:eastAsia="宋体" w:hAnsi="宋体" w:cs="宋体" w:hint="default"/>
        <w:spacing w:val="-1"/>
        <w:w w:val="100"/>
        <w:sz w:val="36"/>
        <w:szCs w:val="36"/>
      </w:rPr>
    </w:lvl>
    <w:lvl w:ilvl="1">
      <w:start w:val="0"/>
      <w:numFmt w:val="bullet"/>
      <w:lvlText w:val="•"/>
      <w:lvlJc w:val="left"/>
      <w:pPr>
        <w:ind w:left="3901" w:hanging="1080"/>
      </w:pPr>
      <w:rPr>
        <w:rFonts w:hint="default"/>
      </w:rPr>
    </w:lvl>
    <w:lvl w:ilvl="2">
      <w:start w:val="0"/>
      <w:numFmt w:val="bullet"/>
      <w:lvlText w:val="•"/>
      <w:lvlJc w:val="left"/>
      <w:pPr>
        <w:ind w:left="5323" w:hanging="1080"/>
      </w:pPr>
      <w:rPr>
        <w:rFonts w:hint="default"/>
      </w:rPr>
    </w:lvl>
    <w:lvl w:ilvl="3">
      <w:start w:val="0"/>
      <w:numFmt w:val="bullet"/>
      <w:lvlText w:val="•"/>
      <w:lvlJc w:val="left"/>
      <w:pPr>
        <w:ind w:left="6745" w:hanging="1080"/>
      </w:pPr>
      <w:rPr>
        <w:rFonts w:hint="default"/>
      </w:rPr>
    </w:lvl>
    <w:lvl w:ilvl="4">
      <w:start w:val="0"/>
      <w:numFmt w:val="bullet"/>
      <w:lvlText w:val="•"/>
      <w:lvlJc w:val="left"/>
      <w:pPr>
        <w:ind w:left="8167" w:hanging="1080"/>
      </w:pPr>
      <w:rPr>
        <w:rFonts w:hint="default"/>
      </w:rPr>
    </w:lvl>
    <w:lvl w:ilvl="5">
      <w:start w:val="0"/>
      <w:numFmt w:val="bullet"/>
      <w:lvlText w:val="•"/>
      <w:lvlJc w:val="left"/>
      <w:pPr>
        <w:ind w:left="9589" w:hanging="1080"/>
      </w:pPr>
      <w:rPr>
        <w:rFonts w:hint="default"/>
      </w:rPr>
    </w:lvl>
    <w:lvl w:ilvl="6">
      <w:start w:val="0"/>
      <w:numFmt w:val="bullet"/>
      <w:lvlText w:val="•"/>
      <w:lvlJc w:val="left"/>
      <w:pPr>
        <w:ind w:left="11011" w:hanging="1080"/>
      </w:pPr>
      <w:rPr>
        <w:rFonts w:hint="default"/>
      </w:rPr>
    </w:lvl>
    <w:lvl w:ilvl="7">
      <w:start w:val="0"/>
      <w:numFmt w:val="bullet"/>
      <w:lvlText w:val="•"/>
      <w:lvlJc w:val="left"/>
      <w:pPr>
        <w:ind w:left="12433" w:hanging="1080"/>
      </w:pPr>
      <w:rPr>
        <w:rFonts w:hint="default"/>
      </w:rPr>
    </w:lvl>
    <w:lvl w:ilvl="8">
      <w:start w:val="0"/>
      <w:numFmt w:val="bullet"/>
      <w:lvlText w:val="•"/>
      <w:lvlJc w:val="left"/>
      <w:pPr>
        <w:ind w:left="13855" w:hanging="1080"/>
      </w:pPr>
      <w:rPr>
        <w:rFonts w:hint="default"/>
      </w:rPr>
    </w:lvl>
  </w:abstractNum>
  <w:abstractNum w:abstractNumId="46">
    <w:nsid w:val="79CDB63D"/>
    <w:multiLevelType w:val="hybridMultilevel"/>
    <w:tmpl w:val="00000000"/>
    <w:lvl w:ilvl="0">
      <w:start w:val="1"/>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3348" w:hanging="720"/>
      </w:pPr>
      <w:rPr>
        <w:rFonts w:hint="default"/>
      </w:rPr>
    </w:lvl>
    <w:lvl w:ilvl="3">
      <w:start w:val="0"/>
      <w:numFmt w:val="bullet"/>
      <w:lvlText w:val="•"/>
      <w:lvlJc w:val="left"/>
      <w:pPr>
        <w:ind w:left="5017" w:hanging="720"/>
      </w:pPr>
      <w:rPr>
        <w:rFonts w:hint="default"/>
      </w:rPr>
    </w:lvl>
    <w:lvl w:ilvl="4">
      <w:start w:val="0"/>
      <w:numFmt w:val="bullet"/>
      <w:lvlText w:val="•"/>
      <w:lvlJc w:val="left"/>
      <w:pPr>
        <w:ind w:left="6686" w:hanging="720"/>
      </w:pPr>
      <w:rPr>
        <w:rFonts w:hint="default"/>
      </w:rPr>
    </w:lvl>
    <w:lvl w:ilvl="5">
      <w:start w:val="0"/>
      <w:numFmt w:val="bullet"/>
      <w:lvlText w:val="•"/>
      <w:lvlJc w:val="left"/>
      <w:pPr>
        <w:ind w:left="8355" w:hanging="720"/>
      </w:pPr>
      <w:rPr>
        <w:rFonts w:hint="default"/>
      </w:rPr>
    </w:lvl>
    <w:lvl w:ilvl="6">
      <w:start w:val="0"/>
      <w:numFmt w:val="bullet"/>
      <w:lvlText w:val="•"/>
      <w:lvlJc w:val="left"/>
      <w:pPr>
        <w:ind w:left="10024" w:hanging="720"/>
      </w:pPr>
      <w:rPr>
        <w:rFonts w:hint="default"/>
      </w:rPr>
    </w:lvl>
    <w:lvl w:ilvl="7">
      <w:start w:val="0"/>
      <w:numFmt w:val="bullet"/>
      <w:lvlText w:val="•"/>
      <w:lvlJc w:val="left"/>
      <w:pPr>
        <w:ind w:left="11693" w:hanging="720"/>
      </w:pPr>
      <w:rPr>
        <w:rFonts w:hint="default"/>
      </w:rPr>
    </w:lvl>
    <w:lvl w:ilvl="8">
      <w:start w:val="0"/>
      <w:numFmt w:val="bullet"/>
      <w:lvlText w:val="•"/>
      <w:lvlJc w:val="left"/>
      <w:pPr>
        <w:ind w:left="13361" w:hanging="720"/>
      </w:pPr>
      <w:rPr>
        <w:rFonts w:hint="default"/>
      </w:rPr>
    </w:lvl>
  </w:abstractNum>
  <w:abstractNum w:abstractNumId="47">
    <w:nsid w:val="7BDCDE07"/>
    <w:multiLevelType w:val="hybridMultilevel"/>
    <w:tmpl w:val="00000000"/>
    <w:lvl w:ilvl="0">
      <w:start w:val="5"/>
      <w:numFmt w:val="decimal"/>
      <w:lvlText w:val="%1"/>
      <w:lvlJc w:val="left"/>
      <w:pPr>
        <w:ind w:left="2048" w:hanging="1080"/>
        <w:jc w:val="left"/>
      </w:pPr>
      <w:rPr>
        <w:rFonts w:hint="default"/>
      </w:rPr>
    </w:lvl>
    <w:lvl w:ilvl="1">
      <w:start w:val="3"/>
      <w:numFmt w:val="decimal"/>
      <w:lvlText w:val="%1.%2"/>
      <w:lvlJc w:val="left"/>
      <w:pPr>
        <w:ind w:left="2048" w:hanging="1080"/>
        <w:jc w:val="left"/>
      </w:pPr>
      <w:rPr>
        <w:rFonts w:hint="default"/>
      </w:rPr>
    </w:lvl>
    <w:lvl w:ilvl="2">
      <w:start w:val="1"/>
      <w:numFmt w:val="decimal"/>
      <w:lvlText w:val="%1.%2.%3"/>
      <w:lvlJc w:val="left"/>
      <w:pPr>
        <w:ind w:left="2048" w:hanging="1080"/>
        <w:jc w:val="left"/>
      </w:pPr>
      <w:rPr>
        <w:rFonts w:ascii="宋体" w:eastAsia="宋体" w:hAnsi="宋体" w:cs="宋体" w:hint="default"/>
        <w:w w:val="100"/>
        <w:sz w:val="36"/>
        <w:szCs w:val="36"/>
      </w:rPr>
    </w:lvl>
    <w:lvl w:ilvl="3">
      <w:start w:val="0"/>
      <w:numFmt w:val="bullet"/>
      <w:lvlText w:val="•"/>
      <w:lvlJc w:val="left"/>
      <w:pPr>
        <w:ind w:left="6437" w:hanging="1080"/>
      </w:pPr>
      <w:rPr>
        <w:rFonts w:hint="default"/>
      </w:rPr>
    </w:lvl>
    <w:lvl w:ilvl="4">
      <w:start w:val="0"/>
      <w:numFmt w:val="bullet"/>
      <w:lvlText w:val="•"/>
      <w:lvlJc w:val="left"/>
      <w:pPr>
        <w:ind w:left="7903" w:hanging="1080"/>
      </w:pPr>
      <w:rPr>
        <w:rFonts w:hint="default"/>
      </w:rPr>
    </w:lvl>
    <w:lvl w:ilvl="5">
      <w:start w:val="0"/>
      <w:numFmt w:val="bullet"/>
      <w:lvlText w:val="•"/>
      <w:lvlJc w:val="left"/>
      <w:pPr>
        <w:ind w:left="9369" w:hanging="1080"/>
      </w:pPr>
      <w:rPr>
        <w:rFonts w:hint="default"/>
      </w:rPr>
    </w:lvl>
    <w:lvl w:ilvl="6">
      <w:start w:val="0"/>
      <w:numFmt w:val="bullet"/>
      <w:lvlText w:val="•"/>
      <w:lvlJc w:val="left"/>
      <w:pPr>
        <w:ind w:left="10835" w:hanging="1080"/>
      </w:pPr>
      <w:rPr>
        <w:rFonts w:hint="default"/>
      </w:rPr>
    </w:lvl>
    <w:lvl w:ilvl="7">
      <w:start w:val="0"/>
      <w:numFmt w:val="bullet"/>
      <w:lvlText w:val="•"/>
      <w:lvlJc w:val="left"/>
      <w:pPr>
        <w:ind w:left="12301" w:hanging="1080"/>
      </w:pPr>
      <w:rPr>
        <w:rFonts w:hint="default"/>
      </w:rPr>
    </w:lvl>
    <w:lvl w:ilvl="8">
      <w:start w:val="0"/>
      <w:numFmt w:val="bullet"/>
      <w:lvlText w:val="•"/>
      <w:lvlJc w:val="left"/>
      <w:pPr>
        <w:ind w:left="13767" w:hanging="1080"/>
      </w:pPr>
      <w:rPr>
        <w:rFonts w:hint="default"/>
      </w:rPr>
    </w:lvl>
  </w:abstractNum>
  <w:abstractNum w:abstractNumId="48">
    <w:nsid w:val="7C75DCCB"/>
    <w:multiLevelType w:val="hybridMultilevel"/>
    <w:tmpl w:val="00000000"/>
    <w:lvl w:ilvl="0">
      <w:start w:val="6"/>
      <w:numFmt w:val="decimal"/>
      <w:lvlText w:val="%1"/>
      <w:lvlJc w:val="left"/>
      <w:pPr>
        <w:ind w:left="968" w:hanging="720"/>
        <w:jc w:val="left"/>
      </w:pPr>
      <w:rPr>
        <w:rFonts w:hint="default"/>
      </w:rPr>
    </w:lvl>
    <w:lvl w:ilvl="1">
      <w:start w:val="3"/>
      <w:numFmt w:val="decimal"/>
      <w:lvlText w:val="%1.%2"/>
      <w:lvlJc w:val="left"/>
      <w:pPr>
        <w:ind w:left="968" w:hanging="720"/>
        <w:jc w:val="left"/>
      </w:pPr>
      <w:rPr>
        <w:rFonts w:ascii="宋体" w:eastAsia="宋体" w:hAnsi="宋体" w:cs="宋体" w:hint="default"/>
        <w:w w:val="100"/>
        <w:sz w:val="36"/>
        <w:szCs w:val="36"/>
      </w:rPr>
    </w:lvl>
    <w:lvl w:ilvl="2">
      <w:start w:val="1"/>
      <w:numFmt w:val="decimal"/>
      <w:lvlText w:val="%1.%2.%3"/>
      <w:lvlJc w:val="left"/>
      <w:pPr>
        <w:ind w:left="2048" w:hanging="1080"/>
        <w:jc w:val="left"/>
      </w:pPr>
      <w:rPr>
        <w:rFonts w:ascii="宋体" w:eastAsia="宋体" w:hAnsi="宋体" w:cs="宋体" w:hint="default"/>
        <w:w w:val="100"/>
        <w:sz w:val="36"/>
        <w:szCs w:val="36"/>
      </w:rPr>
    </w:lvl>
    <w:lvl w:ilvl="3">
      <w:start w:val="0"/>
      <w:numFmt w:val="bullet"/>
      <w:lvlText w:val="•"/>
      <w:lvlJc w:val="left"/>
      <w:pPr>
        <w:ind w:left="5297" w:hanging="1080"/>
      </w:pPr>
      <w:rPr>
        <w:rFonts w:hint="default"/>
      </w:rPr>
    </w:lvl>
    <w:lvl w:ilvl="4">
      <w:start w:val="0"/>
      <w:numFmt w:val="bullet"/>
      <w:lvlText w:val="•"/>
      <w:lvlJc w:val="left"/>
      <w:pPr>
        <w:ind w:left="6926" w:hanging="1080"/>
      </w:pPr>
      <w:rPr>
        <w:rFonts w:hint="default"/>
      </w:rPr>
    </w:lvl>
    <w:lvl w:ilvl="5">
      <w:start w:val="0"/>
      <w:numFmt w:val="bullet"/>
      <w:lvlText w:val="•"/>
      <w:lvlJc w:val="left"/>
      <w:pPr>
        <w:ind w:left="8555" w:hanging="1080"/>
      </w:pPr>
      <w:rPr>
        <w:rFonts w:hint="default"/>
      </w:rPr>
    </w:lvl>
    <w:lvl w:ilvl="6">
      <w:start w:val="0"/>
      <w:numFmt w:val="bullet"/>
      <w:lvlText w:val="•"/>
      <w:lvlJc w:val="left"/>
      <w:pPr>
        <w:ind w:left="10184" w:hanging="1080"/>
      </w:pPr>
      <w:rPr>
        <w:rFonts w:hint="default"/>
      </w:rPr>
    </w:lvl>
    <w:lvl w:ilvl="7">
      <w:start w:val="0"/>
      <w:numFmt w:val="bullet"/>
      <w:lvlText w:val="•"/>
      <w:lvlJc w:val="left"/>
      <w:pPr>
        <w:ind w:left="11813" w:hanging="1080"/>
      </w:pPr>
      <w:rPr>
        <w:rFonts w:hint="default"/>
      </w:rPr>
    </w:lvl>
    <w:lvl w:ilvl="8">
      <w:start w:val="0"/>
      <w:numFmt w:val="bullet"/>
      <w:lvlText w:val="•"/>
      <w:lvlJc w:val="left"/>
      <w:pPr>
        <w:ind w:left="13441" w:hanging="1080"/>
      </w:pPr>
      <w:rPr>
        <w:rFonts w:hint="default"/>
      </w:rPr>
    </w:lvl>
  </w:abstractNum>
  <w:abstractNum w:abstractNumId="49">
    <w:nsid w:val="7DC7DD75"/>
    <w:multiLevelType w:val="hybridMultilevel"/>
    <w:tmpl w:val="00000000"/>
    <w:lvl w:ilvl="0">
      <w:start w:val="6"/>
      <w:numFmt w:val="decimal"/>
      <w:lvlText w:val="%1"/>
      <w:lvlJc w:val="left"/>
      <w:pPr>
        <w:ind w:left="1332" w:hanging="364"/>
        <w:jc w:val="left"/>
      </w:pPr>
      <w:rPr>
        <w:rFonts w:ascii="宋体" w:eastAsia="宋体" w:hAnsi="宋体" w:cs="宋体" w:hint="default"/>
        <w:b/>
        <w:bCs/>
        <w:w w:val="99"/>
        <w:sz w:val="36"/>
        <w:szCs w:val="36"/>
      </w:rPr>
    </w:lvl>
    <w:lvl w:ilvl="1">
      <w:start w:val="1"/>
      <w:numFmt w:val="decimal"/>
      <w:lvlText w:val="%1.%2"/>
      <w:lvlJc w:val="left"/>
      <w:pPr>
        <w:ind w:left="1688" w:hanging="720"/>
        <w:jc w:val="left"/>
      </w:pPr>
      <w:rPr>
        <w:rFonts w:ascii="宋体" w:eastAsia="宋体" w:hAnsi="宋体" w:cs="宋体" w:hint="default"/>
        <w:w w:val="100"/>
        <w:sz w:val="36"/>
        <w:szCs w:val="36"/>
      </w:rPr>
    </w:lvl>
    <w:lvl w:ilvl="2">
      <w:start w:val="0"/>
      <w:numFmt w:val="bullet"/>
      <w:lvlText w:val="•"/>
      <w:lvlJc w:val="left"/>
      <w:pPr>
        <w:ind w:left="3348" w:hanging="720"/>
      </w:pPr>
      <w:rPr>
        <w:rFonts w:hint="default"/>
      </w:rPr>
    </w:lvl>
    <w:lvl w:ilvl="3">
      <w:start w:val="0"/>
      <w:numFmt w:val="bullet"/>
      <w:lvlText w:val="•"/>
      <w:lvlJc w:val="left"/>
      <w:pPr>
        <w:ind w:left="5017" w:hanging="720"/>
      </w:pPr>
      <w:rPr>
        <w:rFonts w:hint="default"/>
      </w:rPr>
    </w:lvl>
    <w:lvl w:ilvl="4">
      <w:start w:val="0"/>
      <w:numFmt w:val="bullet"/>
      <w:lvlText w:val="•"/>
      <w:lvlJc w:val="left"/>
      <w:pPr>
        <w:ind w:left="6686" w:hanging="720"/>
      </w:pPr>
      <w:rPr>
        <w:rFonts w:hint="default"/>
      </w:rPr>
    </w:lvl>
    <w:lvl w:ilvl="5">
      <w:start w:val="0"/>
      <w:numFmt w:val="bullet"/>
      <w:lvlText w:val="•"/>
      <w:lvlJc w:val="left"/>
      <w:pPr>
        <w:ind w:left="8355" w:hanging="720"/>
      </w:pPr>
      <w:rPr>
        <w:rFonts w:hint="default"/>
      </w:rPr>
    </w:lvl>
    <w:lvl w:ilvl="6">
      <w:start w:val="0"/>
      <w:numFmt w:val="bullet"/>
      <w:lvlText w:val="•"/>
      <w:lvlJc w:val="left"/>
      <w:pPr>
        <w:ind w:left="10024" w:hanging="720"/>
      </w:pPr>
      <w:rPr>
        <w:rFonts w:hint="default"/>
      </w:rPr>
    </w:lvl>
    <w:lvl w:ilvl="7">
      <w:start w:val="0"/>
      <w:numFmt w:val="bullet"/>
      <w:lvlText w:val="•"/>
      <w:lvlJc w:val="left"/>
      <w:pPr>
        <w:ind w:left="11693" w:hanging="720"/>
      </w:pPr>
      <w:rPr>
        <w:rFonts w:hint="default"/>
      </w:rPr>
    </w:lvl>
    <w:lvl w:ilvl="8">
      <w:start w:val="0"/>
      <w:numFmt w:val="bullet"/>
      <w:lvlText w:val="•"/>
      <w:lvlJc w:val="left"/>
      <w:pPr>
        <w:ind w:left="13361" w:hanging="720"/>
      </w:pPr>
      <w:rPr>
        <w:rFonts w:hint="default"/>
      </w:rPr>
    </w:lvl>
  </w:abstractNum>
  <w:num w:numId="1">
    <w:abstractNumId w:val="10"/>
  </w:num>
  <w:num w:numId="2">
    <w:abstractNumId w:val="31"/>
  </w:num>
  <w:num w:numId="3">
    <w:abstractNumId w:val="44"/>
  </w:num>
  <w:num w:numId="4">
    <w:abstractNumId w:val="27"/>
  </w:num>
  <w:num w:numId="5">
    <w:abstractNumId w:val="1"/>
  </w:num>
  <w:num w:numId="6">
    <w:abstractNumId w:val="39"/>
  </w:num>
  <w:num w:numId="7">
    <w:abstractNumId w:val="25"/>
  </w:num>
  <w:num w:numId="8">
    <w:abstractNumId w:val="13"/>
  </w:num>
  <w:num w:numId="9">
    <w:abstractNumId w:val="40"/>
  </w:num>
  <w:num w:numId="10">
    <w:abstractNumId w:val="15"/>
  </w:num>
  <w:num w:numId="11">
    <w:abstractNumId w:val="41"/>
  </w:num>
  <w:num w:numId="12">
    <w:abstractNumId w:val="19"/>
  </w:num>
  <w:num w:numId="13">
    <w:abstractNumId w:val="49"/>
  </w:num>
  <w:num w:numId="14">
    <w:abstractNumId w:val="38"/>
  </w:num>
  <w:num w:numId="15">
    <w:abstractNumId w:val="35"/>
  </w:num>
  <w:num w:numId="16">
    <w:abstractNumId w:val="4"/>
  </w:num>
  <w:num w:numId="17">
    <w:abstractNumId w:val="29"/>
  </w:num>
  <w:num w:numId="18">
    <w:abstractNumId w:val="34"/>
  </w:num>
  <w:num w:numId="19">
    <w:abstractNumId w:val="21"/>
  </w:num>
  <w:num w:numId="20">
    <w:abstractNumId w:val="48"/>
  </w:num>
  <w:num w:numId="21">
    <w:abstractNumId w:val="7"/>
  </w:num>
  <w:num w:numId="22">
    <w:abstractNumId w:val="8"/>
  </w:num>
  <w:num w:numId="23">
    <w:abstractNumId w:val="9"/>
  </w:num>
  <w:num w:numId="24">
    <w:abstractNumId w:val="42"/>
  </w:num>
  <w:num w:numId="25">
    <w:abstractNumId w:val="30"/>
  </w:num>
  <w:num w:numId="26">
    <w:abstractNumId w:val="46"/>
  </w:num>
  <w:num w:numId="27">
    <w:abstractNumId w:val="37"/>
  </w:num>
  <w:num w:numId="28">
    <w:abstractNumId w:val="22"/>
  </w:num>
  <w:num w:numId="29">
    <w:abstractNumId w:val="11"/>
  </w:num>
  <w:num w:numId="30">
    <w:abstractNumId w:val="23"/>
  </w:num>
  <w:num w:numId="31">
    <w:abstractNumId w:val="20"/>
  </w:num>
  <w:num w:numId="32">
    <w:abstractNumId w:val="24"/>
  </w:num>
  <w:num w:numId="33">
    <w:abstractNumId w:val="2"/>
  </w:num>
  <w:num w:numId="34">
    <w:abstractNumId w:val="14"/>
  </w:num>
  <w:num w:numId="35">
    <w:abstractNumId w:val="47"/>
  </w:num>
  <w:num w:numId="36">
    <w:abstractNumId w:val="36"/>
  </w:num>
  <w:num w:numId="37">
    <w:abstractNumId w:val="12"/>
  </w:num>
  <w:num w:numId="38">
    <w:abstractNumId w:val="33"/>
  </w:num>
  <w:num w:numId="39">
    <w:abstractNumId w:val="17"/>
  </w:num>
  <w:num w:numId="40">
    <w:abstractNumId w:val="45"/>
  </w:num>
  <w:num w:numId="41">
    <w:abstractNumId w:val="16"/>
  </w:num>
  <w:num w:numId="42">
    <w:abstractNumId w:val="28"/>
  </w:num>
  <w:num w:numId="43">
    <w:abstractNumId w:val="32"/>
  </w:num>
  <w:num w:numId="44">
    <w:abstractNumId w:val="43"/>
  </w:num>
  <w:num w:numId="45">
    <w:abstractNumId w:val="0"/>
  </w:num>
  <w:num w:numId="46">
    <w:abstractNumId w:val="5"/>
  </w:num>
  <w:num w:numId="47">
    <w:abstractNumId w:val="18"/>
  </w:num>
  <w:num w:numId="48">
    <w:abstractNumId w:val="3"/>
  </w:num>
  <w:num w:numId="49">
    <w:abstractNumId w:val="26"/>
  </w:num>
  <w:num w:numId="5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5008"/>
      <w:outlineLvl w:val="0"/>
    </w:pPr>
    <w:rPr>
      <w:rFonts w:ascii="黑体" w:eastAsia="黑体" w:hAnsi="黑体" w:cs="黑体"/>
      <w:b/>
      <w:bCs/>
      <w:sz w:val="45"/>
      <w:szCs w:val="45"/>
    </w:rPr>
  </w:style>
  <w:style w:type="paragraph" w:styleId="Heading2">
    <w:name w:val="heading 2"/>
    <w:basedOn w:val="Normal"/>
    <w:uiPriority w:val="1"/>
    <w:qFormat/>
    <w:pPr>
      <w:spacing w:before="23"/>
      <w:ind w:left="9069"/>
      <w:outlineLvl w:val="1"/>
    </w:pPr>
    <w:rPr>
      <w:rFonts w:ascii="宋体" w:eastAsia="宋体" w:hAnsi="宋体" w:cs="宋体"/>
      <w:sz w:val="45"/>
      <w:szCs w:val="45"/>
    </w:rPr>
  </w:style>
  <w:style w:type="paragraph" w:styleId="Heading3">
    <w:name w:val="heading 3"/>
    <w:basedOn w:val="Normal"/>
    <w:uiPriority w:val="1"/>
    <w:qFormat/>
    <w:pPr>
      <w:ind w:left="1332" w:hanging="364"/>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688" w:hanging="72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footer" Target="footer5.xml" /><Relationship Id="rId14" Type="http://schemas.openxmlformats.org/officeDocument/2006/relationships/image" Target="media/image6.png" /><Relationship Id="rId15" Type="http://schemas.openxmlformats.org/officeDocument/2006/relationships/footer" Target="footer6.xml" /><Relationship Id="rId16" Type="http://schemas.openxmlformats.org/officeDocument/2006/relationships/image" Target="media/image7.png" /><Relationship Id="rId17" Type="http://schemas.openxmlformats.org/officeDocument/2006/relationships/footer" Target="footer7.xml"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10.png" /><Relationship Id="rId22" Type="http://schemas.openxmlformats.org/officeDocument/2006/relationships/footer" Target="footer9.xml"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footer" Target="footer13.xml"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image" Target="media/image14.png" /><Relationship Id="rId34" Type="http://schemas.openxmlformats.org/officeDocument/2006/relationships/footer" Target="footer17.xml" /><Relationship Id="rId35" Type="http://schemas.openxmlformats.org/officeDocument/2006/relationships/image" Target="media/image15.png" /><Relationship Id="rId36" Type="http://schemas.openxmlformats.org/officeDocument/2006/relationships/footer" Target="footer18.xml" /><Relationship Id="rId37" Type="http://schemas.openxmlformats.org/officeDocument/2006/relationships/image" Target="media/image16.png" /><Relationship Id="rId38" Type="http://schemas.openxmlformats.org/officeDocument/2006/relationships/footer" Target="footer19.xml" /><Relationship Id="rId39" Type="http://schemas.openxmlformats.org/officeDocument/2006/relationships/image" Target="media/image17.png" /><Relationship Id="rId4" Type="http://schemas.openxmlformats.org/officeDocument/2006/relationships/image" Target="media/image1.png" /><Relationship Id="rId40" Type="http://schemas.openxmlformats.org/officeDocument/2006/relationships/hyperlink" Target="https://d.book118.com/388072120077006024" TargetMode="External" /><Relationship Id="rId41" Type="http://schemas.openxmlformats.org/officeDocument/2006/relationships/footer" Target="footer20.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2023-12-09T02:08:00Z</dcterms:created>
  <dcterms:modified xsi:type="dcterms:W3CDTF">2023-12-09T02:08:00Z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2023-12-09T00:00:00Z</vt:filetime>
  </property>
</Properties>
</file>