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泄漏检测仪项目计划设计方案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076" w:history="1">
        <w:r>
          <w:rPr>
            <w:rFonts w:ascii="仿宋" w:eastAsia="仿宋" w:hAnsi="仿宋" w:cs="仿宋" w:hint="eastAsia"/>
            <w:lang w:eastAsia="zh-CN"/>
          </w:rPr>
          <w:t>概论</w:t>
        </w:r>
        <w:r>
          <w:tab/>
        </w:r>
        <w:r>
          <w:fldChar w:fldCharType="begin"/>
        </w:r>
        <w:r>
          <w:instrText xml:space="preserve"> PAGEREF _Toc19076 \h </w:instrText>
        </w:r>
        <w:r>
          <w:fldChar w:fldCharType="separate"/>
        </w:r>
        <w:r>
          <w:t>3</w:t>
        </w:r>
        <w:r>
          <w:fldChar w:fldCharType="end"/>
        </w:r>
      </w:hyperlink>
    </w:p>
    <w:p>
      <w:pPr>
        <w:pStyle w:val="TOC1"/>
        <w:tabs>
          <w:tab w:val="right" w:leader="dot" w:pos="8306"/>
        </w:tabs>
      </w:pPr>
      <w:hyperlink w:anchor="_Toc24132" w:history="1">
        <w:r>
          <w:rPr>
            <w:rFonts w:ascii="仿宋" w:eastAsia="仿宋" w:hAnsi="仿宋" w:cs="仿宋" w:hint="eastAsia"/>
            <w:lang w:eastAsia="zh-CN"/>
          </w:rPr>
          <w:t>一、工艺说明</w:t>
        </w:r>
        <w:r>
          <w:tab/>
        </w:r>
        <w:r>
          <w:fldChar w:fldCharType="begin"/>
        </w:r>
        <w:r>
          <w:instrText xml:space="preserve"> PAGEREF _Toc24132 \h </w:instrText>
        </w:r>
        <w:r>
          <w:fldChar w:fldCharType="separate"/>
        </w:r>
        <w:r>
          <w:t>3</w:t>
        </w:r>
        <w:r>
          <w:fldChar w:fldCharType="end"/>
        </w:r>
      </w:hyperlink>
    </w:p>
    <w:p>
      <w:pPr>
        <w:pStyle w:val="TOC2"/>
        <w:tabs>
          <w:tab w:val="right" w:leader="dot" w:pos="8306"/>
        </w:tabs>
      </w:pPr>
      <w:hyperlink w:anchor="_Toc16741" w:history="1">
        <w:r>
          <w:rPr>
            <w:rFonts w:ascii="仿宋" w:eastAsia="仿宋" w:hAnsi="仿宋" w:cs="仿宋" w:hint="eastAsia"/>
            <w:lang w:eastAsia="zh-CN"/>
          </w:rPr>
          <w:t>(一)、技术管理特点</w:t>
        </w:r>
        <w:r>
          <w:tab/>
        </w:r>
        <w:r>
          <w:fldChar w:fldCharType="begin"/>
        </w:r>
        <w:r>
          <w:instrText xml:space="preserve"> PAGEREF _Toc16741 \h </w:instrText>
        </w:r>
        <w:r>
          <w:fldChar w:fldCharType="separate"/>
        </w:r>
        <w:r>
          <w:t>3</w:t>
        </w:r>
        <w:r>
          <w:fldChar w:fldCharType="end"/>
        </w:r>
      </w:hyperlink>
    </w:p>
    <w:p>
      <w:pPr>
        <w:pStyle w:val="TOC2"/>
        <w:tabs>
          <w:tab w:val="right" w:leader="dot" w:pos="8306"/>
        </w:tabs>
      </w:pPr>
      <w:hyperlink w:anchor="_Toc19603" w:history="1">
        <w:r>
          <w:rPr>
            <w:rFonts w:ascii="仿宋" w:eastAsia="仿宋" w:hAnsi="仿宋" w:cs="仿宋" w:hint="eastAsia"/>
            <w:lang w:eastAsia="zh-CN"/>
          </w:rPr>
          <w:t>(二)、泄漏检测仪项目工艺技术设计方案</w:t>
        </w:r>
        <w:r>
          <w:tab/>
        </w:r>
        <w:r>
          <w:fldChar w:fldCharType="begin"/>
        </w:r>
        <w:r>
          <w:instrText xml:space="preserve"> PAGEREF _Toc19603 \h </w:instrText>
        </w:r>
        <w:r>
          <w:fldChar w:fldCharType="separate"/>
        </w:r>
        <w:r>
          <w:t>4</w:t>
        </w:r>
        <w:r>
          <w:fldChar w:fldCharType="end"/>
        </w:r>
      </w:hyperlink>
    </w:p>
    <w:p>
      <w:pPr>
        <w:pStyle w:val="TOC2"/>
        <w:tabs>
          <w:tab w:val="right" w:leader="dot" w:pos="8306"/>
        </w:tabs>
      </w:pPr>
      <w:hyperlink w:anchor="_Toc7755" w:history="1">
        <w:r>
          <w:rPr>
            <w:rFonts w:ascii="仿宋" w:eastAsia="仿宋" w:hAnsi="仿宋" w:cs="仿宋" w:hint="eastAsia"/>
            <w:lang w:eastAsia="zh-CN"/>
          </w:rPr>
          <w:t>(三)、设备选型方案</w:t>
        </w:r>
        <w:r>
          <w:tab/>
        </w:r>
        <w:r>
          <w:fldChar w:fldCharType="begin"/>
        </w:r>
        <w:r>
          <w:instrText xml:space="preserve"> PAGEREF _Toc7755 \h </w:instrText>
        </w:r>
        <w:r>
          <w:fldChar w:fldCharType="separate"/>
        </w:r>
        <w:r>
          <w:t>5</w:t>
        </w:r>
        <w:r>
          <w:fldChar w:fldCharType="end"/>
        </w:r>
      </w:hyperlink>
    </w:p>
    <w:p>
      <w:pPr>
        <w:pStyle w:val="TOC1"/>
        <w:tabs>
          <w:tab w:val="right" w:leader="dot" w:pos="8306"/>
        </w:tabs>
      </w:pPr>
      <w:hyperlink w:anchor="_Toc23695" w:history="1">
        <w:r>
          <w:rPr>
            <w:rFonts w:ascii="仿宋" w:eastAsia="仿宋" w:hAnsi="仿宋" w:cs="仿宋" w:hint="eastAsia"/>
            <w:lang w:eastAsia="zh-CN"/>
          </w:rPr>
          <w:t>二、泄漏检测仪项目选址可行性分析</w:t>
        </w:r>
        <w:r>
          <w:tab/>
        </w:r>
        <w:r>
          <w:fldChar w:fldCharType="begin"/>
        </w:r>
        <w:r>
          <w:instrText xml:space="preserve"> PAGEREF _Toc23695 \h </w:instrText>
        </w:r>
        <w:r>
          <w:fldChar w:fldCharType="separate"/>
        </w:r>
        <w:r>
          <w:t>7</w:t>
        </w:r>
        <w:r>
          <w:fldChar w:fldCharType="end"/>
        </w:r>
      </w:hyperlink>
    </w:p>
    <w:p>
      <w:pPr>
        <w:pStyle w:val="TOC2"/>
        <w:tabs>
          <w:tab w:val="right" w:leader="dot" w:pos="8306"/>
        </w:tabs>
      </w:pPr>
      <w:hyperlink w:anchor="_Toc8177" w:history="1">
        <w:r>
          <w:rPr>
            <w:rFonts w:ascii="仿宋" w:eastAsia="仿宋" w:hAnsi="仿宋" w:cs="仿宋" w:hint="eastAsia"/>
            <w:lang w:eastAsia="zh-CN"/>
          </w:rPr>
          <w:t>(一)、泄漏检测仪项目选址</w:t>
        </w:r>
        <w:r>
          <w:tab/>
        </w:r>
        <w:r>
          <w:fldChar w:fldCharType="begin"/>
        </w:r>
        <w:r>
          <w:instrText xml:space="preserve"> PAGEREF _Toc8177 \h </w:instrText>
        </w:r>
        <w:r>
          <w:fldChar w:fldCharType="separate"/>
        </w:r>
        <w:r>
          <w:t>7</w:t>
        </w:r>
        <w:r>
          <w:fldChar w:fldCharType="end"/>
        </w:r>
      </w:hyperlink>
    </w:p>
    <w:p>
      <w:pPr>
        <w:pStyle w:val="TOC2"/>
        <w:tabs>
          <w:tab w:val="right" w:leader="dot" w:pos="8306"/>
        </w:tabs>
      </w:pPr>
      <w:hyperlink w:anchor="_Toc20977" w:history="1">
        <w:r>
          <w:rPr>
            <w:rFonts w:ascii="仿宋" w:eastAsia="仿宋" w:hAnsi="仿宋" w:cs="仿宋" w:hint="eastAsia"/>
            <w:lang w:eastAsia="zh-CN"/>
          </w:rPr>
          <w:t>(二)、用地控制指标</w:t>
        </w:r>
        <w:r>
          <w:tab/>
        </w:r>
        <w:r>
          <w:fldChar w:fldCharType="begin"/>
        </w:r>
        <w:r>
          <w:instrText xml:space="preserve"> PAGEREF _Toc20977 \h </w:instrText>
        </w:r>
        <w:r>
          <w:fldChar w:fldCharType="separate"/>
        </w:r>
        <w:r>
          <w:t>7</w:t>
        </w:r>
        <w:r>
          <w:fldChar w:fldCharType="end"/>
        </w:r>
      </w:hyperlink>
    </w:p>
    <w:p>
      <w:pPr>
        <w:pStyle w:val="TOC2"/>
        <w:tabs>
          <w:tab w:val="right" w:leader="dot" w:pos="8306"/>
        </w:tabs>
      </w:pPr>
      <w:hyperlink w:anchor="_Toc9069" w:history="1">
        <w:r>
          <w:rPr>
            <w:rFonts w:ascii="仿宋" w:eastAsia="仿宋" w:hAnsi="仿宋" w:cs="仿宋" w:hint="eastAsia"/>
            <w:lang w:eastAsia="zh-CN"/>
          </w:rPr>
          <w:t>(三)、节约用地措施</w:t>
        </w:r>
        <w:r>
          <w:tab/>
        </w:r>
        <w:r>
          <w:fldChar w:fldCharType="begin"/>
        </w:r>
        <w:r>
          <w:instrText xml:space="preserve"> PAGEREF _Toc9069 \h </w:instrText>
        </w:r>
        <w:r>
          <w:fldChar w:fldCharType="separate"/>
        </w:r>
        <w:r>
          <w:t>9</w:t>
        </w:r>
        <w:r>
          <w:fldChar w:fldCharType="end"/>
        </w:r>
      </w:hyperlink>
    </w:p>
    <w:p>
      <w:pPr>
        <w:pStyle w:val="TOC2"/>
        <w:tabs>
          <w:tab w:val="right" w:leader="dot" w:pos="8306"/>
        </w:tabs>
      </w:pPr>
      <w:hyperlink w:anchor="_Toc9392" w:history="1">
        <w:r>
          <w:rPr>
            <w:rFonts w:ascii="仿宋" w:eastAsia="仿宋" w:hAnsi="仿宋" w:cs="仿宋" w:hint="eastAsia"/>
            <w:lang w:eastAsia="zh-CN"/>
          </w:rPr>
          <w:t>(四)、总图布置方案</w:t>
        </w:r>
        <w:r>
          <w:tab/>
        </w:r>
        <w:r>
          <w:fldChar w:fldCharType="begin"/>
        </w:r>
        <w:r>
          <w:instrText xml:space="preserve"> PAGEREF _Toc9392 \h </w:instrText>
        </w:r>
        <w:r>
          <w:fldChar w:fldCharType="separate"/>
        </w:r>
        <w:r>
          <w:t>10</w:t>
        </w:r>
        <w:r>
          <w:fldChar w:fldCharType="end"/>
        </w:r>
      </w:hyperlink>
    </w:p>
    <w:p>
      <w:pPr>
        <w:pStyle w:val="TOC2"/>
        <w:tabs>
          <w:tab w:val="right" w:leader="dot" w:pos="8306"/>
        </w:tabs>
      </w:pPr>
      <w:hyperlink w:anchor="_Toc31536" w:history="1">
        <w:r>
          <w:rPr>
            <w:rFonts w:ascii="仿宋" w:eastAsia="仿宋" w:hAnsi="仿宋" w:cs="仿宋" w:hint="eastAsia"/>
            <w:lang w:eastAsia="zh-CN"/>
          </w:rPr>
          <w:t>(五)、选址综合评价</w:t>
        </w:r>
        <w:r>
          <w:tab/>
        </w:r>
        <w:r>
          <w:fldChar w:fldCharType="begin"/>
        </w:r>
        <w:r>
          <w:instrText xml:space="preserve"> PAGEREF _Toc31536 \h </w:instrText>
        </w:r>
        <w:r>
          <w:fldChar w:fldCharType="separate"/>
        </w:r>
        <w:r>
          <w:t>11</w:t>
        </w:r>
        <w:r>
          <w:fldChar w:fldCharType="end"/>
        </w:r>
      </w:hyperlink>
    </w:p>
    <w:p>
      <w:pPr>
        <w:pStyle w:val="TOC1"/>
        <w:tabs>
          <w:tab w:val="right" w:leader="dot" w:pos="8306"/>
        </w:tabs>
      </w:pPr>
      <w:hyperlink w:anchor="_Toc30346" w:history="1">
        <w:r>
          <w:rPr>
            <w:rFonts w:ascii="仿宋" w:eastAsia="仿宋" w:hAnsi="仿宋" w:cs="仿宋" w:hint="eastAsia"/>
            <w:lang w:eastAsia="zh-CN"/>
          </w:rPr>
          <w:t>三、泄漏检测仪项目绩效评估</w:t>
        </w:r>
        <w:r>
          <w:tab/>
        </w:r>
        <w:r>
          <w:fldChar w:fldCharType="begin"/>
        </w:r>
        <w:r>
          <w:instrText xml:space="preserve"> PAGEREF _Toc30346 \h </w:instrText>
        </w:r>
        <w:r>
          <w:fldChar w:fldCharType="separate"/>
        </w:r>
        <w:r>
          <w:t>12</w:t>
        </w:r>
        <w:r>
          <w:fldChar w:fldCharType="end"/>
        </w:r>
      </w:hyperlink>
    </w:p>
    <w:p>
      <w:pPr>
        <w:pStyle w:val="TOC2"/>
        <w:tabs>
          <w:tab w:val="right" w:leader="dot" w:pos="8306"/>
        </w:tabs>
      </w:pPr>
      <w:hyperlink w:anchor="_Toc7904" w:history="1">
        <w:r>
          <w:rPr>
            <w:rFonts w:ascii="仿宋" w:eastAsia="仿宋" w:hAnsi="仿宋" w:cs="仿宋" w:hint="eastAsia"/>
            <w:lang w:eastAsia="zh-CN"/>
          </w:rPr>
          <w:t>(一)、绩效评估指标</w:t>
        </w:r>
        <w:r>
          <w:tab/>
        </w:r>
        <w:r>
          <w:fldChar w:fldCharType="begin"/>
        </w:r>
        <w:r>
          <w:instrText xml:space="preserve"> PAGEREF _Toc7904 \h </w:instrText>
        </w:r>
        <w:r>
          <w:fldChar w:fldCharType="separate"/>
        </w:r>
        <w:r>
          <w:t>12</w:t>
        </w:r>
        <w:r>
          <w:fldChar w:fldCharType="end"/>
        </w:r>
      </w:hyperlink>
    </w:p>
    <w:p>
      <w:pPr>
        <w:pStyle w:val="TOC2"/>
        <w:tabs>
          <w:tab w:val="right" w:leader="dot" w:pos="8306"/>
        </w:tabs>
      </w:pPr>
      <w:hyperlink w:anchor="_Toc20959" w:history="1">
        <w:r>
          <w:rPr>
            <w:rFonts w:ascii="仿宋" w:eastAsia="仿宋" w:hAnsi="仿宋" w:cs="仿宋" w:hint="eastAsia"/>
            <w:lang w:eastAsia="zh-CN"/>
          </w:rPr>
          <w:t>(二)、绩效评估方法</w:t>
        </w:r>
        <w:r>
          <w:tab/>
        </w:r>
        <w:r>
          <w:fldChar w:fldCharType="begin"/>
        </w:r>
        <w:r>
          <w:instrText xml:space="preserve"> PAGEREF _Toc20959 \h </w:instrText>
        </w:r>
        <w:r>
          <w:fldChar w:fldCharType="separate"/>
        </w:r>
        <w:r>
          <w:t>13</w:t>
        </w:r>
        <w:r>
          <w:fldChar w:fldCharType="end"/>
        </w:r>
      </w:hyperlink>
    </w:p>
    <w:p>
      <w:pPr>
        <w:pStyle w:val="TOC2"/>
        <w:tabs>
          <w:tab w:val="right" w:leader="dot" w:pos="8306"/>
        </w:tabs>
      </w:pPr>
      <w:hyperlink w:anchor="_Toc847" w:history="1">
        <w:r>
          <w:rPr>
            <w:rFonts w:ascii="仿宋" w:eastAsia="仿宋" w:hAnsi="仿宋" w:cs="仿宋" w:hint="eastAsia"/>
            <w:lang w:eastAsia="zh-CN"/>
          </w:rPr>
          <w:t>(三)、绩效评估周期</w:t>
        </w:r>
        <w:r>
          <w:tab/>
        </w:r>
        <w:r>
          <w:fldChar w:fldCharType="begin"/>
        </w:r>
        <w:r>
          <w:instrText xml:space="preserve"> PAGEREF _Toc847 \h </w:instrText>
        </w:r>
        <w:r>
          <w:fldChar w:fldCharType="separate"/>
        </w:r>
        <w:r>
          <w:t>14</w:t>
        </w:r>
        <w:r>
          <w:fldChar w:fldCharType="end"/>
        </w:r>
      </w:hyperlink>
    </w:p>
    <w:p>
      <w:pPr>
        <w:pStyle w:val="TOC1"/>
        <w:tabs>
          <w:tab w:val="right" w:leader="dot" w:pos="8306"/>
        </w:tabs>
      </w:pPr>
      <w:hyperlink w:anchor="_Toc25702" w:history="1">
        <w:r>
          <w:rPr>
            <w:rFonts w:ascii="仿宋" w:eastAsia="仿宋" w:hAnsi="仿宋" w:cs="仿宋" w:hint="eastAsia"/>
            <w:lang w:eastAsia="zh-CN"/>
          </w:rPr>
          <w:t>四、泄漏检测仪项目危机管理</w:t>
        </w:r>
        <w:r>
          <w:tab/>
        </w:r>
        <w:r>
          <w:fldChar w:fldCharType="begin"/>
        </w:r>
        <w:r>
          <w:instrText xml:space="preserve"> PAGEREF _Toc25702 \h </w:instrText>
        </w:r>
        <w:r>
          <w:fldChar w:fldCharType="separate"/>
        </w:r>
        <w:r>
          <w:t>15</w:t>
        </w:r>
        <w:r>
          <w:fldChar w:fldCharType="end"/>
        </w:r>
      </w:hyperlink>
    </w:p>
    <w:p>
      <w:pPr>
        <w:pStyle w:val="TOC2"/>
        <w:tabs>
          <w:tab w:val="right" w:leader="dot" w:pos="8306"/>
        </w:tabs>
      </w:pPr>
      <w:hyperlink w:anchor="_Toc8923" w:history="1">
        <w:r>
          <w:rPr>
            <w:rFonts w:ascii="仿宋" w:eastAsia="仿宋" w:hAnsi="仿宋" w:cs="仿宋" w:hint="eastAsia"/>
            <w:lang w:eastAsia="zh-CN"/>
          </w:rPr>
          <w:t>(一)、危机预警与识别</w:t>
        </w:r>
        <w:r>
          <w:tab/>
        </w:r>
        <w:r>
          <w:fldChar w:fldCharType="begin"/>
        </w:r>
        <w:r>
          <w:instrText xml:space="preserve"> PAGEREF _Toc8923 \h </w:instrText>
        </w:r>
        <w:r>
          <w:fldChar w:fldCharType="separate"/>
        </w:r>
        <w:r>
          <w:t>15</w:t>
        </w:r>
        <w:r>
          <w:fldChar w:fldCharType="end"/>
        </w:r>
      </w:hyperlink>
    </w:p>
    <w:p>
      <w:pPr>
        <w:pStyle w:val="TOC2"/>
        <w:tabs>
          <w:tab w:val="right" w:leader="dot" w:pos="8306"/>
        </w:tabs>
      </w:pPr>
      <w:hyperlink w:anchor="_Toc15490" w:history="1">
        <w:r>
          <w:rPr>
            <w:rFonts w:ascii="仿宋" w:eastAsia="仿宋" w:hAnsi="仿宋" w:cs="仿宋" w:hint="eastAsia"/>
            <w:lang w:eastAsia="zh-CN"/>
          </w:rPr>
          <w:t>(二)、危机应对与恢复</w:t>
        </w:r>
        <w:r>
          <w:tab/>
        </w:r>
        <w:r>
          <w:fldChar w:fldCharType="begin"/>
        </w:r>
        <w:r>
          <w:instrText xml:space="preserve"> PAGEREF _Toc15490 \h </w:instrText>
        </w:r>
        <w:r>
          <w:fldChar w:fldCharType="separate"/>
        </w:r>
        <w:r>
          <w:t>16</w:t>
        </w:r>
        <w:r>
          <w:fldChar w:fldCharType="end"/>
        </w:r>
      </w:hyperlink>
    </w:p>
    <w:p>
      <w:pPr>
        <w:pStyle w:val="TOC1"/>
        <w:tabs>
          <w:tab w:val="right" w:leader="dot" w:pos="8306"/>
        </w:tabs>
      </w:pPr>
      <w:hyperlink w:anchor="_Toc16876" w:history="1">
        <w:r>
          <w:rPr>
            <w:rFonts w:ascii="仿宋" w:eastAsia="仿宋" w:hAnsi="仿宋" w:cs="仿宋" w:hint="eastAsia"/>
            <w:lang w:eastAsia="zh-CN"/>
          </w:rPr>
          <w:t>五、泄漏检测仪项目建设单位说明</w:t>
        </w:r>
        <w:r>
          <w:tab/>
        </w:r>
        <w:r>
          <w:fldChar w:fldCharType="begin"/>
        </w:r>
        <w:r>
          <w:instrText xml:space="preserve"> PAGEREF _Toc16876 \h </w:instrText>
        </w:r>
        <w:r>
          <w:fldChar w:fldCharType="separate"/>
        </w:r>
        <w:r>
          <w:t>17</w:t>
        </w:r>
        <w:r>
          <w:fldChar w:fldCharType="end"/>
        </w:r>
      </w:hyperlink>
    </w:p>
    <w:p>
      <w:pPr>
        <w:pStyle w:val="TOC2"/>
        <w:tabs>
          <w:tab w:val="right" w:leader="dot" w:pos="8306"/>
        </w:tabs>
      </w:pPr>
      <w:hyperlink w:anchor="_Toc1599" w:history="1">
        <w:r>
          <w:rPr>
            <w:rFonts w:ascii="仿宋" w:eastAsia="仿宋" w:hAnsi="仿宋" w:cs="仿宋" w:hint="eastAsia"/>
            <w:lang w:eastAsia="zh-CN"/>
          </w:rPr>
          <w:t>(一)、泄漏检测仪项目承办单位基本情况</w:t>
        </w:r>
        <w:r>
          <w:tab/>
        </w:r>
        <w:r>
          <w:fldChar w:fldCharType="begin"/>
        </w:r>
        <w:r>
          <w:instrText xml:space="preserve"> PAGEREF _Toc1599 \h </w:instrText>
        </w:r>
        <w:r>
          <w:fldChar w:fldCharType="separate"/>
        </w:r>
        <w:r>
          <w:t>17</w:t>
        </w:r>
        <w:r>
          <w:fldChar w:fldCharType="end"/>
        </w:r>
      </w:hyperlink>
    </w:p>
    <w:p>
      <w:pPr>
        <w:pStyle w:val="TOC2"/>
        <w:tabs>
          <w:tab w:val="right" w:leader="dot" w:pos="8306"/>
        </w:tabs>
      </w:pPr>
      <w:hyperlink w:anchor="_Toc6272" w:history="1">
        <w:r>
          <w:rPr>
            <w:rFonts w:ascii="仿宋" w:eastAsia="仿宋" w:hAnsi="仿宋" w:cs="仿宋" w:hint="eastAsia"/>
            <w:lang w:eastAsia="zh-CN"/>
          </w:rPr>
          <w:t>(二)、公司经济效益分析</w:t>
        </w:r>
        <w:r>
          <w:tab/>
        </w:r>
        <w:r>
          <w:fldChar w:fldCharType="begin"/>
        </w:r>
        <w:r>
          <w:instrText xml:space="preserve"> PAGEREF _Toc6272 \h </w:instrText>
        </w:r>
        <w:r>
          <w:fldChar w:fldCharType="separate"/>
        </w:r>
        <w:r>
          <w:t>18</w:t>
        </w:r>
        <w:r>
          <w:fldChar w:fldCharType="end"/>
        </w:r>
      </w:hyperlink>
    </w:p>
    <w:p>
      <w:pPr>
        <w:pStyle w:val="TOC1"/>
        <w:tabs>
          <w:tab w:val="right" w:leader="dot" w:pos="8306"/>
        </w:tabs>
      </w:pPr>
      <w:hyperlink w:anchor="_Toc27971" w:history="1">
        <w:r>
          <w:rPr>
            <w:rFonts w:ascii="仿宋" w:eastAsia="仿宋" w:hAnsi="仿宋" w:cs="仿宋" w:hint="eastAsia"/>
            <w:lang w:eastAsia="zh-CN"/>
          </w:rPr>
          <w:t>六、市场分析、调研</w:t>
        </w:r>
        <w:r>
          <w:tab/>
        </w:r>
        <w:r>
          <w:fldChar w:fldCharType="begin"/>
        </w:r>
        <w:r>
          <w:instrText xml:space="preserve"> PAGEREF _Toc27971 \h </w:instrText>
        </w:r>
        <w:r>
          <w:fldChar w:fldCharType="separate"/>
        </w:r>
        <w:r>
          <w:t>19</w:t>
        </w:r>
        <w:r>
          <w:fldChar w:fldCharType="end"/>
        </w:r>
      </w:hyperlink>
    </w:p>
    <w:p>
      <w:pPr>
        <w:pStyle w:val="TOC2"/>
        <w:tabs>
          <w:tab w:val="right" w:leader="dot" w:pos="8306"/>
        </w:tabs>
      </w:pPr>
      <w:hyperlink w:anchor="_Toc4311" w:history="1">
        <w:r>
          <w:rPr>
            <w:rFonts w:ascii="仿宋" w:eastAsia="仿宋" w:hAnsi="仿宋" w:cs="仿宋" w:hint="eastAsia"/>
            <w:lang w:eastAsia="zh-CN"/>
          </w:rPr>
          <w:t>(一)、泄漏检测仪行业分析</w:t>
        </w:r>
        <w:r>
          <w:tab/>
        </w:r>
        <w:r>
          <w:fldChar w:fldCharType="begin"/>
        </w:r>
        <w:r>
          <w:instrText xml:space="preserve"> PAGEREF _Toc4311 \h </w:instrText>
        </w:r>
        <w:r>
          <w:fldChar w:fldCharType="separate"/>
        </w:r>
        <w:r>
          <w:t>19</w:t>
        </w:r>
        <w:r>
          <w:fldChar w:fldCharType="end"/>
        </w:r>
      </w:hyperlink>
    </w:p>
    <w:p>
      <w:pPr>
        <w:pStyle w:val="TOC2"/>
        <w:tabs>
          <w:tab w:val="right" w:leader="dot" w:pos="8306"/>
        </w:tabs>
      </w:pPr>
      <w:hyperlink w:anchor="_Toc13109" w:history="1">
        <w:r>
          <w:rPr>
            <w:rFonts w:ascii="仿宋" w:eastAsia="仿宋" w:hAnsi="仿宋" w:cs="仿宋" w:hint="eastAsia"/>
            <w:lang w:eastAsia="zh-CN"/>
          </w:rPr>
          <w:t>(二)、泄漏检测仪市场分析预测</w:t>
        </w:r>
        <w:r>
          <w:tab/>
        </w:r>
        <w:r>
          <w:fldChar w:fldCharType="begin"/>
        </w:r>
        <w:r>
          <w:instrText xml:space="preserve"> PAGEREF _Toc13109 \h </w:instrText>
        </w:r>
        <w:r>
          <w:fldChar w:fldCharType="separate"/>
        </w:r>
        <w:r>
          <w:t>20</w:t>
        </w:r>
        <w:r>
          <w:fldChar w:fldCharType="end"/>
        </w:r>
      </w:hyperlink>
    </w:p>
    <w:p>
      <w:pPr>
        <w:pStyle w:val="TOC1"/>
        <w:tabs>
          <w:tab w:val="right" w:leader="dot" w:pos="8306"/>
        </w:tabs>
      </w:pPr>
      <w:hyperlink w:anchor="_Toc3262" w:history="1">
        <w:r>
          <w:rPr>
            <w:rFonts w:ascii="仿宋" w:eastAsia="仿宋" w:hAnsi="仿宋" w:cs="仿宋" w:hint="eastAsia"/>
            <w:lang w:eastAsia="zh-CN"/>
          </w:rPr>
          <w:t>七、泄漏检测仪项目人力资源培养与发展</w:t>
        </w:r>
        <w:r>
          <w:tab/>
        </w:r>
        <w:r>
          <w:fldChar w:fldCharType="begin"/>
        </w:r>
        <w:r>
          <w:instrText xml:space="preserve"> PAGEREF _Toc3262 \h </w:instrText>
        </w:r>
        <w:r>
          <w:fldChar w:fldCharType="separate"/>
        </w:r>
        <w:r>
          <w:t>21</w:t>
        </w:r>
        <w:r>
          <w:fldChar w:fldCharType="end"/>
        </w:r>
      </w:hyperlink>
    </w:p>
    <w:p>
      <w:pPr>
        <w:pStyle w:val="TOC2"/>
        <w:tabs>
          <w:tab w:val="right" w:leader="dot" w:pos="8306"/>
        </w:tabs>
      </w:pPr>
      <w:hyperlink w:anchor="_Toc18022" w:history="1">
        <w:r>
          <w:rPr>
            <w:rFonts w:ascii="仿宋" w:eastAsia="仿宋" w:hAnsi="仿宋" w:cs="仿宋" w:hint="eastAsia"/>
            <w:lang w:eastAsia="zh-CN"/>
          </w:rPr>
          <w:t>(一)、人才需求与规划</w:t>
        </w:r>
        <w:r>
          <w:tab/>
        </w:r>
        <w:r>
          <w:fldChar w:fldCharType="begin"/>
        </w:r>
        <w:r>
          <w:instrText xml:space="preserve"> PAGEREF _Toc18022 \h </w:instrText>
        </w:r>
        <w:r>
          <w:fldChar w:fldCharType="separate"/>
        </w:r>
        <w:r>
          <w:t>21</w:t>
        </w:r>
        <w:r>
          <w:fldChar w:fldCharType="end"/>
        </w:r>
      </w:hyperlink>
    </w:p>
    <w:p>
      <w:pPr>
        <w:pStyle w:val="TOC2"/>
        <w:tabs>
          <w:tab w:val="right" w:leader="dot" w:pos="8306"/>
        </w:tabs>
      </w:pPr>
      <w:hyperlink w:anchor="_Toc28181" w:history="1">
        <w:r>
          <w:rPr>
            <w:rFonts w:ascii="仿宋" w:eastAsia="仿宋" w:hAnsi="仿宋" w:cs="仿宋" w:hint="eastAsia"/>
            <w:lang w:eastAsia="zh-CN"/>
          </w:rPr>
          <w:t>(二)、培训与发展计划</w:t>
        </w:r>
        <w:r>
          <w:tab/>
        </w:r>
        <w:r>
          <w:fldChar w:fldCharType="begin"/>
        </w:r>
        <w:r>
          <w:instrText xml:space="preserve"> PAGEREF _Toc28181 \h </w:instrText>
        </w:r>
        <w:r>
          <w:fldChar w:fldCharType="separate"/>
        </w:r>
        <w:r>
          <w:t>21</w:t>
        </w:r>
        <w:r>
          <w:fldChar w:fldCharType="end"/>
        </w:r>
      </w:hyperlink>
    </w:p>
    <w:p>
      <w:pPr>
        <w:pStyle w:val="TOC1"/>
        <w:tabs>
          <w:tab w:val="right" w:leader="dot" w:pos="8306"/>
        </w:tabs>
      </w:pPr>
      <w:hyperlink w:anchor="_Toc17091" w:history="1">
        <w:r>
          <w:rPr>
            <w:rFonts w:ascii="仿宋" w:eastAsia="仿宋" w:hAnsi="仿宋" w:cs="仿宋" w:hint="eastAsia"/>
            <w:lang w:eastAsia="zh-CN"/>
          </w:rPr>
          <w:t>八、泄漏检测仪项目环境影响分析</w:t>
        </w:r>
        <w:r>
          <w:tab/>
        </w:r>
        <w:r>
          <w:fldChar w:fldCharType="begin"/>
        </w:r>
        <w:r>
          <w:instrText xml:space="preserve"> PAGEREF _Toc17091 \h </w:instrText>
        </w:r>
        <w:r>
          <w:fldChar w:fldCharType="separate"/>
        </w:r>
        <w:r>
          <w:t>22</w:t>
        </w:r>
        <w:r>
          <w:fldChar w:fldCharType="end"/>
        </w:r>
      </w:hyperlink>
    </w:p>
    <w:p>
      <w:pPr>
        <w:pStyle w:val="TOC2"/>
        <w:tabs>
          <w:tab w:val="right" w:leader="dot" w:pos="8306"/>
        </w:tabs>
      </w:pPr>
      <w:hyperlink w:anchor="_Toc17526" w:history="1">
        <w:r>
          <w:rPr>
            <w:rFonts w:ascii="仿宋" w:eastAsia="仿宋" w:hAnsi="仿宋" w:cs="仿宋" w:hint="eastAsia"/>
            <w:lang w:eastAsia="zh-CN"/>
          </w:rPr>
          <w:t>(一)、建设区域环境质量现状</w:t>
        </w:r>
        <w:r>
          <w:tab/>
        </w:r>
        <w:r>
          <w:fldChar w:fldCharType="begin"/>
        </w:r>
        <w:r>
          <w:instrText xml:space="preserve"> PAGEREF _Toc17526 \h </w:instrText>
        </w:r>
        <w:r>
          <w:fldChar w:fldCharType="separate"/>
        </w:r>
        <w:r>
          <w:t>22</w:t>
        </w:r>
        <w:r>
          <w:fldChar w:fldCharType="end"/>
        </w:r>
      </w:hyperlink>
    </w:p>
    <w:p>
      <w:pPr>
        <w:pStyle w:val="TOC2"/>
        <w:tabs>
          <w:tab w:val="right" w:leader="dot" w:pos="8306"/>
        </w:tabs>
      </w:pPr>
      <w:hyperlink w:anchor="_Toc22361" w:history="1">
        <w:r>
          <w:rPr>
            <w:rFonts w:ascii="仿宋" w:eastAsia="仿宋" w:hAnsi="仿宋" w:cs="仿宋" w:hint="eastAsia"/>
            <w:lang w:eastAsia="zh-CN"/>
          </w:rPr>
          <w:t>(二)、建设期环境保护</w:t>
        </w:r>
        <w:r>
          <w:tab/>
        </w:r>
        <w:r>
          <w:fldChar w:fldCharType="begin"/>
        </w:r>
        <w:r>
          <w:instrText xml:space="preserve"> PAGEREF _Toc22361 \h </w:instrText>
        </w:r>
        <w:r>
          <w:fldChar w:fldCharType="separate"/>
        </w:r>
        <w:r>
          <w:t>23</w:t>
        </w:r>
        <w:r>
          <w:fldChar w:fldCharType="end"/>
        </w:r>
      </w:hyperlink>
    </w:p>
    <w:p>
      <w:pPr>
        <w:pStyle w:val="TOC2"/>
        <w:tabs>
          <w:tab w:val="right" w:leader="dot" w:pos="8306"/>
        </w:tabs>
      </w:pPr>
      <w:hyperlink w:anchor="_Toc20779" w:history="1">
        <w:r>
          <w:rPr>
            <w:rFonts w:ascii="仿宋" w:eastAsia="仿宋" w:hAnsi="仿宋" w:cs="仿宋" w:hint="eastAsia"/>
            <w:lang w:eastAsia="zh-CN"/>
          </w:rPr>
          <w:t>(三)、运营期环境保护</w:t>
        </w:r>
        <w:r>
          <w:tab/>
        </w:r>
        <w:r>
          <w:fldChar w:fldCharType="begin"/>
        </w:r>
        <w:r>
          <w:instrText xml:space="preserve"> PAGEREF _Toc20779 \h </w:instrText>
        </w:r>
        <w:r>
          <w:fldChar w:fldCharType="separate"/>
        </w:r>
        <w:r>
          <w:t>25</w:t>
        </w:r>
        <w:r>
          <w:fldChar w:fldCharType="end"/>
        </w:r>
      </w:hyperlink>
    </w:p>
    <w:p>
      <w:pPr>
        <w:pStyle w:val="TOC2"/>
        <w:tabs>
          <w:tab w:val="right" w:leader="dot" w:pos="8306"/>
        </w:tabs>
      </w:pPr>
      <w:hyperlink w:anchor="_Toc7410" w:history="1">
        <w:r>
          <w:rPr>
            <w:rFonts w:ascii="仿宋" w:eastAsia="仿宋" w:hAnsi="仿宋" w:cs="仿宋" w:hint="eastAsia"/>
            <w:lang w:eastAsia="zh-CN"/>
          </w:rPr>
          <w:t>(四)、泄漏检测仪项目建设对区域经济的影响</w:t>
        </w:r>
        <w:r>
          <w:tab/>
        </w:r>
        <w:r>
          <w:fldChar w:fldCharType="begin"/>
        </w:r>
        <w:r>
          <w:instrText xml:space="preserve"> PAGEREF _Toc7410 \h </w:instrText>
        </w:r>
        <w:r>
          <w:fldChar w:fldCharType="separate"/>
        </w:r>
        <w:r>
          <w:t>26</w:t>
        </w:r>
        <w:r>
          <w:fldChar w:fldCharType="end"/>
        </w:r>
      </w:hyperlink>
    </w:p>
    <w:p>
      <w:pPr>
        <w:pStyle w:val="TOC2"/>
        <w:tabs>
          <w:tab w:val="right" w:leader="dot" w:pos="8306"/>
        </w:tabs>
      </w:pPr>
      <w:hyperlink w:anchor="_Toc23516" w:history="1">
        <w:r>
          <w:rPr>
            <w:rFonts w:ascii="仿宋" w:eastAsia="仿宋" w:hAnsi="仿宋" w:cs="仿宋" w:hint="eastAsia"/>
            <w:lang w:eastAsia="zh-CN"/>
          </w:rPr>
          <w:t>(五)、废弃物处理</w:t>
        </w:r>
        <w:r>
          <w:tab/>
        </w:r>
        <w:r>
          <w:fldChar w:fldCharType="begin"/>
        </w:r>
        <w:r>
          <w:instrText xml:space="preserve"> PAGEREF _Toc23516 \h </w:instrText>
        </w:r>
        <w:r>
          <w:fldChar w:fldCharType="separate"/>
        </w:r>
        <w:r>
          <w:t>28</w:t>
        </w:r>
        <w:r>
          <w:fldChar w:fldCharType="end"/>
        </w:r>
      </w:hyperlink>
    </w:p>
    <w:p>
      <w:pPr>
        <w:pStyle w:val="TOC2"/>
        <w:tabs>
          <w:tab w:val="right" w:leader="dot" w:pos="8306"/>
        </w:tabs>
      </w:pPr>
      <w:hyperlink w:anchor="_Toc3725" w:history="1">
        <w:r>
          <w:rPr>
            <w:rFonts w:ascii="仿宋" w:eastAsia="仿宋" w:hAnsi="仿宋" w:cs="仿宋" w:hint="eastAsia"/>
            <w:lang w:eastAsia="zh-CN"/>
          </w:rPr>
          <w:t>(六)、特殊环境影响分析</w:t>
        </w:r>
        <w:r>
          <w:tab/>
        </w:r>
        <w:r>
          <w:fldChar w:fldCharType="begin"/>
        </w:r>
        <w:r>
          <w:instrText xml:space="preserve"> PAGEREF _Toc3725 \h </w:instrText>
        </w:r>
        <w:r>
          <w:fldChar w:fldCharType="separate"/>
        </w:r>
        <w:r>
          <w:t>29</w:t>
        </w:r>
        <w:r>
          <w:fldChar w:fldCharType="end"/>
        </w:r>
      </w:hyperlink>
    </w:p>
    <w:p>
      <w:pPr>
        <w:pStyle w:val="TOC2"/>
        <w:tabs>
          <w:tab w:val="right" w:leader="dot" w:pos="8306"/>
        </w:tabs>
      </w:pPr>
      <w:hyperlink w:anchor="_Toc26009" w:history="1">
        <w:r>
          <w:rPr>
            <w:rFonts w:ascii="仿宋" w:eastAsia="仿宋" w:hAnsi="仿宋" w:cs="仿宋" w:hint="eastAsia"/>
            <w:lang w:eastAsia="zh-CN"/>
          </w:rPr>
          <w:t>(七)、清洁生产</w:t>
        </w:r>
        <w:r>
          <w:tab/>
        </w:r>
        <w:r>
          <w:fldChar w:fldCharType="begin"/>
        </w:r>
        <w:r>
          <w:instrText xml:space="preserve"> PAGEREF _Toc26009 \h </w:instrText>
        </w:r>
        <w:r>
          <w:fldChar w:fldCharType="separate"/>
        </w:r>
        <w:r>
          <w:t>30</w:t>
        </w:r>
        <w:r>
          <w:fldChar w:fldCharType="end"/>
        </w:r>
      </w:hyperlink>
    </w:p>
    <w:p>
      <w:pPr>
        <w:pStyle w:val="TOC2"/>
        <w:tabs>
          <w:tab w:val="right" w:leader="dot" w:pos="8306"/>
        </w:tabs>
      </w:pPr>
      <w:hyperlink w:anchor="_Toc6860" w:history="1">
        <w:r>
          <w:rPr>
            <w:rFonts w:ascii="仿宋" w:eastAsia="仿宋" w:hAnsi="仿宋" w:cs="仿宋" w:hint="eastAsia"/>
            <w:lang w:eastAsia="zh-CN"/>
          </w:rPr>
          <w:t>(八)、环境保护综合评价</w:t>
        </w:r>
        <w:r>
          <w:tab/>
        </w:r>
        <w:r>
          <w:fldChar w:fldCharType="begin"/>
        </w:r>
        <w:r>
          <w:instrText xml:space="preserve"> PAGEREF _Toc6860 \h </w:instrText>
        </w:r>
        <w:r>
          <w:fldChar w:fldCharType="separate"/>
        </w:r>
        <w:r>
          <w:t>31</w:t>
        </w:r>
        <w:r>
          <w:fldChar w:fldCharType="end"/>
        </w:r>
      </w:hyperlink>
    </w:p>
    <w:p>
      <w:pPr>
        <w:pStyle w:val="TOC1"/>
        <w:tabs>
          <w:tab w:val="right" w:leader="dot" w:pos="8306"/>
        </w:tabs>
      </w:pPr>
      <w:hyperlink w:anchor="_Toc29985" w:history="1">
        <w:r>
          <w:rPr>
            <w:rFonts w:ascii="仿宋" w:eastAsia="仿宋" w:hAnsi="仿宋" w:cs="仿宋" w:hint="eastAsia"/>
            <w:lang w:eastAsia="zh-CN"/>
          </w:rPr>
          <w:t>九、生产安全保护</w:t>
        </w:r>
        <w:r>
          <w:tab/>
        </w:r>
        <w:r>
          <w:fldChar w:fldCharType="begin"/>
        </w:r>
        <w:r>
          <w:instrText xml:space="preserve"> PAGEREF _Toc29985 \h </w:instrText>
        </w:r>
        <w:r>
          <w:fldChar w:fldCharType="separate"/>
        </w:r>
        <w:r>
          <w:t>32</w:t>
        </w:r>
        <w:r>
          <w:fldChar w:fldCharType="end"/>
        </w:r>
      </w:hyperlink>
    </w:p>
    <w:p>
      <w:pPr>
        <w:pStyle w:val="TOC2"/>
        <w:tabs>
          <w:tab w:val="right" w:leader="dot" w:pos="8306"/>
        </w:tabs>
      </w:pPr>
      <w:hyperlink w:anchor="_Toc15749" w:history="1">
        <w:r>
          <w:rPr>
            <w:rFonts w:ascii="仿宋" w:eastAsia="仿宋" w:hAnsi="仿宋" w:cs="仿宋" w:hint="eastAsia"/>
            <w:lang w:eastAsia="zh-CN"/>
          </w:rPr>
          <w:t>(一)、消防安全</w:t>
        </w:r>
        <w:r>
          <w:tab/>
        </w:r>
        <w:r>
          <w:fldChar w:fldCharType="begin"/>
        </w:r>
        <w:r>
          <w:instrText xml:space="preserve"> PAGEREF _Toc15749 \h </w:instrText>
        </w:r>
        <w:r>
          <w:fldChar w:fldCharType="separate"/>
        </w:r>
        <w:r>
          <w:t>32</w:t>
        </w:r>
        <w:r>
          <w:fldChar w:fldCharType="end"/>
        </w:r>
      </w:hyperlink>
    </w:p>
    <w:p>
      <w:pPr>
        <w:pStyle w:val="TOC2"/>
        <w:tabs>
          <w:tab w:val="right" w:leader="dot" w:pos="8306"/>
        </w:tabs>
      </w:pPr>
      <w:hyperlink w:anchor="_Toc20132" w:history="1">
        <w:r>
          <w:rPr>
            <w:rFonts w:ascii="仿宋" w:eastAsia="仿宋" w:hAnsi="仿宋" w:cs="仿宋" w:hint="eastAsia"/>
            <w:lang w:eastAsia="zh-CN"/>
          </w:rPr>
          <w:t>(二)、防火防爆总图布置措施</w:t>
        </w:r>
        <w:r>
          <w:tab/>
        </w:r>
        <w:r>
          <w:fldChar w:fldCharType="begin"/>
        </w:r>
        <w:r>
          <w:instrText xml:space="preserve"> PAGEREF _Toc20132 \h </w:instrText>
        </w:r>
        <w:r>
          <w:fldChar w:fldCharType="separate"/>
        </w:r>
        <w:r>
          <w:t>34</w:t>
        </w:r>
        <w:r>
          <w:fldChar w:fldCharType="end"/>
        </w:r>
      </w:hyperlink>
    </w:p>
    <w:p>
      <w:pPr>
        <w:pStyle w:val="TOC2"/>
        <w:tabs>
          <w:tab w:val="right" w:leader="dot" w:pos="8306"/>
        </w:tabs>
      </w:pPr>
      <w:hyperlink w:anchor="_Toc19220" w:history="1">
        <w:r>
          <w:rPr>
            <w:rFonts w:ascii="仿宋" w:eastAsia="仿宋" w:hAnsi="仿宋" w:cs="仿宋" w:hint="eastAsia"/>
            <w:lang w:eastAsia="zh-CN"/>
          </w:rPr>
          <w:t>(三)、自然灾害防范措施</w:t>
        </w:r>
        <w:r>
          <w:tab/>
        </w:r>
        <w:r>
          <w:fldChar w:fldCharType="begin"/>
        </w:r>
        <w:r>
          <w:instrText xml:space="preserve"> PAGEREF _Toc19220 \h </w:instrText>
        </w:r>
        <w:r>
          <w:fldChar w:fldCharType="separate"/>
        </w:r>
        <w:r>
          <w:t>35</w:t>
        </w:r>
        <w:r>
          <w:fldChar w:fldCharType="end"/>
        </w:r>
      </w:hyperlink>
    </w:p>
    <w:p>
      <w:pPr>
        <w:pStyle w:val="TOC2"/>
        <w:tabs>
          <w:tab w:val="right" w:leader="dot" w:pos="8306"/>
        </w:tabs>
      </w:pPr>
      <w:hyperlink w:anchor="_Toc14927" w:history="1">
        <w:r>
          <w:rPr>
            <w:rFonts w:ascii="仿宋" w:eastAsia="仿宋" w:hAnsi="仿宋" w:cs="仿宋" w:hint="eastAsia"/>
            <w:lang w:eastAsia="zh-CN"/>
          </w:rPr>
          <w:t>(四)、安全色及安全标志使用要求</w:t>
        </w:r>
        <w:r>
          <w:tab/>
        </w:r>
        <w:r>
          <w:fldChar w:fldCharType="begin"/>
        </w:r>
        <w:r>
          <w:instrText xml:space="preserve"> PAGEREF _Toc14927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005" w:history="1">
        <w:r>
          <w:rPr>
            <w:rFonts w:ascii="仿宋" w:eastAsia="仿宋" w:hAnsi="仿宋" w:cs="仿宋" w:hint="eastAsia"/>
            <w:lang w:eastAsia="zh-CN"/>
          </w:rPr>
          <w:t>(五)、防尘防毒措施</w:t>
        </w:r>
        <w:r>
          <w:tab/>
        </w:r>
        <w:r>
          <w:fldChar w:fldCharType="begin"/>
        </w:r>
        <w:r>
          <w:instrText xml:space="preserve"> PAGEREF _Toc9005 \h </w:instrText>
        </w:r>
        <w:r>
          <w:fldChar w:fldCharType="separate"/>
        </w:r>
        <w:r>
          <w:t>37</w:t>
        </w:r>
        <w:r>
          <w:fldChar w:fldCharType="end"/>
        </w:r>
      </w:hyperlink>
    </w:p>
    <w:p>
      <w:pPr>
        <w:pStyle w:val="TOC2"/>
        <w:tabs>
          <w:tab w:val="right" w:leader="dot" w:pos="8306"/>
        </w:tabs>
      </w:pPr>
      <w:hyperlink w:anchor="_Toc22616" w:history="1">
        <w:r>
          <w:rPr>
            <w:rFonts w:ascii="仿宋" w:eastAsia="仿宋" w:hAnsi="仿宋" w:cs="仿宋" w:hint="eastAsia"/>
            <w:lang w:eastAsia="zh-CN"/>
          </w:rPr>
          <w:t>(六)、防静电、触电防护及防雷措施</w:t>
        </w:r>
        <w:r>
          <w:tab/>
        </w:r>
        <w:r>
          <w:fldChar w:fldCharType="begin"/>
        </w:r>
        <w:r>
          <w:instrText xml:space="preserve"> PAGEREF _Toc22616 \h </w:instrText>
        </w:r>
        <w:r>
          <w:fldChar w:fldCharType="separate"/>
        </w:r>
        <w:r>
          <w:t>38</w:t>
        </w:r>
        <w:r>
          <w:fldChar w:fldCharType="end"/>
        </w:r>
      </w:hyperlink>
    </w:p>
    <w:p>
      <w:pPr>
        <w:pStyle w:val="TOC2"/>
        <w:tabs>
          <w:tab w:val="right" w:leader="dot" w:pos="8306"/>
        </w:tabs>
      </w:pPr>
      <w:hyperlink w:anchor="_Toc28468" w:history="1">
        <w:r>
          <w:rPr>
            <w:rFonts w:ascii="仿宋" w:eastAsia="仿宋" w:hAnsi="仿宋" w:cs="仿宋" w:hint="eastAsia"/>
            <w:lang w:eastAsia="zh-CN"/>
          </w:rPr>
          <w:t>(七)、机械设备安全保障措施</w:t>
        </w:r>
        <w:r>
          <w:tab/>
        </w:r>
        <w:r>
          <w:fldChar w:fldCharType="begin"/>
        </w:r>
        <w:r>
          <w:instrText xml:space="preserve"> PAGEREF _Toc28468 \h </w:instrText>
        </w:r>
        <w:r>
          <w:fldChar w:fldCharType="separate"/>
        </w:r>
        <w:r>
          <w:t>39</w:t>
        </w:r>
        <w:r>
          <w:fldChar w:fldCharType="end"/>
        </w:r>
      </w:hyperlink>
    </w:p>
    <w:p>
      <w:pPr>
        <w:pStyle w:val="TOC1"/>
        <w:tabs>
          <w:tab w:val="right" w:leader="dot" w:pos="8306"/>
        </w:tabs>
      </w:pPr>
      <w:hyperlink w:anchor="_Toc13940" w:history="1">
        <w:r>
          <w:rPr>
            <w:rFonts w:ascii="仿宋" w:eastAsia="仿宋" w:hAnsi="仿宋" w:cs="仿宋" w:hint="eastAsia"/>
            <w:lang w:eastAsia="zh-CN"/>
          </w:rPr>
          <w:t>十、泄漏检测仪项目创新与研发</w:t>
        </w:r>
        <w:r>
          <w:tab/>
        </w:r>
        <w:r>
          <w:fldChar w:fldCharType="begin"/>
        </w:r>
        <w:r>
          <w:instrText xml:space="preserve"> PAGEREF _Toc13940 \h </w:instrText>
        </w:r>
        <w:r>
          <w:fldChar w:fldCharType="separate"/>
        </w:r>
        <w:r>
          <w:t>40</w:t>
        </w:r>
        <w:r>
          <w:fldChar w:fldCharType="end"/>
        </w:r>
      </w:hyperlink>
    </w:p>
    <w:p>
      <w:pPr>
        <w:pStyle w:val="TOC2"/>
        <w:tabs>
          <w:tab w:val="right" w:leader="dot" w:pos="8306"/>
        </w:tabs>
      </w:pPr>
      <w:hyperlink w:anchor="_Toc28780" w:history="1">
        <w:r>
          <w:rPr>
            <w:rFonts w:ascii="仿宋" w:eastAsia="仿宋" w:hAnsi="仿宋" w:cs="仿宋" w:hint="eastAsia"/>
            <w:lang w:eastAsia="zh-CN"/>
          </w:rPr>
          <w:t>(一)、创新策略与方向</w:t>
        </w:r>
        <w:r>
          <w:tab/>
        </w:r>
        <w:r>
          <w:fldChar w:fldCharType="begin"/>
        </w:r>
        <w:r>
          <w:instrText xml:space="preserve"> PAGEREF _Toc28780 \h </w:instrText>
        </w:r>
        <w:r>
          <w:fldChar w:fldCharType="separate"/>
        </w:r>
        <w:r>
          <w:t>40</w:t>
        </w:r>
        <w:r>
          <w:fldChar w:fldCharType="end"/>
        </w:r>
      </w:hyperlink>
    </w:p>
    <w:p>
      <w:pPr>
        <w:pStyle w:val="TOC2"/>
        <w:tabs>
          <w:tab w:val="right" w:leader="dot" w:pos="8306"/>
        </w:tabs>
      </w:pPr>
      <w:hyperlink w:anchor="_Toc14798" w:history="1">
        <w:r>
          <w:rPr>
            <w:rFonts w:ascii="仿宋" w:eastAsia="仿宋" w:hAnsi="仿宋" w:cs="仿宋" w:hint="eastAsia"/>
            <w:lang w:eastAsia="zh-CN"/>
          </w:rPr>
          <w:t>(二)、研发规划与投入</w:t>
        </w:r>
        <w:r>
          <w:tab/>
        </w:r>
        <w:r>
          <w:fldChar w:fldCharType="begin"/>
        </w:r>
        <w:r>
          <w:instrText xml:space="preserve"> PAGEREF _Toc14798 \h </w:instrText>
        </w:r>
        <w:r>
          <w:fldChar w:fldCharType="separate"/>
        </w:r>
        <w:r>
          <w:t>42</w:t>
        </w:r>
        <w:r>
          <w:fldChar w:fldCharType="end"/>
        </w:r>
      </w:hyperlink>
    </w:p>
    <w:p>
      <w:pPr>
        <w:pStyle w:val="TOC1"/>
        <w:tabs>
          <w:tab w:val="right" w:leader="dot" w:pos="8306"/>
        </w:tabs>
      </w:pPr>
      <w:hyperlink w:anchor="_Toc17527" w:history="1">
        <w:r>
          <w:rPr>
            <w:rFonts w:ascii="仿宋" w:eastAsia="仿宋" w:hAnsi="仿宋" w:cs="仿宋" w:hint="eastAsia"/>
            <w:lang w:eastAsia="zh-CN"/>
          </w:rPr>
          <w:t>十一、泄漏检测仪项目技术管理</w:t>
        </w:r>
        <w:r>
          <w:tab/>
        </w:r>
        <w:r>
          <w:fldChar w:fldCharType="begin"/>
        </w:r>
        <w:r>
          <w:instrText xml:space="preserve"> PAGEREF _Toc17527 \h </w:instrText>
        </w:r>
        <w:r>
          <w:fldChar w:fldCharType="separate"/>
        </w:r>
        <w:r>
          <w:t>43</w:t>
        </w:r>
        <w:r>
          <w:fldChar w:fldCharType="end"/>
        </w:r>
      </w:hyperlink>
    </w:p>
    <w:p>
      <w:pPr>
        <w:pStyle w:val="TOC2"/>
        <w:tabs>
          <w:tab w:val="right" w:leader="dot" w:pos="8306"/>
        </w:tabs>
      </w:pPr>
      <w:hyperlink w:anchor="_Toc18946" w:history="1">
        <w:r>
          <w:rPr>
            <w:rFonts w:ascii="仿宋" w:eastAsia="仿宋" w:hAnsi="仿宋" w:cs="仿宋" w:hint="eastAsia"/>
            <w:lang w:eastAsia="zh-CN"/>
          </w:rPr>
          <w:t>(一)、技术方案选用方向</w:t>
        </w:r>
        <w:r>
          <w:tab/>
        </w:r>
        <w:r>
          <w:fldChar w:fldCharType="begin"/>
        </w:r>
        <w:r>
          <w:instrText xml:space="preserve"> PAGEREF _Toc18946 \h </w:instrText>
        </w:r>
        <w:r>
          <w:fldChar w:fldCharType="separate"/>
        </w:r>
        <w:r>
          <w:t>43</w:t>
        </w:r>
        <w:r>
          <w:fldChar w:fldCharType="end"/>
        </w:r>
      </w:hyperlink>
    </w:p>
    <w:p>
      <w:pPr>
        <w:pStyle w:val="TOC2"/>
        <w:tabs>
          <w:tab w:val="right" w:leader="dot" w:pos="8306"/>
        </w:tabs>
      </w:pPr>
      <w:hyperlink w:anchor="_Toc31484" w:history="1">
        <w:r>
          <w:rPr>
            <w:rFonts w:ascii="仿宋" w:eastAsia="仿宋" w:hAnsi="仿宋" w:cs="仿宋" w:hint="eastAsia"/>
            <w:lang w:eastAsia="zh-CN"/>
          </w:rPr>
          <w:t>(二)、工艺技术方案选用原则</w:t>
        </w:r>
        <w:r>
          <w:tab/>
        </w:r>
        <w:r>
          <w:fldChar w:fldCharType="begin"/>
        </w:r>
        <w:r>
          <w:instrText xml:space="preserve"> PAGEREF _Toc31484 \h </w:instrText>
        </w:r>
        <w:r>
          <w:fldChar w:fldCharType="separate"/>
        </w:r>
        <w:r>
          <w:t>45</w:t>
        </w:r>
        <w:r>
          <w:fldChar w:fldCharType="end"/>
        </w:r>
      </w:hyperlink>
    </w:p>
    <w:p>
      <w:pPr>
        <w:pStyle w:val="TOC2"/>
        <w:tabs>
          <w:tab w:val="right" w:leader="dot" w:pos="8306"/>
        </w:tabs>
      </w:pPr>
      <w:hyperlink w:anchor="_Toc19627" w:history="1">
        <w:r>
          <w:rPr>
            <w:rFonts w:ascii="仿宋" w:eastAsia="仿宋" w:hAnsi="仿宋" w:cs="仿宋" w:hint="eastAsia"/>
            <w:lang w:eastAsia="zh-CN"/>
          </w:rPr>
          <w:t>(三)、工艺技术方案要求</w:t>
        </w:r>
        <w:r>
          <w:tab/>
        </w:r>
        <w:r>
          <w:fldChar w:fldCharType="begin"/>
        </w:r>
        <w:r>
          <w:instrText xml:space="preserve"> PAGEREF _Toc19627 \h </w:instrText>
        </w:r>
        <w:r>
          <w:fldChar w:fldCharType="separate"/>
        </w:r>
        <w:r>
          <w:t>47</w:t>
        </w:r>
        <w:r>
          <w:fldChar w:fldCharType="end"/>
        </w:r>
      </w:hyperlink>
    </w:p>
    <w:p>
      <w:pPr>
        <w:pStyle w:val="TOC1"/>
        <w:tabs>
          <w:tab w:val="right" w:leader="dot" w:pos="8306"/>
        </w:tabs>
      </w:pPr>
      <w:hyperlink w:anchor="_Toc28024" w:history="1">
        <w:r>
          <w:rPr>
            <w:rFonts w:ascii="仿宋" w:eastAsia="仿宋" w:hAnsi="仿宋" w:cs="仿宋" w:hint="eastAsia"/>
            <w:lang w:eastAsia="zh-CN"/>
          </w:rPr>
          <w:t>十二、泄漏检测仪项目风险管理</w:t>
        </w:r>
        <w:r>
          <w:tab/>
        </w:r>
        <w:r>
          <w:fldChar w:fldCharType="begin"/>
        </w:r>
        <w:r>
          <w:instrText xml:space="preserve"> PAGEREF _Toc28024 \h </w:instrText>
        </w:r>
        <w:r>
          <w:fldChar w:fldCharType="separate"/>
        </w:r>
        <w:r>
          <w:t>50</w:t>
        </w:r>
        <w:r>
          <w:fldChar w:fldCharType="end"/>
        </w:r>
      </w:hyperlink>
    </w:p>
    <w:p>
      <w:pPr>
        <w:pStyle w:val="TOC2"/>
        <w:tabs>
          <w:tab w:val="right" w:leader="dot" w:pos="8306"/>
        </w:tabs>
      </w:pPr>
      <w:hyperlink w:anchor="_Toc15990" w:history="1">
        <w:r>
          <w:rPr>
            <w:rFonts w:ascii="仿宋" w:eastAsia="仿宋" w:hAnsi="仿宋" w:cs="仿宋" w:hint="eastAsia"/>
            <w:lang w:eastAsia="zh-CN"/>
          </w:rPr>
          <w:t>(一)、风险识别与评估</w:t>
        </w:r>
        <w:r>
          <w:tab/>
        </w:r>
        <w:r>
          <w:fldChar w:fldCharType="begin"/>
        </w:r>
        <w:r>
          <w:instrText xml:space="preserve"> PAGEREF _Toc15990 \h </w:instrText>
        </w:r>
        <w:r>
          <w:fldChar w:fldCharType="separate"/>
        </w:r>
        <w:r>
          <w:t>50</w:t>
        </w:r>
        <w:r>
          <w:fldChar w:fldCharType="end"/>
        </w:r>
      </w:hyperlink>
    </w:p>
    <w:p>
      <w:pPr>
        <w:pStyle w:val="TOC2"/>
        <w:tabs>
          <w:tab w:val="right" w:leader="dot" w:pos="8306"/>
        </w:tabs>
      </w:pPr>
      <w:hyperlink w:anchor="_Toc4730" w:history="1">
        <w:r>
          <w:rPr>
            <w:rFonts w:ascii="仿宋" w:eastAsia="仿宋" w:hAnsi="仿宋" w:cs="仿宋" w:hint="eastAsia"/>
            <w:lang w:eastAsia="zh-CN"/>
          </w:rPr>
          <w:t>(二)、风险应对策略</w:t>
        </w:r>
        <w:r>
          <w:tab/>
        </w:r>
        <w:r>
          <w:fldChar w:fldCharType="begin"/>
        </w:r>
        <w:r>
          <w:instrText xml:space="preserve"> PAGEREF _Toc4730 \h </w:instrText>
        </w:r>
        <w:r>
          <w:fldChar w:fldCharType="separate"/>
        </w:r>
        <w:r>
          <w:t>51</w:t>
        </w:r>
        <w:r>
          <w:fldChar w:fldCharType="end"/>
        </w:r>
      </w:hyperlink>
    </w:p>
    <w:p>
      <w:pPr>
        <w:pStyle w:val="TOC2"/>
        <w:tabs>
          <w:tab w:val="right" w:leader="dot" w:pos="8306"/>
        </w:tabs>
      </w:pPr>
      <w:hyperlink w:anchor="_Toc24041" w:history="1">
        <w:r>
          <w:rPr>
            <w:rFonts w:ascii="仿宋" w:eastAsia="仿宋" w:hAnsi="仿宋" w:cs="仿宋" w:hint="eastAsia"/>
            <w:lang w:eastAsia="zh-CN"/>
          </w:rPr>
          <w:t>(三)、风险监控与控制</w:t>
        </w:r>
        <w:r>
          <w:tab/>
        </w:r>
        <w:r>
          <w:fldChar w:fldCharType="begin"/>
        </w:r>
        <w:r>
          <w:instrText xml:space="preserve"> PAGEREF _Toc24041 \h </w:instrText>
        </w:r>
        <w:r>
          <w:fldChar w:fldCharType="separate"/>
        </w:r>
        <w:r>
          <w:t>53</w:t>
        </w:r>
        <w:r>
          <w:fldChar w:fldCharType="end"/>
        </w:r>
      </w:hyperlink>
    </w:p>
    <w:p>
      <w:pPr>
        <w:pStyle w:val="TOC1"/>
        <w:tabs>
          <w:tab w:val="right" w:leader="dot" w:pos="8306"/>
        </w:tabs>
      </w:pPr>
      <w:hyperlink w:anchor="_Toc4059" w:history="1">
        <w:r>
          <w:rPr>
            <w:rFonts w:ascii="仿宋" w:eastAsia="仿宋" w:hAnsi="仿宋" w:cs="仿宋" w:hint="eastAsia"/>
            <w:lang w:eastAsia="zh-CN"/>
          </w:rPr>
          <w:t>十三、利益相关者分析与沟通计划</w:t>
        </w:r>
        <w:r>
          <w:tab/>
        </w:r>
        <w:r>
          <w:fldChar w:fldCharType="begin"/>
        </w:r>
        <w:r>
          <w:instrText xml:space="preserve"> PAGEREF _Toc4059 \h </w:instrText>
        </w:r>
        <w:r>
          <w:fldChar w:fldCharType="separate"/>
        </w:r>
        <w:r>
          <w:t>54</w:t>
        </w:r>
        <w:r>
          <w:fldChar w:fldCharType="end"/>
        </w:r>
      </w:hyperlink>
    </w:p>
    <w:p>
      <w:pPr>
        <w:pStyle w:val="TOC2"/>
        <w:tabs>
          <w:tab w:val="right" w:leader="dot" w:pos="8306"/>
        </w:tabs>
      </w:pPr>
      <w:hyperlink w:anchor="_Toc15672" w:history="1">
        <w:r>
          <w:rPr>
            <w:rFonts w:ascii="仿宋" w:eastAsia="仿宋" w:hAnsi="仿宋" w:cs="仿宋" w:hint="eastAsia"/>
            <w:lang w:eastAsia="zh-CN"/>
          </w:rPr>
          <w:t>(一)、利益相关者分析</w:t>
        </w:r>
        <w:r>
          <w:tab/>
        </w:r>
        <w:r>
          <w:fldChar w:fldCharType="begin"/>
        </w:r>
        <w:r>
          <w:instrText xml:space="preserve"> PAGEREF _Toc15672 \h </w:instrText>
        </w:r>
        <w:r>
          <w:fldChar w:fldCharType="separate"/>
        </w:r>
        <w:r>
          <w:t>54</w:t>
        </w:r>
        <w:r>
          <w:fldChar w:fldCharType="end"/>
        </w:r>
      </w:hyperlink>
    </w:p>
    <w:p>
      <w:pPr>
        <w:pStyle w:val="TOC2"/>
        <w:tabs>
          <w:tab w:val="right" w:leader="dot" w:pos="8306"/>
        </w:tabs>
      </w:pPr>
      <w:hyperlink w:anchor="_Toc11193" w:history="1">
        <w:r>
          <w:rPr>
            <w:rFonts w:ascii="仿宋" w:eastAsia="仿宋" w:hAnsi="仿宋" w:cs="仿宋" w:hint="eastAsia"/>
            <w:lang w:eastAsia="zh-CN"/>
          </w:rPr>
          <w:t>(二)、沟通计划</w:t>
        </w:r>
        <w:r>
          <w:tab/>
        </w:r>
        <w:r>
          <w:fldChar w:fldCharType="begin"/>
        </w:r>
        <w:r>
          <w:instrText xml:space="preserve"> PAGEREF _Toc11193 \h </w:instrText>
        </w:r>
        <w:r>
          <w:fldChar w:fldCharType="separate"/>
        </w:r>
        <w:r>
          <w:t>55</w:t>
        </w:r>
        <w:r>
          <w:fldChar w:fldCharType="end"/>
        </w:r>
      </w:hyperlink>
    </w:p>
    <w:p>
      <w:pPr>
        <w:pStyle w:val="TOC1"/>
        <w:tabs>
          <w:tab w:val="right" w:leader="dot" w:pos="8306"/>
        </w:tabs>
      </w:pPr>
      <w:hyperlink w:anchor="_Toc31706" w:history="1">
        <w:r>
          <w:rPr>
            <w:rFonts w:ascii="仿宋" w:eastAsia="仿宋" w:hAnsi="仿宋" w:cs="仿宋" w:hint="eastAsia"/>
            <w:lang w:eastAsia="zh-CN"/>
          </w:rPr>
          <w:t>十四、泄漏检测仪项目实施时间节点</w:t>
        </w:r>
        <w:r>
          <w:tab/>
        </w:r>
        <w:r>
          <w:fldChar w:fldCharType="begin"/>
        </w:r>
        <w:r>
          <w:instrText xml:space="preserve"> PAGEREF _Toc31706 \h </w:instrText>
        </w:r>
        <w:r>
          <w:fldChar w:fldCharType="separate"/>
        </w:r>
        <w:r>
          <w:t>56</w:t>
        </w:r>
        <w:r>
          <w:fldChar w:fldCharType="end"/>
        </w:r>
      </w:hyperlink>
    </w:p>
    <w:p>
      <w:pPr>
        <w:pStyle w:val="TOC2"/>
        <w:tabs>
          <w:tab w:val="right" w:leader="dot" w:pos="8306"/>
        </w:tabs>
      </w:pPr>
      <w:hyperlink w:anchor="_Toc31290" w:history="1">
        <w:r>
          <w:rPr>
            <w:rFonts w:ascii="仿宋" w:eastAsia="仿宋" w:hAnsi="仿宋" w:cs="仿宋" w:hint="eastAsia"/>
            <w:lang w:eastAsia="zh-CN"/>
          </w:rPr>
          <w:t>(一)、泄漏检测仪项目启动阶段时间节点</w:t>
        </w:r>
        <w:r>
          <w:tab/>
        </w:r>
        <w:r>
          <w:fldChar w:fldCharType="begin"/>
        </w:r>
        <w:r>
          <w:instrText xml:space="preserve"> PAGEREF _Toc31290 \h </w:instrText>
        </w:r>
        <w:r>
          <w:fldChar w:fldCharType="separate"/>
        </w:r>
        <w:r>
          <w:t>56</w:t>
        </w:r>
        <w:r>
          <w:fldChar w:fldCharType="end"/>
        </w:r>
      </w:hyperlink>
    </w:p>
    <w:p>
      <w:pPr>
        <w:pStyle w:val="TOC2"/>
        <w:tabs>
          <w:tab w:val="right" w:leader="dot" w:pos="8306"/>
        </w:tabs>
      </w:pPr>
      <w:hyperlink w:anchor="_Toc11714" w:history="1">
        <w:r>
          <w:rPr>
            <w:rFonts w:ascii="仿宋" w:eastAsia="仿宋" w:hAnsi="仿宋" w:cs="仿宋" w:hint="eastAsia"/>
            <w:lang w:eastAsia="zh-CN"/>
          </w:rPr>
          <w:t>(二)、泄漏检测仪项目执行阶段时间节点</w:t>
        </w:r>
        <w:r>
          <w:tab/>
        </w:r>
        <w:r>
          <w:fldChar w:fldCharType="begin"/>
        </w:r>
        <w:r>
          <w:instrText xml:space="preserve"> PAGEREF _Toc11714 \h </w:instrText>
        </w:r>
        <w:r>
          <w:fldChar w:fldCharType="separate"/>
        </w:r>
        <w:r>
          <w:t>57</w:t>
        </w:r>
        <w:r>
          <w:fldChar w:fldCharType="end"/>
        </w:r>
      </w:hyperlink>
    </w:p>
    <w:p>
      <w:pPr>
        <w:pStyle w:val="TOC2"/>
        <w:tabs>
          <w:tab w:val="right" w:leader="dot" w:pos="8306"/>
        </w:tabs>
      </w:pPr>
      <w:hyperlink w:anchor="_Toc22108" w:history="1">
        <w:r>
          <w:rPr>
            <w:rFonts w:ascii="仿宋" w:eastAsia="仿宋" w:hAnsi="仿宋" w:cs="仿宋" w:hint="eastAsia"/>
            <w:lang w:eastAsia="zh-CN"/>
          </w:rPr>
          <w:t>(三)、泄漏检测仪项目完成阶段时间节点</w:t>
        </w:r>
        <w:r>
          <w:tab/>
        </w:r>
        <w:r>
          <w:fldChar w:fldCharType="begin"/>
        </w:r>
        <w:r>
          <w:instrText xml:space="preserve"> PAGEREF _Toc22108 \h </w:instrText>
        </w:r>
        <w:r>
          <w:fldChar w:fldCharType="separate"/>
        </w:r>
        <w:r>
          <w:t>58</w:t>
        </w:r>
        <w:r>
          <w:fldChar w:fldCharType="end"/>
        </w:r>
      </w:hyperlink>
    </w:p>
    <w:p>
      <w:pPr>
        <w:pStyle w:val="TOC1"/>
        <w:tabs>
          <w:tab w:val="right" w:leader="dot" w:pos="8306"/>
        </w:tabs>
      </w:pPr>
      <w:hyperlink w:anchor="_Toc25961" w:history="1">
        <w:r>
          <w:rPr>
            <w:rFonts w:ascii="仿宋" w:eastAsia="仿宋" w:hAnsi="仿宋" w:cs="仿宋" w:hint="eastAsia"/>
            <w:lang w:eastAsia="zh-CN"/>
          </w:rPr>
          <w:t>十五、质量管理体系</w:t>
        </w:r>
        <w:r>
          <w:tab/>
        </w:r>
        <w:r>
          <w:fldChar w:fldCharType="begin"/>
        </w:r>
        <w:r>
          <w:instrText xml:space="preserve"> PAGEREF _Toc25961 \h </w:instrText>
        </w:r>
        <w:r>
          <w:fldChar w:fldCharType="separate"/>
        </w:r>
        <w:r>
          <w:t>59</w:t>
        </w:r>
        <w:r>
          <w:fldChar w:fldCharType="end"/>
        </w:r>
      </w:hyperlink>
    </w:p>
    <w:p>
      <w:pPr>
        <w:pStyle w:val="TOC2"/>
        <w:tabs>
          <w:tab w:val="right" w:leader="dot" w:pos="8306"/>
        </w:tabs>
      </w:pPr>
      <w:hyperlink w:anchor="_Toc26210" w:history="1">
        <w:r>
          <w:rPr>
            <w:rFonts w:ascii="仿宋" w:eastAsia="仿宋" w:hAnsi="仿宋" w:cs="仿宋" w:hint="eastAsia"/>
            <w:lang w:eastAsia="zh-CN"/>
          </w:rPr>
          <w:t>(一)、质量目标与方针</w:t>
        </w:r>
        <w:r>
          <w:tab/>
        </w:r>
        <w:r>
          <w:fldChar w:fldCharType="begin"/>
        </w:r>
        <w:r>
          <w:instrText xml:space="preserve"> PAGEREF _Toc26210 \h </w:instrText>
        </w:r>
        <w:r>
          <w:fldChar w:fldCharType="separate"/>
        </w:r>
        <w:r>
          <w:t>59</w:t>
        </w:r>
        <w:r>
          <w:fldChar w:fldCharType="end"/>
        </w:r>
      </w:hyperlink>
    </w:p>
    <w:p>
      <w:pPr>
        <w:pStyle w:val="TOC2"/>
        <w:tabs>
          <w:tab w:val="right" w:leader="dot" w:pos="8306"/>
        </w:tabs>
      </w:pPr>
      <w:hyperlink w:anchor="_Toc16133" w:history="1">
        <w:r>
          <w:rPr>
            <w:rFonts w:ascii="仿宋" w:eastAsia="仿宋" w:hAnsi="仿宋" w:cs="仿宋" w:hint="eastAsia"/>
            <w:lang w:eastAsia="zh-CN"/>
          </w:rPr>
          <w:t>(二)、质量管理责任</w:t>
        </w:r>
        <w:r>
          <w:tab/>
        </w:r>
        <w:r>
          <w:fldChar w:fldCharType="begin"/>
        </w:r>
        <w:r>
          <w:instrText xml:space="preserve"> PAGEREF _Toc16133 \h </w:instrText>
        </w:r>
        <w:r>
          <w:fldChar w:fldCharType="separate"/>
        </w:r>
        <w:r>
          <w:t>60</w:t>
        </w:r>
        <w:r>
          <w:fldChar w:fldCharType="end"/>
        </w:r>
      </w:hyperlink>
    </w:p>
    <w:p>
      <w:pPr>
        <w:pStyle w:val="TOC2"/>
        <w:tabs>
          <w:tab w:val="right" w:leader="dot" w:pos="8306"/>
        </w:tabs>
      </w:pPr>
      <w:hyperlink w:anchor="_Toc12452" w:history="1">
        <w:r>
          <w:rPr>
            <w:rFonts w:ascii="仿宋" w:eastAsia="仿宋" w:hAnsi="仿宋" w:cs="仿宋" w:hint="eastAsia"/>
            <w:lang w:eastAsia="zh-CN"/>
          </w:rPr>
          <w:t>(三)、质量管理体系文件</w:t>
        </w:r>
        <w:r>
          <w:tab/>
        </w:r>
        <w:r>
          <w:fldChar w:fldCharType="begin"/>
        </w:r>
        <w:r>
          <w:instrText xml:space="preserve"> PAGEREF _Toc12452 \h </w:instrText>
        </w:r>
        <w:r>
          <w:fldChar w:fldCharType="separate"/>
        </w:r>
        <w:r>
          <w:t>62</w:t>
        </w:r>
        <w:r>
          <w:fldChar w:fldCharType="end"/>
        </w:r>
      </w:hyperlink>
    </w:p>
    <w:p>
      <w:pPr>
        <w:pStyle w:val="TOC2"/>
        <w:tabs>
          <w:tab w:val="right" w:leader="dot" w:pos="8306"/>
        </w:tabs>
      </w:pPr>
      <w:hyperlink w:anchor="_Toc32420" w:history="1">
        <w:r>
          <w:rPr>
            <w:rFonts w:ascii="仿宋" w:eastAsia="仿宋" w:hAnsi="仿宋" w:cs="仿宋" w:hint="eastAsia"/>
            <w:lang w:eastAsia="zh-CN"/>
          </w:rPr>
          <w:t>(四)、质量培训与教育</w:t>
        </w:r>
        <w:r>
          <w:tab/>
        </w:r>
        <w:r>
          <w:fldChar w:fldCharType="begin"/>
        </w:r>
        <w:r>
          <w:instrText xml:space="preserve"> PAGEREF _Toc32420 \h </w:instrText>
        </w:r>
        <w:r>
          <w:fldChar w:fldCharType="separate"/>
        </w:r>
        <w:r>
          <w:t>64</w:t>
        </w:r>
        <w:r>
          <w:fldChar w:fldCharType="end"/>
        </w:r>
      </w:hyperlink>
    </w:p>
    <w:p>
      <w:pPr>
        <w:pStyle w:val="TOC2"/>
        <w:tabs>
          <w:tab w:val="right" w:leader="dot" w:pos="8306"/>
        </w:tabs>
      </w:pPr>
      <w:hyperlink w:anchor="_Toc11200" w:history="1">
        <w:r>
          <w:rPr>
            <w:rFonts w:ascii="仿宋" w:eastAsia="仿宋" w:hAnsi="仿宋" w:cs="仿宋" w:hint="eastAsia"/>
            <w:lang w:eastAsia="zh-CN"/>
          </w:rPr>
          <w:t>(五)、质量审核与评价</w:t>
        </w:r>
        <w:r>
          <w:tab/>
        </w:r>
        <w:r>
          <w:fldChar w:fldCharType="begin"/>
        </w:r>
        <w:r>
          <w:instrText xml:space="preserve"> PAGEREF _Toc11200 \h </w:instrText>
        </w:r>
        <w:r>
          <w:fldChar w:fldCharType="separate"/>
        </w:r>
        <w:r>
          <w:t>65</w:t>
        </w:r>
        <w:r>
          <w:fldChar w:fldCharType="end"/>
        </w:r>
      </w:hyperlink>
    </w:p>
    <w:p>
      <w:pPr>
        <w:pStyle w:val="TOC2"/>
        <w:tabs>
          <w:tab w:val="right" w:leader="dot" w:pos="8306"/>
        </w:tabs>
      </w:pPr>
      <w:hyperlink w:anchor="_Toc8200" w:history="1">
        <w:r>
          <w:rPr>
            <w:rFonts w:ascii="仿宋" w:eastAsia="仿宋" w:hAnsi="仿宋" w:cs="仿宋" w:hint="eastAsia"/>
            <w:lang w:eastAsia="zh-CN"/>
          </w:rPr>
          <w:t>(六)、不符合与纠正措施</w:t>
        </w:r>
        <w:r>
          <w:tab/>
        </w:r>
        <w:r>
          <w:fldChar w:fldCharType="begin"/>
        </w:r>
        <w:r>
          <w:instrText xml:space="preserve"> PAGEREF _Toc8200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07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4132"/>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6741"/>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泄漏检测仪项目的技术管理特点体现在其创新导向。通过引入最先进的技术趋势和解决方案，泄漏检测仪项目致力于提升科技含量、提高质量和效率水平。这意味着我们将采用最新的工具和方法，确保泄漏检测仪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泄漏检测仪项目技术管理的显著特征。通过整合不同领域的技术资源，我们实现了跨学科的协同工作。这有助于优化技术架构，提高整体效能。此外，整合性策略还促进了不同技术团队之间的紧密沟通和高效合作，确保泄漏检测仪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泄漏检测仪项目所采用的技术。通过不断优化技术方案，泄漏检测仪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泄漏检测仪项目团队将在泄漏检测仪项目初期识别可能的技术风险，并采取相应的预防和应对措施。通过建立健全的风险评估机制，泄漏检测仪项目能够在实施过程中及时发现并解决潜在的技术问题，保障泄漏检测仪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泄漏检测仪项目中，技术将成为泄漏检测仪项目成功的有力支持。这一深度剖析揭示了技术管理在泄漏检测仪项目实施中的关键作用，为泄漏检测仪项目的技术基础奠定了坚实的基础。</w:t>
      </w:r>
    </w:p>
    <w:p>
      <w:pPr>
        <w:pStyle w:val="Heading2"/>
        <w:ind w:firstLine="560" w:firstLineChars="200"/>
        <w:rPr>
          <w:rFonts w:ascii="仿宋" w:eastAsia="仿宋" w:hAnsi="仿宋" w:cs="仿宋" w:hint="eastAsia"/>
          <w:sz w:val="28"/>
          <w:lang w:eastAsia="zh-CN"/>
        </w:rPr>
      </w:pPr>
      <w:bookmarkStart w:id="4" w:name="_Toc19603"/>
      <w:r>
        <w:rPr>
          <w:rFonts w:ascii="仿宋" w:eastAsia="仿宋" w:hAnsi="仿宋" w:cs="仿宋" w:hint="eastAsia"/>
          <w:sz w:val="28"/>
          <w:lang w:eastAsia="zh-CN"/>
        </w:rPr>
        <w:t>(二)、泄漏检测仪项目工艺技术设计方案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泄漏检测仪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泄漏检测仪项目将严格按照相关行业规范要求进行组织。通过有效控制产品质量，泄漏检测仪项目将致力于为顾客提供优质的泄漏检测仪项目产品和良好的服务。这体现了泄漏检测仪项目对于生产活动合规性和质量标准的高度重视，为泄漏检测仪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泄漏检测仪项目注重生态效益和清洁生产原则。泄漏检测仪项目建设将紧密结合地方特色经济发展，与社会经济发展规划和区域环境保护规划方案相协调一致。通过与当地区域自然生态系统的结合，泄漏检测仪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泄漏检测仪项目产品具有多样化的客户需求和个性化的特点。因此，泄漏检测仪项目产品规格品种多样，且单批生产数量较小。为满足这一特点，泄漏检测仪项目承办单位将建设先进的柔性制造生产线。通过广泛应用柔性制造技术，泄漏检测仪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泄漏检测仪项目采用的技术具有较高的技术含量和自动化水平，处于国内先进水平。这一技术选用不仅体现了对生产效率、质量和环境友好性的高标准要求，同时为泄漏检测仪项目的可持续发展奠定了坚实的基础。</w:t>
      </w:r>
    </w:p>
    <w:p>
      <w:pPr>
        <w:pStyle w:val="Heading2"/>
        <w:ind w:firstLine="560" w:firstLineChars="200"/>
        <w:rPr>
          <w:rFonts w:ascii="仿宋" w:eastAsia="仿宋" w:hAnsi="仿宋" w:cs="仿宋" w:hint="eastAsia"/>
          <w:sz w:val="28"/>
          <w:lang w:eastAsia="zh-CN"/>
        </w:rPr>
      </w:pPr>
      <w:bookmarkStart w:id="5" w:name="_Toc7755"/>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为确保泄漏检测仪项目的高效生产和技术实施，我们制定了一套精心设计的设备选型方案，以满足泄漏检测仪项目生产、质量和环保的要求。该方案的主要特点如下：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泄漏检测仪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针对泄漏检测仪项目产品的多样性和小批量生产的特点，我们将建设柔性制造生产线。通过在设备选型中考虑柔性制造技术，可以灵活应对不同产品规格和生产需求，实现生产线的高度灵活性和适应性。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3695"/>
      <w:r>
        <w:rPr>
          <w:rFonts w:ascii="仿宋" w:eastAsia="仿宋" w:hAnsi="仿宋" w:cs="仿宋" w:hint="eastAsia"/>
          <w:sz w:val="28"/>
          <w:lang w:eastAsia="zh-CN"/>
        </w:rPr>
        <w:t>二、泄漏检测仪项目选址可行性分析</w:t>
      </w:r>
      <w:bookmarkEnd w:id="6"/>
    </w:p>
    <w:p>
      <w:pPr>
        <w:pStyle w:val="Heading2"/>
        <w:rPr>
          <w:rFonts w:ascii="仿宋" w:eastAsia="仿宋" w:hAnsi="仿宋" w:cs="仿宋" w:hint="eastAsia"/>
          <w:lang w:eastAsia="zh-CN"/>
        </w:rPr>
      </w:pPr>
      <w:bookmarkStart w:id="7" w:name="_Toc8177"/>
      <w:r>
        <w:rPr>
          <w:rFonts w:ascii="仿宋" w:eastAsia="仿宋" w:hAnsi="仿宋" w:cs="仿宋" w:hint="eastAsia"/>
          <w:lang w:eastAsia="zh-CN"/>
        </w:rPr>
        <w:t>(一)、泄漏检测仪项目选址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该泄漏检测仪项目选址位于XX省XX市XX区XXX街道</w:t>
      </w:r>
    </w:p>
    <w:p>
      <w:pPr>
        <w:pStyle w:val="Heading2"/>
        <w:ind w:firstLine="560" w:firstLineChars="200"/>
        <w:rPr>
          <w:rFonts w:ascii="仿宋" w:eastAsia="仿宋" w:hAnsi="仿宋" w:cs="仿宋" w:hint="eastAsia"/>
          <w:sz w:val="28"/>
          <w:lang w:eastAsia="zh-CN"/>
        </w:rPr>
      </w:pPr>
      <w:bookmarkStart w:id="8" w:name="_Toc20977"/>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泄漏检测仪项目的征地面积将根据泄漏检测仪项目的实际规模和需求进行精确规划。具体面积XXX平方米，旨在确保泄漏检测仪项目不仅能够满足当前的发展需求，还能够预留空间以适应未来的扩展。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净用地面积是在征地面积基础上去除不可利用面积后的实际可开发用地。具体面积XXX平方米，考虑到环保、交通、安全等多方面因素，以确保泄漏检测仪项目在整体利用效率上达到最优。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泄漏检测仪项目计划建设的建筑总规模具体面积XXX平方米。这一规模的确定综合考虑了泄漏检测仪项目的性质、规模，以及城市规划的相关要求，确保建筑布局与周边环境协调一致。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绿地率是泄漏检测仪项目用地中被规划为绿地的比例。具体面积XXX平方米，旨在通过合理规划绿地，改善泄漏检测仪项目周边环境，提升居民生活质量，并符合城市整体绿化规划。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容积率是用地上可以建设的建筑总体积与用地面积之比。具体面积XXX，通过合理的容积率规划，确保泄漏检测仪项目建筑规模与周边环境和谐共生。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泄漏检测仪项目选址与当地城市规划相一致，具体面积XXX平方米。通过与城市规划部门深入沟通，确保泄漏检测仪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泄漏检测仪项目选址符合当地产业政策，具体面积XXX平方米。这包括泄漏检测仪项目对当地经济的促进作用，以及对相关产业的带动效应，确保泄漏检测仪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用地总体要求必须符合环保和可持续发展的原则，具体面积XXX平方米。通过采用绿色建筑设计、节能减排等措施，确保泄漏检测仪项目在建设和运营过程中对环境的影响最小化，达到可持续发展的要求。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确保泄漏检测仪项目选址具备必要的公共设施配套，具体面积XXX平方米。这包括交通便利性、教育、医疗等基础设施，以提高居民生活品质，使得泄漏检测仪项目选址更具吸引力。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考虑用地总体要求对当地社会稳定性的影响，具体面积XXX平方米。通过深入了解当地社区反馈，确保泄漏检测仪项目的选址和建设过程对当地社会和谐稳定产生积极作用。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泄漏检测仪项目选址不仅符合法规和规划，还在实际操作中具有可行性。这一全面规划将为泄漏检测仪项目的成功实施提供坚实的基础，确保泄漏检测仪项目选址阶段就能够奠定良好的发展基础。</w:t>
      </w:r>
    </w:p>
    <w:p>
      <w:pPr>
        <w:pStyle w:val="Heading2"/>
        <w:ind w:firstLine="560" w:firstLineChars="200"/>
        <w:rPr>
          <w:rFonts w:ascii="仿宋" w:eastAsia="仿宋" w:hAnsi="仿宋" w:cs="仿宋" w:hint="eastAsia"/>
          <w:sz w:val="28"/>
          <w:lang w:eastAsia="zh-CN"/>
        </w:rPr>
      </w:pPr>
      <w:bookmarkStart w:id="9" w:name="_Toc9069"/>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泄漏检测仪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泄漏检测仪项目的设备规划和空间设计中，我们将采取灵活设备布局的措施。设备布局将根据实际需求进行灵活设计，避免不必要的浪费。通过合理规划设备摆放位置，我们将提高设备的利用率，减少设备间距，以确保泄漏检测仪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泄漏检测仪项目内部引入共享设施的概念，例如共享会议室、办公区等。通过这种方式，我们可以减少对资源的重复建设，提高资源共享效率，从而减小泄漏检测仪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9392"/>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泄漏检测仪项目的总图布置中，我们将不同功能区域进行明确的规划，以最大程度满足泄漏检测仪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31536"/>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泄漏检测仪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泄漏检测仪项目对环境的影响是综合评价的重要因素之一。我们将详细考虑选址周边的自然环境、生态保护区、水源地等情况，确保泄漏检测仪项目的建设和运营对环境影响最小化，并符合当地的环保法规标准。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对选址的评价还需充分考虑当地政府的产业政策和法规。我们将详细了解泄漏检测仪项目所在地的相关政策，确保泄漏检测仪项目的规划和运营与当地法规相符，降低不必要的法律风险。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考虑到社会稳定性对企业运营的重要性，我们将评估选址地区的社会安全情况、劳工关系、社区反馈等方面，以确保泄漏检测仪项目的建设和运营不会受到社会稳定性的负面影响。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最后，我们将综合考虑用地成本，包括土地购置费用、土地开发成本等。通过对用地成本的详细评估，我们能够做出更为精确的经济效益分析，为泄漏检测仪项目的投资决策提供有力支持。</w:t>
      </w:r>
    </w:p>
    <w:p>
      <w:pPr>
        <w:pStyle w:val="Heading1"/>
        <w:ind w:firstLine="560" w:firstLineChars="200"/>
        <w:rPr>
          <w:rFonts w:ascii="仿宋" w:eastAsia="仿宋" w:hAnsi="仿宋" w:cs="仿宋" w:hint="eastAsia"/>
          <w:sz w:val="28"/>
          <w:lang w:eastAsia="zh-CN"/>
        </w:rPr>
      </w:pPr>
      <w:bookmarkStart w:id="12" w:name="_Toc30346"/>
      <w:r>
        <w:rPr>
          <w:rFonts w:ascii="仿宋" w:eastAsia="仿宋" w:hAnsi="仿宋" w:cs="仿宋" w:hint="eastAsia"/>
          <w:sz w:val="28"/>
          <w:lang w:eastAsia="zh-CN"/>
        </w:rPr>
        <w:t>三、泄漏检测仪项目绩效评估</w:t>
      </w:r>
      <w:bookmarkEnd w:id="12"/>
    </w:p>
    <w:p>
      <w:pPr>
        <w:pStyle w:val="Heading2"/>
        <w:rPr>
          <w:rFonts w:ascii="仿宋" w:eastAsia="仿宋" w:hAnsi="仿宋" w:cs="仿宋" w:hint="eastAsia"/>
          <w:lang w:eastAsia="zh-CN"/>
        </w:rPr>
      </w:pPr>
      <w:bookmarkStart w:id="13" w:name="_Toc7904"/>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泄漏检测仪项目中，我们设计了一套全面的绩效评估指标，以确保泄漏检测仪项目的可控和成功交付。这些指标跨足泄漏检测仪项目目标、成本、进度和质量等多个维度，为我们提供了全面洞察泄漏检测仪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泄漏检测仪项目目标达成率是我们关注的首要指标。我们设定了明确的目标，并通过定期监测和评估，迅速发现并应对潜在的目标偏差。这为泄漏检测仪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成本绩效是另一个核心关注点。通过实际成本与预算成本的对比分析，我们深入了解成本差异的原因，及时调整资源分配，保持泄漏检测仪项目在经济效益方面的合理水平。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泄漏检测仪项目进度作为关键的绩效指标之一，得到了精心的关注。我们制定了详细的泄漏检测仪项目进度计划，并设立了进度符合度指标，确保实际进度与计划进度保持一致。这使我们能够快速发现和解决潜在的进度问题，保持泄漏检测仪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泄漏检测仪项目绩效的不可或缺的一环。我们引入了一系列的质量标准和客户满意度指标，以确保泄漏检测仪项目交付的成果在质量上达到或超越预期水平。通过持续监测这些指标，我们努力提升泄漏检测仪项目整体质量水平，为泄漏检测仪项目的成功交付提供有力保障。通过这些科学且全面的绩效评估，我们能够更好地引导泄漏检测仪项目的持续改进，确保泄漏检测仪项目目标的顺利达成。</w:t>
      </w:r>
    </w:p>
    <w:p>
      <w:pPr>
        <w:pStyle w:val="Heading2"/>
        <w:ind w:firstLine="560" w:firstLineChars="200"/>
        <w:rPr>
          <w:rFonts w:ascii="仿宋" w:eastAsia="仿宋" w:hAnsi="仿宋" w:cs="仿宋" w:hint="eastAsia"/>
          <w:sz w:val="28"/>
          <w:lang w:eastAsia="zh-CN"/>
        </w:rPr>
      </w:pPr>
      <w:bookmarkStart w:id="14" w:name="_Toc20959"/>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绩效评估是泄漏检测仪项目中的关键环节，为确保泄漏检测仪项目达到预期目标，我们采用了多层次、多维度的绩效评估方法。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泄漏检测仪项目的战略目标对齐，确保每个决策和行动都与泄漏检测仪项目整体目标保持一致。团队会定期召开战略对齐会议，审视当前工作与泄漏检测仪项目战略是否保持一致，以及是否需要调整战略方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泄漏检测仪项目进度、质量、成本和风险等方面。这些指标通过数据收集和分析，为泄漏检测仪项目管理团队提供了客观的评估依据。例如，我们通过泄漏检测仪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绩效评估不仅仅停留在泄漏检测仪项目内部，还考虑了泄漏检测仪项目对外部环境的影响。我们定期进行干系人满意度调查，以了解各利益相关方对泄漏检测仪项目的期望和满意度，并及时做出调整。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这种多层次、多角度的绩效评估方法，使得我们能够全面了解泄漏检测仪项目的运行状态，及时做出调整，确保泄漏检测仪项目在不断变化的环境中保持稳健前行。</w:t>
      </w:r>
    </w:p>
    <w:p>
      <w:pPr>
        <w:pStyle w:val="Heading2"/>
        <w:ind w:firstLine="560" w:firstLineChars="200"/>
        <w:rPr>
          <w:rFonts w:ascii="仿宋" w:eastAsia="仿宋" w:hAnsi="仿宋" w:cs="仿宋" w:hint="eastAsia"/>
          <w:sz w:val="28"/>
          <w:lang w:eastAsia="zh-CN"/>
        </w:rPr>
      </w:pPr>
      <w:bookmarkStart w:id="15" w:name="_Toc847"/>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为了确保泄漏检测仪项目的有效管理和不断优化，我们采用了精心设计的绩效评估周期。这个周期旨在实现灵活、实时和全面的评估，以适应泄漏检测仪项目执行中的各种挑战。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泄漏检测仪项目的不同需求，分为短期、中期和长期。短期评估关注每个迭代或工作周期，以及时发现和解决当前任务中的问题。中期评估涵盖几个迭代，深入了解整体泄漏检测仪项目的趋势和性能。长期评估则着眼于整个泄漏检测仪项目阶段，确保泄漏检测仪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泄漏检测仪项目管理工具和协作平台，团队成员能够随时更新和分享泄漏检测仪项目数据。这种实时性的反馈机制使我们能够及时察觉潜在问题，快速调整，保持泄漏检测仪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泄漏检测仪项目的决策制定密不可分。每个周期的泄漏检测仪项目回顾会议成为集体总结经验、识别问题深层次原因并找到创新解决方案的平台。这种定期的反思与调整机制使泄漏检测仪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25702"/>
      <w:r>
        <w:rPr>
          <w:rFonts w:ascii="仿宋" w:eastAsia="仿宋" w:hAnsi="仿宋" w:cs="仿宋" w:hint="eastAsia"/>
          <w:sz w:val="28"/>
          <w:lang w:eastAsia="zh-CN"/>
        </w:rPr>
        <w:t>四、泄漏检测仪项目危机管理</w:t>
      </w:r>
      <w:bookmarkEnd w:id="16"/>
    </w:p>
    <w:p>
      <w:pPr>
        <w:pStyle w:val="Heading2"/>
        <w:rPr>
          <w:rFonts w:ascii="仿宋" w:eastAsia="仿宋" w:hAnsi="仿宋" w:cs="仿宋" w:hint="eastAsia"/>
          <w:lang w:eastAsia="zh-CN"/>
        </w:rPr>
      </w:pPr>
      <w:bookmarkStart w:id="17" w:name="_Toc8923"/>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泄漏检测仪项目危机管理中，危机预警与识别是确保泄漏检测仪项目稳健运行的核心步骤。通过建立全面的监测机制，泄漏检测仪项目团队旨在及时发现和理解潜在的风险和危机因素，以便采取及时的预防和应对措施，确保泄漏检测仪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首先，通过深入的风险评估，泄漏检测仪项目团队全面分析了整个泄漏检测仪项目和各个阶段可能存在的威胁。这包括准确评估每个潜在风险的发生概率和可能影响的程度，为后续危机预警提供了有力支持。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泄漏检测仪项目团队着重于明确定义泄漏检测仪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泄漏检测仪项目进展的持续监控，团队能够及时发现潜在问题并作出迅速反应。泄漏检测仪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在这一阶段，团队的专业素养和反应速度将发挥至关重要的作用，以确保潜在危机能够在初期得到有效的处理，最大程度地减轻负面影响。通过危机预警与识别，泄漏检测仪项目得以更有序、可控地推进。</w:t>
      </w:r>
    </w:p>
    <w:p>
      <w:pPr>
        <w:pStyle w:val="Heading2"/>
        <w:ind w:firstLine="560" w:firstLineChars="200"/>
        <w:rPr>
          <w:rFonts w:ascii="仿宋" w:eastAsia="仿宋" w:hAnsi="仿宋" w:cs="仿宋" w:hint="eastAsia"/>
          <w:sz w:val="28"/>
          <w:lang w:eastAsia="zh-CN"/>
        </w:rPr>
      </w:pPr>
      <w:bookmarkStart w:id="18" w:name="_Toc15490"/>
      <w:r>
        <w:rPr>
          <w:rFonts w:ascii="仿宋" w:eastAsia="仿宋" w:hAnsi="仿宋" w:cs="仿宋" w:hint="eastAsia"/>
          <w:sz w:val="28"/>
          <w:lang w:eastAsia="zh-CN"/>
        </w:rPr>
        <w:t>(二)、危机应对与恢复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在危机发生时，泄漏检测仪项目团队立即行动，成立了应急小组。该小组的任务是迅速制定并实施紧急应对措施，以最小化潜在损失。以下是采取的主要措施：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暂停泄漏检测仪项目进度：为遏制危机蔓延，泄漏检测仪项目暂时停止进行，以便全面评估当前状况。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资源重新分配：重新评估泄漏检测仪项目资源的分配，确保最大限度地减小损失。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实时沟通：与关键利益相关者建立实时沟通机制，向他们传递泄漏检测仪项目危机的实际状况，保障泄漏检测仪项目核心利益。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https://d.book118.com/388077024007006027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泄漏检测仪项目计划设计方案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泄漏检测仪项目计划设计方案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泄漏检测仪项目计划设计方案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泄漏检测仪项目计划设计方案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泄漏检测仪项目计划设计方案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泄漏检测仪项目计划设计方案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泄漏检测仪项目计划设计方案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泄漏检测仪项目计划设计方案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泄漏检测仪项目计划设计方案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泄漏检测仪项目计划设计方案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泄漏检测仪项目计划设计方案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泄漏检测仪项目计划设计方案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泄漏检测仪项目计划设计方案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泄漏检测仪项目计划设计方案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泄漏检测仪项目计划设计方案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泄漏检测仪项目计划设计方案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泄漏检测仪项目计划设计方案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047FFE"/>
    <w:rsid w:val="14047FF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88077024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2024-01-16T17:21:00Z</dcterms:created>
  <dcterms:modified xsi:type="dcterms:W3CDTF">2024-01-16T17:22:09Z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3B44850A8C1B48CFB30539801D5D68DF_11</vt:lpwstr>
  </property>
  <property fmtid="{D5CDD505-2E9C-101B-9397-08002B2CF9AE}" pid="3" name="KSOProductBuildVer">
    <vt:lpwstr>2052-12.1.0.16120</vt:lpwstr>
  </property>
</Properties>
</file>