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铁路客车项目计划设计方案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45" w:history="1">
        <w:r>
          <w:rPr>
            <w:rFonts w:ascii="仿宋" w:eastAsia="仿宋" w:hAnsi="仿宋" w:cs="仿宋" w:hint="eastAsia"/>
            <w:lang w:eastAsia="zh-CN"/>
          </w:rPr>
          <w:t>序言</w:t>
        </w:r>
        <w:r>
          <w:tab/>
        </w:r>
        <w:r>
          <w:fldChar w:fldCharType="begin"/>
        </w:r>
        <w:r>
          <w:instrText xml:space="preserve"> PAGEREF _Toc27445 \h </w:instrText>
        </w:r>
        <w:r>
          <w:fldChar w:fldCharType="separate"/>
        </w:r>
        <w:r>
          <w:t>3</w:t>
        </w:r>
        <w:r>
          <w:fldChar w:fldCharType="end"/>
        </w:r>
      </w:hyperlink>
    </w:p>
    <w:p>
      <w:pPr>
        <w:pStyle w:val="TOC1"/>
        <w:tabs>
          <w:tab w:val="right" w:leader="dot" w:pos="8306"/>
        </w:tabs>
      </w:pPr>
      <w:hyperlink w:anchor="_Toc30229" w:history="1">
        <w:r>
          <w:rPr>
            <w:rFonts w:ascii="仿宋" w:eastAsia="仿宋" w:hAnsi="仿宋" w:cs="仿宋" w:hint="eastAsia"/>
            <w:lang w:eastAsia="zh-CN"/>
          </w:rPr>
          <w:t>一、铁路客车项目文档管理</w:t>
        </w:r>
        <w:r>
          <w:tab/>
        </w:r>
        <w:r>
          <w:fldChar w:fldCharType="begin"/>
        </w:r>
        <w:r>
          <w:instrText xml:space="preserve"> PAGEREF _Toc30229 \h </w:instrText>
        </w:r>
        <w:r>
          <w:fldChar w:fldCharType="separate"/>
        </w:r>
        <w:r>
          <w:t>3</w:t>
        </w:r>
        <w:r>
          <w:fldChar w:fldCharType="end"/>
        </w:r>
      </w:hyperlink>
    </w:p>
    <w:p>
      <w:pPr>
        <w:pStyle w:val="TOC2"/>
        <w:tabs>
          <w:tab w:val="right" w:leader="dot" w:pos="8306"/>
        </w:tabs>
      </w:pPr>
      <w:hyperlink w:anchor="_Toc31276" w:history="1">
        <w:r>
          <w:rPr>
            <w:rFonts w:ascii="仿宋" w:eastAsia="仿宋" w:hAnsi="仿宋" w:cs="仿宋" w:hint="eastAsia"/>
            <w:lang w:eastAsia="zh-CN"/>
          </w:rPr>
          <w:t>(一)、文档编制与审查</w:t>
        </w:r>
        <w:r>
          <w:tab/>
        </w:r>
        <w:r>
          <w:fldChar w:fldCharType="begin"/>
        </w:r>
        <w:r>
          <w:instrText xml:space="preserve"> PAGEREF _Toc31276 \h </w:instrText>
        </w:r>
        <w:r>
          <w:fldChar w:fldCharType="separate"/>
        </w:r>
        <w:r>
          <w:t>3</w:t>
        </w:r>
        <w:r>
          <w:fldChar w:fldCharType="end"/>
        </w:r>
      </w:hyperlink>
    </w:p>
    <w:p>
      <w:pPr>
        <w:pStyle w:val="TOC2"/>
        <w:tabs>
          <w:tab w:val="right" w:leader="dot" w:pos="8306"/>
        </w:tabs>
      </w:pPr>
      <w:hyperlink w:anchor="_Toc22510" w:history="1">
        <w:r>
          <w:rPr>
            <w:rFonts w:ascii="仿宋" w:eastAsia="仿宋" w:hAnsi="仿宋" w:cs="仿宋" w:hint="eastAsia"/>
            <w:lang w:eastAsia="zh-CN"/>
          </w:rPr>
          <w:t>(二)、文档发布与分发</w:t>
        </w:r>
        <w:r>
          <w:tab/>
        </w:r>
        <w:r>
          <w:fldChar w:fldCharType="begin"/>
        </w:r>
        <w:r>
          <w:instrText xml:space="preserve"> PAGEREF _Toc22510 \h </w:instrText>
        </w:r>
        <w:r>
          <w:fldChar w:fldCharType="separate"/>
        </w:r>
        <w:r>
          <w:t>4</w:t>
        </w:r>
        <w:r>
          <w:fldChar w:fldCharType="end"/>
        </w:r>
      </w:hyperlink>
    </w:p>
    <w:p>
      <w:pPr>
        <w:pStyle w:val="TOC2"/>
        <w:tabs>
          <w:tab w:val="right" w:leader="dot" w:pos="8306"/>
        </w:tabs>
      </w:pPr>
      <w:hyperlink w:anchor="_Toc14340" w:history="1">
        <w:r>
          <w:rPr>
            <w:rFonts w:ascii="仿宋" w:eastAsia="仿宋" w:hAnsi="仿宋" w:cs="仿宋" w:hint="eastAsia"/>
            <w:lang w:eastAsia="zh-CN"/>
          </w:rPr>
          <w:t>(三)、文档存档与归档</w:t>
        </w:r>
        <w:r>
          <w:tab/>
        </w:r>
        <w:r>
          <w:fldChar w:fldCharType="begin"/>
        </w:r>
        <w:r>
          <w:instrText xml:space="preserve"> PAGEREF _Toc14340 \h </w:instrText>
        </w:r>
        <w:r>
          <w:fldChar w:fldCharType="separate"/>
        </w:r>
        <w:r>
          <w:t>5</w:t>
        </w:r>
        <w:r>
          <w:fldChar w:fldCharType="end"/>
        </w:r>
      </w:hyperlink>
    </w:p>
    <w:p>
      <w:pPr>
        <w:pStyle w:val="TOC1"/>
        <w:tabs>
          <w:tab w:val="right" w:leader="dot" w:pos="8306"/>
        </w:tabs>
      </w:pPr>
      <w:hyperlink w:anchor="_Toc17761" w:history="1">
        <w:r>
          <w:rPr>
            <w:rFonts w:ascii="仿宋" w:eastAsia="仿宋" w:hAnsi="仿宋" w:cs="仿宋" w:hint="eastAsia"/>
            <w:lang w:eastAsia="zh-CN"/>
          </w:rPr>
          <w:t>二、铁路客车项目危机管理</w:t>
        </w:r>
        <w:r>
          <w:tab/>
        </w:r>
        <w:r>
          <w:fldChar w:fldCharType="begin"/>
        </w:r>
        <w:r>
          <w:instrText xml:space="preserve"> PAGEREF _Toc17761 \h </w:instrText>
        </w:r>
        <w:r>
          <w:fldChar w:fldCharType="separate"/>
        </w:r>
        <w:r>
          <w:t>6</w:t>
        </w:r>
        <w:r>
          <w:fldChar w:fldCharType="end"/>
        </w:r>
      </w:hyperlink>
    </w:p>
    <w:p>
      <w:pPr>
        <w:pStyle w:val="TOC2"/>
        <w:tabs>
          <w:tab w:val="right" w:leader="dot" w:pos="8306"/>
        </w:tabs>
      </w:pPr>
      <w:hyperlink w:anchor="_Toc1884" w:history="1">
        <w:r>
          <w:rPr>
            <w:rFonts w:ascii="仿宋" w:eastAsia="仿宋" w:hAnsi="仿宋" w:cs="仿宋" w:hint="eastAsia"/>
            <w:lang w:eastAsia="zh-CN"/>
          </w:rPr>
          <w:t>(一)、危机预警与识别</w:t>
        </w:r>
        <w:r>
          <w:tab/>
        </w:r>
        <w:r>
          <w:fldChar w:fldCharType="begin"/>
        </w:r>
        <w:r>
          <w:instrText xml:space="preserve"> PAGEREF _Toc1884 \h </w:instrText>
        </w:r>
        <w:r>
          <w:fldChar w:fldCharType="separate"/>
        </w:r>
        <w:r>
          <w:t>6</w:t>
        </w:r>
        <w:r>
          <w:fldChar w:fldCharType="end"/>
        </w:r>
      </w:hyperlink>
    </w:p>
    <w:p>
      <w:pPr>
        <w:pStyle w:val="TOC2"/>
        <w:tabs>
          <w:tab w:val="right" w:leader="dot" w:pos="8306"/>
        </w:tabs>
      </w:pPr>
      <w:hyperlink w:anchor="_Toc27242" w:history="1">
        <w:r>
          <w:rPr>
            <w:rFonts w:ascii="仿宋" w:eastAsia="仿宋" w:hAnsi="仿宋" w:cs="仿宋" w:hint="eastAsia"/>
            <w:lang w:eastAsia="zh-CN"/>
          </w:rPr>
          <w:t>(二)、危机应对与恢复</w:t>
        </w:r>
        <w:r>
          <w:tab/>
        </w:r>
        <w:r>
          <w:fldChar w:fldCharType="begin"/>
        </w:r>
        <w:r>
          <w:instrText xml:space="preserve"> PAGEREF _Toc27242 \h </w:instrText>
        </w:r>
        <w:r>
          <w:fldChar w:fldCharType="separate"/>
        </w:r>
        <w:r>
          <w:t>7</w:t>
        </w:r>
        <w:r>
          <w:fldChar w:fldCharType="end"/>
        </w:r>
      </w:hyperlink>
    </w:p>
    <w:p>
      <w:pPr>
        <w:pStyle w:val="TOC1"/>
        <w:tabs>
          <w:tab w:val="right" w:leader="dot" w:pos="8306"/>
        </w:tabs>
      </w:pPr>
      <w:hyperlink w:anchor="_Toc20655" w:history="1">
        <w:r>
          <w:rPr>
            <w:rFonts w:ascii="仿宋" w:eastAsia="仿宋" w:hAnsi="仿宋" w:cs="仿宋" w:hint="eastAsia"/>
            <w:lang w:eastAsia="zh-CN"/>
          </w:rPr>
          <w:t>三、铁路客车项目土建工程</w:t>
        </w:r>
        <w:r>
          <w:tab/>
        </w:r>
        <w:r>
          <w:fldChar w:fldCharType="begin"/>
        </w:r>
        <w:r>
          <w:instrText xml:space="preserve"> PAGEREF _Toc20655 \h </w:instrText>
        </w:r>
        <w:r>
          <w:fldChar w:fldCharType="separate"/>
        </w:r>
        <w:r>
          <w:t>9</w:t>
        </w:r>
        <w:r>
          <w:fldChar w:fldCharType="end"/>
        </w:r>
      </w:hyperlink>
    </w:p>
    <w:p>
      <w:pPr>
        <w:pStyle w:val="TOC2"/>
        <w:tabs>
          <w:tab w:val="right" w:leader="dot" w:pos="8306"/>
        </w:tabs>
      </w:pPr>
      <w:hyperlink w:anchor="_Toc4159" w:history="1">
        <w:r>
          <w:rPr>
            <w:rFonts w:ascii="仿宋" w:eastAsia="仿宋" w:hAnsi="仿宋" w:cs="仿宋" w:hint="eastAsia"/>
            <w:lang w:eastAsia="zh-CN"/>
          </w:rPr>
          <w:t>(一)、建筑工程设计原则</w:t>
        </w:r>
        <w:r>
          <w:tab/>
        </w:r>
        <w:r>
          <w:fldChar w:fldCharType="begin"/>
        </w:r>
        <w:r>
          <w:instrText xml:space="preserve"> PAGEREF _Toc4159 \h </w:instrText>
        </w:r>
        <w:r>
          <w:fldChar w:fldCharType="separate"/>
        </w:r>
        <w:r>
          <w:t>9</w:t>
        </w:r>
        <w:r>
          <w:fldChar w:fldCharType="end"/>
        </w:r>
      </w:hyperlink>
    </w:p>
    <w:p>
      <w:pPr>
        <w:pStyle w:val="TOC2"/>
        <w:tabs>
          <w:tab w:val="right" w:leader="dot" w:pos="8306"/>
        </w:tabs>
      </w:pPr>
      <w:hyperlink w:anchor="_Toc22629" w:history="1">
        <w:r>
          <w:rPr>
            <w:rFonts w:ascii="仿宋" w:eastAsia="仿宋" w:hAnsi="仿宋" w:cs="仿宋" w:hint="eastAsia"/>
            <w:lang w:eastAsia="zh-CN"/>
          </w:rPr>
          <w:t>(二)、土建工程设计年限及安全等级</w:t>
        </w:r>
        <w:r>
          <w:tab/>
        </w:r>
        <w:r>
          <w:fldChar w:fldCharType="begin"/>
        </w:r>
        <w:r>
          <w:instrText xml:space="preserve"> PAGEREF _Toc22629 \h </w:instrText>
        </w:r>
        <w:r>
          <w:fldChar w:fldCharType="separate"/>
        </w:r>
        <w:r>
          <w:t>10</w:t>
        </w:r>
        <w:r>
          <w:fldChar w:fldCharType="end"/>
        </w:r>
      </w:hyperlink>
    </w:p>
    <w:p>
      <w:pPr>
        <w:pStyle w:val="TOC2"/>
        <w:tabs>
          <w:tab w:val="right" w:leader="dot" w:pos="8306"/>
        </w:tabs>
      </w:pPr>
      <w:hyperlink w:anchor="_Toc4519" w:history="1">
        <w:r>
          <w:rPr>
            <w:rFonts w:ascii="仿宋" w:eastAsia="仿宋" w:hAnsi="仿宋" w:cs="仿宋" w:hint="eastAsia"/>
            <w:lang w:eastAsia="zh-CN"/>
          </w:rPr>
          <w:t>(三)、建筑工程设计总体要求</w:t>
        </w:r>
        <w:r>
          <w:tab/>
        </w:r>
        <w:r>
          <w:fldChar w:fldCharType="begin"/>
        </w:r>
        <w:r>
          <w:instrText xml:space="preserve"> PAGEREF _Toc4519 \h </w:instrText>
        </w:r>
        <w:r>
          <w:fldChar w:fldCharType="separate"/>
        </w:r>
        <w:r>
          <w:t>11</w:t>
        </w:r>
        <w:r>
          <w:fldChar w:fldCharType="end"/>
        </w:r>
      </w:hyperlink>
    </w:p>
    <w:p>
      <w:pPr>
        <w:pStyle w:val="TOC2"/>
        <w:tabs>
          <w:tab w:val="right" w:leader="dot" w:pos="8306"/>
        </w:tabs>
      </w:pPr>
      <w:hyperlink w:anchor="_Toc32308" w:history="1">
        <w:r>
          <w:rPr>
            <w:rFonts w:ascii="仿宋" w:eastAsia="仿宋" w:hAnsi="仿宋" w:cs="仿宋" w:hint="eastAsia"/>
            <w:lang w:eastAsia="zh-CN"/>
          </w:rPr>
          <w:t>(四)、土建工程建设指标</w:t>
        </w:r>
        <w:r>
          <w:tab/>
        </w:r>
        <w:r>
          <w:fldChar w:fldCharType="begin"/>
        </w:r>
        <w:r>
          <w:instrText xml:space="preserve"> PAGEREF _Toc32308 \h </w:instrText>
        </w:r>
        <w:r>
          <w:fldChar w:fldCharType="separate"/>
        </w:r>
        <w:r>
          <w:t>12</w:t>
        </w:r>
        <w:r>
          <w:fldChar w:fldCharType="end"/>
        </w:r>
      </w:hyperlink>
    </w:p>
    <w:p>
      <w:pPr>
        <w:pStyle w:val="TOC1"/>
        <w:tabs>
          <w:tab w:val="right" w:leader="dot" w:pos="8306"/>
        </w:tabs>
      </w:pPr>
      <w:hyperlink w:anchor="_Toc18246" w:history="1">
        <w:r>
          <w:rPr>
            <w:rFonts w:ascii="仿宋" w:eastAsia="仿宋" w:hAnsi="仿宋" w:cs="仿宋" w:hint="eastAsia"/>
            <w:lang w:eastAsia="zh-CN"/>
          </w:rPr>
          <w:t>四、工艺说明</w:t>
        </w:r>
        <w:r>
          <w:tab/>
        </w:r>
        <w:r>
          <w:fldChar w:fldCharType="begin"/>
        </w:r>
        <w:r>
          <w:instrText xml:space="preserve"> PAGEREF _Toc18246 \h </w:instrText>
        </w:r>
        <w:r>
          <w:fldChar w:fldCharType="separate"/>
        </w:r>
        <w:r>
          <w:t>12</w:t>
        </w:r>
        <w:r>
          <w:fldChar w:fldCharType="end"/>
        </w:r>
      </w:hyperlink>
    </w:p>
    <w:p>
      <w:pPr>
        <w:pStyle w:val="TOC2"/>
        <w:tabs>
          <w:tab w:val="right" w:leader="dot" w:pos="8306"/>
        </w:tabs>
      </w:pPr>
      <w:hyperlink w:anchor="_Toc30930" w:history="1">
        <w:r>
          <w:rPr>
            <w:rFonts w:ascii="仿宋" w:eastAsia="仿宋" w:hAnsi="仿宋" w:cs="仿宋" w:hint="eastAsia"/>
            <w:lang w:eastAsia="zh-CN"/>
          </w:rPr>
          <w:t>(一)、技术管理特点</w:t>
        </w:r>
        <w:r>
          <w:tab/>
        </w:r>
        <w:r>
          <w:fldChar w:fldCharType="begin"/>
        </w:r>
        <w:r>
          <w:instrText xml:space="preserve"> PAGEREF _Toc30930 \h </w:instrText>
        </w:r>
        <w:r>
          <w:fldChar w:fldCharType="separate"/>
        </w:r>
        <w:r>
          <w:t>12</w:t>
        </w:r>
        <w:r>
          <w:fldChar w:fldCharType="end"/>
        </w:r>
      </w:hyperlink>
    </w:p>
    <w:p>
      <w:pPr>
        <w:pStyle w:val="TOC2"/>
        <w:tabs>
          <w:tab w:val="right" w:leader="dot" w:pos="8306"/>
        </w:tabs>
      </w:pPr>
      <w:hyperlink w:anchor="_Toc21267" w:history="1">
        <w:r>
          <w:rPr>
            <w:rFonts w:ascii="仿宋" w:eastAsia="仿宋" w:hAnsi="仿宋" w:cs="仿宋" w:hint="eastAsia"/>
            <w:lang w:eastAsia="zh-CN"/>
          </w:rPr>
          <w:t>(二)、铁路客车项目工艺技术设计方案</w:t>
        </w:r>
        <w:r>
          <w:tab/>
        </w:r>
        <w:r>
          <w:fldChar w:fldCharType="begin"/>
        </w:r>
        <w:r>
          <w:instrText xml:space="preserve"> PAGEREF _Toc21267 \h </w:instrText>
        </w:r>
        <w:r>
          <w:fldChar w:fldCharType="separate"/>
        </w:r>
        <w:r>
          <w:t>13</w:t>
        </w:r>
        <w:r>
          <w:fldChar w:fldCharType="end"/>
        </w:r>
      </w:hyperlink>
    </w:p>
    <w:p>
      <w:pPr>
        <w:pStyle w:val="TOC2"/>
        <w:tabs>
          <w:tab w:val="right" w:leader="dot" w:pos="8306"/>
        </w:tabs>
      </w:pPr>
      <w:hyperlink w:anchor="_Toc30738" w:history="1">
        <w:r>
          <w:rPr>
            <w:rFonts w:ascii="仿宋" w:eastAsia="仿宋" w:hAnsi="仿宋" w:cs="仿宋" w:hint="eastAsia"/>
            <w:lang w:eastAsia="zh-CN"/>
          </w:rPr>
          <w:t>(三)、设备选型方案</w:t>
        </w:r>
        <w:r>
          <w:tab/>
        </w:r>
        <w:r>
          <w:fldChar w:fldCharType="begin"/>
        </w:r>
        <w:r>
          <w:instrText xml:space="preserve"> PAGEREF _Toc30738 \h </w:instrText>
        </w:r>
        <w:r>
          <w:fldChar w:fldCharType="separate"/>
        </w:r>
        <w:r>
          <w:t>14</w:t>
        </w:r>
        <w:r>
          <w:fldChar w:fldCharType="end"/>
        </w:r>
      </w:hyperlink>
    </w:p>
    <w:p>
      <w:pPr>
        <w:pStyle w:val="TOC1"/>
        <w:tabs>
          <w:tab w:val="right" w:leader="dot" w:pos="8306"/>
        </w:tabs>
      </w:pPr>
      <w:hyperlink w:anchor="_Toc11396" w:history="1">
        <w:r>
          <w:rPr>
            <w:rFonts w:ascii="仿宋" w:eastAsia="仿宋" w:hAnsi="仿宋" w:cs="仿宋" w:hint="eastAsia"/>
            <w:lang w:eastAsia="zh-CN"/>
          </w:rPr>
          <w:t>五、市场分析、调研</w:t>
        </w:r>
        <w:r>
          <w:tab/>
        </w:r>
        <w:r>
          <w:fldChar w:fldCharType="begin"/>
        </w:r>
        <w:r>
          <w:instrText xml:space="preserve"> PAGEREF _Toc11396 \h </w:instrText>
        </w:r>
        <w:r>
          <w:fldChar w:fldCharType="separate"/>
        </w:r>
        <w:r>
          <w:t>16</w:t>
        </w:r>
        <w:r>
          <w:fldChar w:fldCharType="end"/>
        </w:r>
      </w:hyperlink>
    </w:p>
    <w:p>
      <w:pPr>
        <w:pStyle w:val="TOC2"/>
        <w:tabs>
          <w:tab w:val="right" w:leader="dot" w:pos="8306"/>
        </w:tabs>
      </w:pPr>
      <w:hyperlink w:anchor="_Toc10444" w:history="1">
        <w:r>
          <w:rPr>
            <w:rFonts w:ascii="仿宋" w:eastAsia="仿宋" w:hAnsi="仿宋" w:cs="仿宋" w:hint="eastAsia"/>
            <w:lang w:eastAsia="zh-CN"/>
          </w:rPr>
          <w:t>(一)、铁路客车行业分析</w:t>
        </w:r>
        <w:r>
          <w:tab/>
        </w:r>
        <w:r>
          <w:fldChar w:fldCharType="begin"/>
        </w:r>
        <w:r>
          <w:instrText xml:space="preserve"> PAGEREF _Toc10444 \h </w:instrText>
        </w:r>
        <w:r>
          <w:fldChar w:fldCharType="separate"/>
        </w:r>
        <w:r>
          <w:t>16</w:t>
        </w:r>
        <w:r>
          <w:fldChar w:fldCharType="end"/>
        </w:r>
      </w:hyperlink>
    </w:p>
    <w:p>
      <w:pPr>
        <w:pStyle w:val="TOC2"/>
        <w:tabs>
          <w:tab w:val="right" w:leader="dot" w:pos="8306"/>
        </w:tabs>
      </w:pPr>
      <w:hyperlink w:anchor="_Toc6982" w:history="1">
        <w:r>
          <w:rPr>
            <w:rFonts w:ascii="仿宋" w:eastAsia="仿宋" w:hAnsi="仿宋" w:cs="仿宋" w:hint="eastAsia"/>
            <w:lang w:eastAsia="zh-CN"/>
          </w:rPr>
          <w:t>(二)、铁路客车市场分析预测</w:t>
        </w:r>
        <w:r>
          <w:tab/>
        </w:r>
        <w:r>
          <w:fldChar w:fldCharType="begin"/>
        </w:r>
        <w:r>
          <w:instrText xml:space="preserve"> PAGEREF _Toc6982 \h </w:instrText>
        </w:r>
        <w:r>
          <w:fldChar w:fldCharType="separate"/>
        </w:r>
        <w:r>
          <w:t>16</w:t>
        </w:r>
        <w:r>
          <w:fldChar w:fldCharType="end"/>
        </w:r>
      </w:hyperlink>
    </w:p>
    <w:p>
      <w:pPr>
        <w:pStyle w:val="TOC1"/>
        <w:tabs>
          <w:tab w:val="right" w:leader="dot" w:pos="8306"/>
        </w:tabs>
      </w:pPr>
      <w:hyperlink w:anchor="_Toc12626" w:history="1">
        <w:r>
          <w:rPr>
            <w:rFonts w:ascii="仿宋" w:eastAsia="仿宋" w:hAnsi="仿宋" w:cs="仿宋" w:hint="eastAsia"/>
            <w:lang w:eastAsia="zh-CN"/>
          </w:rPr>
          <w:t>六、铁路客车项目建设背景及必要性分析</w:t>
        </w:r>
        <w:r>
          <w:tab/>
        </w:r>
        <w:r>
          <w:fldChar w:fldCharType="begin"/>
        </w:r>
        <w:r>
          <w:instrText xml:space="preserve"> PAGEREF _Toc12626 \h </w:instrText>
        </w:r>
        <w:r>
          <w:fldChar w:fldCharType="separate"/>
        </w:r>
        <w:r>
          <w:t>17</w:t>
        </w:r>
        <w:r>
          <w:fldChar w:fldCharType="end"/>
        </w:r>
      </w:hyperlink>
    </w:p>
    <w:p>
      <w:pPr>
        <w:pStyle w:val="TOC2"/>
        <w:tabs>
          <w:tab w:val="right" w:leader="dot" w:pos="8306"/>
        </w:tabs>
      </w:pPr>
      <w:hyperlink w:anchor="_Toc31857" w:history="1">
        <w:r>
          <w:rPr>
            <w:rFonts w:ascii="仿宋" w:eastAsia="仿宋" w:hAnsi="仿宋" w:cs="仿宋" w:hint="eastAsia"/>
            <w:lang w:eastAsia="zh-CN"/>
          </w:rPr>
          <w:t>(一)、铁路客车项目背景分析</w:t>
        </w:r>
        <w:r>
          <w:tab/>
        </w:r>
        <w:r>
          <w:fldChar w:fldCharType="begin"/>
        </w:r>
        <w:r>
          <w:instrText xml:space="preserve"> PAGEREF _Toc31857 \h </w:instrText>
        </w:r>
        <w:r>
          <w:fldChar w:fldCharType="separate"/>
        </w:r>
        <w:r>
          <w:t>17</w:t>
        </w:r>
        <w:r>
          <w:fldChar w:fldCharType="end"/>
        </w:r>
      </w:hyperlink>
    </w:p>
    <w:p>
      <w:pPr>
        <w:pStyle w:val="TOC2"/>
        <w:tabs>
          <w:tab w:val="right" w:leader="dot" w:pos="8306"/>
        </w:tabs>
      </w:pPr>
      <w:hyperlink w:anchor="_Toc12860" w:history="1">
        <w:r>
          <w:rPr>
            <w:rFonts w:ascii="仿宋" w:eastAsia="仿宋" w:hAnsi="仿宋" w:cs="仿宋" w:hint="eastAsia"/>
            <w:lang w:eastAsia="zh-CN"/>
          </w:rPr>
          <w:t>(二)、铁路客车项目建设必要性分析</w:t>
        </w:r>
        <w:r>
          <w:tab/>
        </w:r>
        <w:r>
          <w:fldChar w:fldCharType="begin"/>
        </w:r>
        <w:r>
          <w:instrText xml:space="preserve"> PAGEREF _Toc12860 \h </w:instrText>
        </w:r>
        <w:r>
          <w:fldChar w:fldCharType="separate"/>
        </w:r>
        <w:r>
          <w:t>19</w:t>
        </w:r>
        <w:r>
          <w:fldChar w:fldCharType="end"/>
        </w:r>
      </w:hyperlink>
    </w:p>
    <w:p>
      <w:pPr>
        <w:pStyle w:val="TOC1"/>
        <w:tabs>
          <w:tab w:val="right" w:leader="dot" w:pos="8306"/>
        </w:tabs>
      </w:pPr>
      <w:hyperlink w:anchor="_Toc20118" w:history="1">
        <w:r>
          <w:rPr>
            <w:rFonts w:ascii="仿宋" w:eastAsia="仿宋" w:hAnsi="仿宋" w:cs="仿宋" w:hint="eastAsia"/>
            <w:lang w:eastAsia="zh-CN"/>
          </w:rPr>
          <w:t>七、生产安全保护</w:t>
        </w:r>
        <w:r>
          <w:tab/>
        </w:r>
        <w:r>
          <w:fldChar w:fldCharType="begin"/>
        </w:r>
        <w:r>
          <w:instrText xml:space="preserve"> PAGEREF _Toc20118 \h </w:instrText>
        </w:r>
        <w:r>
          <w:fldChar w:fldCharType="separate"/>
        </w:r>
        <w:r>
          <w:t>20</w:t>
        </w:r>
        <w:r>
          <w:fldChar w:fldCharType="end"/>
        </w:r>
      </w:hyperlink>
    </w:p>
    <w:p>
      <w:pPr>
        <w:pStyle w:val="TOC2"/>
        <w:tabs>
          <w:tab w:val="right" w:leader="dot" w:pos="8306"/>
        </w:tabs>
      </w:pPr>
      <w:hyperlink w:anchor="_Toc30408" w:history="1">
        <w:r>
          <w:rPr>
            <w:rFonts w:ascii="仿宋" w:eastAsia="仿宋" w:hAnsi="仿宋" w:cs="仿宋" w:hint="eastAsia"/>
            <w:lang w:eastAsia="zh-CN"/>
          </w:rPr>
          <w:t>(一)、消防安全</w:t>
        </w:r>
        <w:r>
          <w:tab/>
        </w:r>
        <w:r>
          <w:fldChar w:fldCharType="begin"/>
        </w:r>
        <w:r>
          <w:instrText xml:space="preserve"> PAGEREF _Toc30408 \h </w:instrText>
        </w:r>
        <w:r>
          <w:fldChar w:fldCharType="separate"/>
        </w:r>
        <w:r>
          <w:t>20</w:t>
        </w:r>
        <w:r>
          <w:fldChar w:fldCharType="end"/>
        </w:r>
      </w:hyperlink>
    </w:p>
    <w:p>
      <w:pPr>
        <w:pStyle w:val="TOC2"/>
        <w:tabs>
          <w:tab w:val="right" w:leader="dot" w:pos="8306"/>
        </w:tabs>
      </w:pPr>
      <w:hyperlink w:anchor="_Toc8994" w:history="1">
        <w:r>
          <w:rPr>
            <w:rFonts w:ascii="仿宋" w:eastAsia="仿宋" w:hAnsi="仿宋" w:cs="仿宋" w:hint="eastAsia"/>
            <w:lang w:eastAsia="zh-CN"/>
          </w:rPr>
          <w:t>(二)、防火防爆总图布置措施</w:t>
        </w:r>
        <w:r>
          <w:tab/>
        </w:r>
        <w:r>
          <w:fldChar w:fldCharType="begin"/>
        </w:r>
        <w:r>
          <w:instrText xml:space="preserve"> PAGEREF _Toc8994 \h </w:instrText>
        </w:r>
        <w:r>
          <w:fldChar w:fldCharType="separate"/>
        </w:r>
        <w:r>
          <w:t>22</w:t>
        </w:r>
        <w:r>
          <w:fldChar w:fldCharType="end"/>
        </w:r>
      </w:hyperlink>
    </w:p>
    <w:p>
      <w:pPr>
        <w:pStyle w:val="TOC2"/>
        <w:tabs>
          <w:tab w:val="right" w:leader="dot" w:pos="8306"/>
        </w:tabs>
      </w:pPr>
      <w:hyperlink w:anchor="_Toc6448" w:history="1">
        <w:r>
          <w:rPr>
            <w:rFonts w:ascii="仿宋" w:eastAsia="仿宋" w:hAnsi="仿宋" w:cs="仿宋" w:hint="eastAsia"/>
            <w:lang w:eastAsia="zh-CN"/>
          </w:rPr>
          <w:t>(三)、自然灾害防范措施</w:t>
        </w:r>
        <w:r>
          <w:tab/>
        </w:r>
        <w:r>
          <w:fldChar w:fldCharType="begin"/>
        </w:r>
        <w:r>
          <w:instrText xml:space="preserve"> PAGEREF _Toc6448 \h </w:instrText>
        </w:r>
        <w:r>
          <w:fldChar w:fldCharType="separate"/>
        </w:r>
        <w:r>
          <w:t>22</w:t>
        </w:r>
        <w:r>
          <w:fldChar w:fldCharType="end"/>
        </w:r>
      </w:hyperlink>
    </w:p>
    <w:p>
      <w:pPr>
        <w:pStyle w:val="TOC2"/>
        <w:tabs>
          <w:tab w:val="right" w:leader="dot" w:pos="8306"/>
        </w:tabs>
      </w:pPr>
      <w:hyperlink w:anchor="_Toc18405" w:history="1">
        <w:r>
          <w:rPr>
            <w:rFonts w:ascii="仿宋" w:eastAsia="仿宋" w:hAnsi="仿宋" w:cs="仿宋" w:hint="eastAsia"/>
            <w:lang w:eastAsia="zh-CN"/>
          </w:rPr>
          <w:t>(四)、安全色及安全标志使用要求</w:t>
        </w:r>
        <w:r>
          <w:tab/>
        </w:r>
        <w:r>
          <w:fldChar w:fldCharType="begin"/>
        </w:r>
        <w:r>
          <w:instrText xml:space="preserve"> PAGEREF _Toc18405 \h </w:instrText>
        </w:r>
        <w:r>
          <w:fldChar w:fldCharType="separate"/>
        </w:r>
        <w:r>
          <w:t>23</w:t>
        </w:r>
        <w:r>
          <w:fldChar w:fldCharType="end"/>
        </w:r>
      </w:hyperlink>
    </w:p>
    <w:p>
      <w:pPr>
        <w:pStyle w:val="TOC2"/>
        <w:tabs>
          <w:tab w:val="right" w:leader="dot" w:pos="8306"/>
        </w:tabs>
      </w:pPr>
      <w:hyperlink w:anchor="_Toc17047" w:history="1">
        <w:r>
          <w:rPr>
            <w:rFonts w:ascii="仿宋" w:eastAsia="仿宋" w:hAnsi="仿宋" w:cs="仿宋" w:hint="eastAsia"/>
            <w:lang w:eastAsia="zh-CN"/>
          </w:rPr>
          <w:t>(五)、防尘防毒措施</w:t>
        </w:r>
        <w:r>
          <w:tab/>
        </w:r>
        <w:r>
          <w:fldChar w:fldCharType="begin"/>
        </w:r>
        <w:r>
          <w:instrText xml:space="preserve"> PAGEREF _Toc17047 \h </w:instrText>
        </w:r>
        <w:r>
          <w:fldChar w:fldCharType="separate"/>
        </w:r>
        <w:r>
          <w:t>24</w:t>
        </w:r>
        <w:r>
          <w:fldChar w:fldCharType="end"/>
        </w:r>
      </w:hyperlink>
    </w:p>
    <w:p>
      <w:pPr>
        <w:pStyle w:val="TOC2"/>
        <w:tabs>
          <w:tab w:val="right" w:leader="dot" w:pos="8306"/>
        </w:tabs>
      </w:pPr>
      <w:hyperlink w:anchor="_Toc20927" w:history="1">
        <w:r>
          <w:rPr>
            <w:rFonts w:ascii="仿宋" w:eastAsia="仿宋" w:hAnsi="仿宋" w:cs="仿宋" w:hint="eastAsia"/>
            <w:lang w:eastAsia="zh-CN"/>
          </w:rPr>
          <w:t>(六)、防静电、触电防护及防雷措施</w:t>
        </w:r>
        <w:r>
          <w:tab/>
        </w:r>
        <w:r>
          <w:fldChar w:fldCharType="begin"/>
        </w:r>
        <w:r>
          <w:instrText xml:space="preserve"> PAGEREF _Toc20927 \h </w:instrText>
        </w:r>
        <w:r>
          <w:fldChar w:fldCharType="separate"/>
        </w:r>
        <w:r>
          <w:t>25</w:t>
        </w:r>
        <w:r>
          <w:fldChar w:fldCharType="end"/>
        </w:r>
      </w:hyperlink>
    </w:p>
    <w:p>
      <w:pPr>
        <w:pStyle w:val="TOC2"/>
        <w:tabs>
          <w:tab w:val="right" w:leader="dot" w:pos="8306"/>
        </w:tabs>
      </w:pPr>
      <w:hyperlink w:anchor="_Toc11136" w:history="1">
        <w:r>
          <w:rPr>
            <w:rFonts w:ascii="仿宋" w:eastAsia="仿宋" w:hAnsi="仿宋" w:cs="仿宋" w:hint="eastAsia"/>
            <w:lang w:eastAsia="zh-CN"/>
          </w:rPr>
          <w:t>(七)、机械设备安全保障措施</w:t>
        </w:r>
        <w:r>
          <w:tab/>
        </w:r>
        <w:r>
          <w:fldChar w:fldCharType="begin"/>
        </w:r>
        <w:r>
          <w:instrText xml:space="preserve"> PAGEREF _Toc11136 \h </w:instrText>
        </w:r>
        <w:r>
          <w:fldChar w:fldCharType="separate"/>
        </w:r>
        <w:r>
          <w:t>27</w:t>
        </w:r>
        <w:r>
          <w:fldChar w:fldCharType="end"/>
        </w:r>
      </w:hyperlink>
    </w:p>
    <w:p>
      <w:pPr>
        <w:pStyle w:val="TOC1"/>
        <w:tabs>
          <w:tab w:val="right" w:leader="dot" w:pos="8306"/>
        </w:tabs>
      </w:pPr>
      <w:hyperlink w:anchor="_Toc14782" w:history="1">
        <w:r>
          <w:rPr>
            <w:rFonts w:ascii="仿宋" w:eastAsia="仿宋" w:hAnsi="仿宋" w:cs="仿宋" w:hint="eastAsia"/>
            <w:lang w:eastAsia="zh-CN"/>
          </w:rPr>
          <w:t>八、铁路客车项目投资规划</w:t>
        </w:r>
        <w:r>
          <w:tab/>
        </w:r>
        <w:r>
          <w:fldChar w:fldCharType="begin"/>
        </w:r>
        <w:r>
          <w:instrText xml:space="preserve"> PAGEREF _Toc14782 \h </w:instrText>
        </w:r>
        <w:r>
          <w:fldChar w:fldCharType="separate"/>
        </w:r>
        <w:r>
          <w:t>28</w:t>
        </w:r>
        <w:r>
          <w:fldChar w:fldCharType="end"/>
        </w:r>
      </w:hyperlink>
    </w:p>
    <w:p>
      <w:pPr>
        <w:pStyle w:val="TOC2"/>
        <w:tabs>
          <w:tab w:val="right" w:leader="dot" w:pos="8306"/>
        </w:tabs>
      </w:pPr>
      <w:hyperlink w:anchor="_Toc26867" w:history="1">
        <w:r>
          <w:rPr>
            <w:rFonts w:ascii="仿宋" w:eastAsia="仿宋" w:hAnsi="仿宋" w:cs="仿宋" w:hint="eastAsia"/>
            <w:lang w:eastAsia="zh-CN"/>
          </w:rPr>
          <w:t>(一)、铁路客车项目总投资估算</w:t>
        </w:r>
        <w:r>
          <w:tab/>
        </w:r>
        <w:r>
          <w:fldChar w:fldCharType="begin"/>
        </w:r>
        <w:r>
          <w:instrText xml:space="preserve"> PAGEREF _Toc26867 \h </w:instrText>
        </w:r>
        <w:r>
          <w:fldChar w:fldCharType="separate"/>
        </w:r>
        <w:r>
          <w:t>28</w:t>
        </w:r>
        <w:r>
          <w:fldChar w:fldCharType="end"/>
        </w:r>
      </w:hyperlink>
    </w:p>
    <w:p>
      <w:pPr>
        <w:pStyle w:val="TOC2"/>
        <w:tabs>
          <w:tab w:val="right" w:leader="dot" w:pos="8306"/>
        </w:tabs>
      </w:pPr>
      <w:hyperlink w:anchor="_Toc2103" w:history="1">
        <w:r>
          <w:rPr>
            <w:rFonts w:ascii="仿宋" w:eastAsia="仿宋" w:hAnsi="仿宋" w:cs="仿宋" w:hint="eastAsia"/>
            <w:lang w:eastAsia="zh-CN"/>
          </w:rPr>
          <w:t>(二)、资金筹措</w:t>
        </w:r>
        <w:r>
          <w:tab/>
        </w:r>
        <w:r>
          <w:fldChar w:fldCharType="begin"/>
        </w:r>
        <w:r>
          <w:instrText xml:space="preserve"> PAGEREF _Toc2103 \h </w:instrText>
        </w:r>
        <w:r>
          <w:fldChar w:fldCharType="separate"/>
        </w:r>
        <w:r>
          <w:t>29</w:t>
        </w:r>
        <w:r>
          <w:fldChar w:fldCharType="end"/>
        </w:r>
      </w:hyperlink>
    </w:p>
    <w:p>
      <w:pPr>
        <w:pStyle w:val="TOC1"/>
        <w:tabs>
          <w:tab w:val="right" w:leader="dot" w:pos="8306"/>
        </w:tabs>
      </w:pPr>
      <w:hyperlink w:anchor="_Toc13233" w:history="1">
        <w:r>
          <w:rPr>
            <w:rFonts w:ascii="仿宋" w:eastAsia="仿宋" w:hAnsi="仿宋" w:cs="仿宋" w:hint="eastAsia"/>
            <w:lang w:eastAsia="zh-CN"/>
          </w:rPr>
          <w:t>九、铁路客车项目环境影响分析</w:t>
        </w:r>
        <w:r>
          <w:tab/>
        </w:r>
        <w:r>
          <w:fldChar w:fldCharType="begin"/>
        </w:r>
        <w:r>
          <w:instrText xml:space="preserve"> PAGEREF _Toc13233 \h </w:instrText>
        </w:r>
        <w:r>
          <w:fldChar w:fldCharType="separate"/>
        </w:r>
        <w:r>
          <w:t>30</w:t>
        </w:r>
        <w:r>
          <w:fldChar w:fldCharType="end"/>
        </w:r>
      </w:hyperlink>
    </w:p>
    <w:p>
      <w:pPr>
        <w:pStyle w:val="TOC2"/>
        <w:tabs>
          <w:tab w:val="right" w:leader="dot" w:pos="8306"/>
        </w:tabs>
      </w:pPr>
      <w:hyperlink w:anchor="_Toc9633" w:history="1">
        <w:r>
          <w:rPr>
            <w:rFonts w:ascii="仿宋" w:eastAsia="仿宋" w:hAnsi="仿宋" w:cs="仿宋" w:hint="eastAsia"/>
            <w:lang w:eastAsia="zh-CN"/>
          </w:rPr>
          <w:t>(一)、建设区域环境质量现状</w:t>
        </w:r>
        <w:r>
          <w:tab/>
        </w:r>
        <w:r>
          <w:fldChar w:fldCharType="begin"/>
        </w:r>
        <w:r>
          <w:instrText xml:space="preserve"> PAGEREF _Toc9633 \h </w:instrText>
        </w:r>
        <w:r>
          <w:fldChar w:fldCharType="separate"/>
        </w:r>
        <w:r>
          <w:t>30</w:t>
        </w:r>
        <w:r>
          <w:fldChar w:fldCharType="end"/>
        </w:r>
      </w:hyperlink>
    </w:p>
    <w:p>
      <w:pPr>
        <w:pStyle w:val="TOC2"/>
        <w:tabs>
          <w:tab w:val="right" w:leader="dot" w:pos="8306"/>
        </w:tabs>
      </w:pPr>
      <w:hyperlink w:anchor="_Toc555" w:history="1">
        <w:r>
          <w:rPr>
            <w:rFonts w:ascii="仿宋" w:eastAsia="仿宋" w:hAnsi="仿宋" w:cs="仿宋" w:hint="eastAsia"/>
            <w:lang w:eastAsia="zh-CN"/>
          </w:rPr>
          <w:t>(二)、建设期环境保护</w:t>
        </w:r>
        <w:r>
          <w:tab/>
        </w:r>
        <w:r>
          <w:fldChar w:fldCharType="begin"/>
        </w:r>
        <w:r>
          <w:instrText xml:space="preserve"> PAGEREF _Toc555 \h </w:instrText>
        </w:r>
        <w:r>
          <w:fldChar w:fldCharType="separate"/>
        </w:r>
        <w:r>
          <w:t>31</w:t>
        </w:r>
        <w:r>
          <w:fldChar w:fldCharType="end"/>
        </w:r>
      </w:hyperlink>
    </w:p>
    <w:p>
      <w:pPr>
        <w:pStyle w:val="TOC2"/>
        <w:tabs>
          <w:tab w:val="right" w:leader="dot" w:pos="8306"/>
        </w:tabs>
      </w:pPr>
      <w:hyperlink w:anchor="_Toc26418" w:history="1">
        <w:r>
          <w:rPr>
            <w:rFonts w:ascii="仿宋" w:eastAsia="仿宋" w:hAnsi="仿宋" w:cs="仿宋" w:hint="eastAsia"/>
            <w:lang w:eastAsia="zh-CN"/>
          </w:rPr>
          <w:t>(三)、运营期环境保护</w:t>
        </w:r>
        <w:r>
          <w:tab/>
        </w:r>
        <w:r>
          <w:fldChar w:fldCharType="begin"/>
        </w:r>
        <w:r>
          <w:instrText xml:space="preserve"> PAGEREF _Toc26418 \h </w:instrText>
        </w:r>
        <w:r>
          <w:fldChar w:fldCharType="separate"/>
        </w:r>
        <w:r>
          <w:t>33</w:t>
        </w:r>
        <w:r>
          <w:fldChar w:fldCharType="end"/>
        </w:r>
      </w:hyperlink>
    </w:p>
    <w:p>
      <w:pPr>
        <w:pStyle w:val="TOC2"/>
        <w:tabs>
          <w:tab w:val="right" w:leader="dot" w:pos="8306"/>
        </w:tabs>
      </w:pPr>
      <w:hyperlink w:anchor="_Toc21273" w:history="1">
        <w:r>
          <w:rPr>
            <w:rFonts w:ascii="仿宋" w:eastAsia="仿宋" w:hAnsi="仿宋" w:cs="仿宋" w:hint="eastAsia"/>
            <w:lang w:eastAsia="zh-CN"/>
          </w:rPr>
          <w:t>(四)、铁路客车项目建设对区域经济的影响</w:t>
        </w:r>
        <w:r>
          <w:tab/>
        </w:r>
        <w:r>
          <w:fldChar w:fldCharType="begin"/>
        </w:r>
        <w:r>
          <w:instrText xml:space="preserve"> PAGEREF _Toc21273 \h </w:instrText>
        </w:r>
        <w:r>
          <w:fldChar w:fldCharType="separate"/>
        </w:r>
        <w:r>
          <w:t>34</w:t>
        </w:r>
        <w:r>
          <w:fldChar w:fldCharType="end"/>
        </w:r>
      </w:hyperlink>
    </w:p>
    <w:p>
      <w:pPr>
        <w:pStyle w:val="TOC2"/>
        <w:tabs>
          <w:tab w:val="right" w:leader="dot" w:pos="8306"/>
        </w:tabs>
      </w:pPr>
      <w:hyperlink w:anchor="_Toc23962" w:history="1">
        <w:r>
          <w:rPr>
            <w:rFonts w:ascii="仿宋" w:eastAsia="仿宋" w:hAnsi="仿宋" w:cs="仿宋" w:hint="eastAsia"/>
            <w:lang w:eastAsia="zh-CN"/>
          </w:rPr>
          <w:t>(五)、废弃物处理</w:t>
        </w:r>
        <w:r>
          <w:tab/>
        </w:r>
        <w:r>
          <w:fldChar w:fldCharType="begin"/>
        </w:r>
        <w:r>
          <w:instrText xml:space="preserve"> PAGEREF _Toc23962 \h </w:instrText>
        </w:r>
        <w:r>
          <w:fldChar w:fldCharType="separate"/>
        </w:r>
        <w:r>
          <w:t>36</w:t>
        </w:r>
        <w:r>
          <w:fldChar w:fldCharType="end"/>
        </w:r>
      </w:hyperlink>
    </w:p>
    <w:p>
      <w:pPr>
        <w:pStyle w:val="TOC2"/>
        <w:tabs>
          <w:tab w:val="right" w:leader="dot" w:pos="8306"/>
        </w:tabs>
      </w:pPr>
      <w:hyperlink w:anchor="_Toc13798" w:history="1">
        <w:r>
          <w:rPr>
            <w:rFonts w:ascii="仿宋" w:eastAsia="仿宋" w:hAnsi="仿宋" w:cs="仿宋" w:hint="eastAsia"/>
            <w:lang w:eastAsia="zh-CN"/>
          </w:rPr>
          <w:t>(六)、特殊环境影响分析</w:t>
        </w:r>
        <w:r>
          <w:tab/>
        </w:r>
        <w:r>
          <w:fldChar w:fldCharType="begin"/>
        </w:r>
        <w:r>
          <w:instrText xml:space="preserve"> PAGEREF _Toc13798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36" w:history="1">
        <w:r>
          <w:rPr>
            <w:rFonts w:ascii="仿宋" w:eastAsia="仿宋" w:hAnsi="仿宋" w:cs="仿宋" w:hint="eastAsia"/>
            <w:lang w:eastAsia="zh-CN"/>
          </w:rPr>
          <w:t>(七)、清洁生产</w:t>
        </w:r>
        <w:r>
          <w:tab/>
        </w:r>
        <w:r>
          <w:fldChar w:fldCharType="begin"/>
        </w:r>
        <w:r>
          <w:instrText xml:space="preserve"> PAGEREF _Toc24136 \h </w:instrText>
        </w:r>
        <w:r>
          <w:fldChar w:fldCharType="separate"/>
        </w:r>
        <w:r>
          <w:t>38</w:t>
        </w:r>
        <w:r>
          <w:fldChar w:fldCharType="end"/>
        </w:r>
      </w:hyperlink>
    </w:p>
    <w:p>
      <w:pPr>
        <w:pStyle w:val="TOC2"/>
        <w:tabs>
          <w:tab w:val="right" w:leader="dot" w:pos="8306"/>
        </w:tabs>
      </w:pPr>
      <w:hyperlink w:anchor="_Toc18244" w:history="1">
        <w:r>
          <w:rPr>
            <w:rFonts w:ascii="仿宋" w:eastAsia="仿宋" w:hAnsi="仿宋" w:cs="仿宋" w:hint="eastAsia"/>
            <w:lang w:eastAsia="zh-CN"/>
          </w:rPr>
          <w:t>(八)、环境保护综合评价</w:t>
        </w:r>
        <w:r>
          <w:tab/>
        </w:r>
        <w:r>
          <w:fldChar w:fldCharType="begin"/>
        </w:r>
        <w:r>
          <w:instrText xml:space="preserve"> PAGEREF _Toc18244 \h </w:instrText>
        </w:r>
        <w:r>
          <w:fldChar w:fldCharType="separate"/>
        </w:r>
        <w:r>
          <w:t>39</w:t>
        </w:r>
        <w:r>
          <w:fldChar w:fldCharType="end"/>
        </w:r>
      </w:hyperlink>
    </w:p>
    <w:p>
      <w:pPr>
        <w:pStyle w:val="TOC1"/>
        <w:tabs>
          <w:tab w:val="right" w:leader="dot" w:pos="8306"/>
        </w:tabs>
      </w:pPr>
      <w:hyperlink w:anchor="_Toc17432" w:history="1">
        <w:r>
          <w:rPr>
            <w:rFonts w:ascii="仿宋" w:eastAsia="仿宋" w:hAnsi="仿宋" w:cs="仿宋" w:hint="eastAsia"/>
            <w:lang w:eastAsia="zh-CN"/>
          </w:rPr>
          <w:t>十、铁路客车项目人力资源管理</w:t>
        </w:r>
        <w:r>
          <w:tab/>
        </w:r>
        <w:r>
          <w:fldChar w:fldCharType="begin"/>
        </w:r>
        <w:r>
          <w:instrText xml:space="preserve"> PAGEREF _Toc17432 \h </w:instrText>
        </w:r>
        <w:r>
          <w:fldChar w:fldCharType="separate"/>
        </w:r>
        <w:r>
          <w:t>41</w:t>
        </w:r>
        <w:r>
          <w:fldChar w:fldCharType="end"/>
        </w:r>
      </w:hyperlink>
    </w:p>
    <w:p>
      <w:pPr>
        <w:pStyle w:val="TOC2"/>
        <w:tabs>
          <w:tab w:val="right" w:leader="dot" w:pos="8306"/>
        </w:tabs>
      </w:pPr>
      <w:hyperlink w:anchor="_Toc19372" w:history="1">
        <w:r>
          <w:rPr>
            <w:rFonts w:ascii="仿宋" w:eastAsia="仿宋" w:hAnsi="仿宋" w:cs="仿宋" w:hint="eastAsia"/>
            <w:lang w:eastAsia="zh-CN"/>
          </w:rPr>
          <w:t>(一)、建立健全的预算管理制度</w:t>
        </w:r>
        <w:r>
          <w:tab/>
        </w:r>
        <w:r>
          <w:fldChar w:fldCharType="begin"/>
        </w:r>
        <w:r>
          <w:instrText xml:space="preserve"> PAGEREF _Toc19372 \h </w:instrText>
        </w:r>
        <w:r>
          <w:fldChar w:fldCharType="separate"/>
        </w:r>
        <w:r>
          <w:t>41</w:t>
        </w:r>
        <w:r>
          <w:fldChar w:fldCharType="end"/>
        </w:r>
      </w:hyperlink>
    </w:p>
    <w:p>
      <w:pPr>
        <w:pStyle w:val="TOC2"/>
        <w:tabs>
          <w:tab w:val="right" w:leader="dot" w:pos="8306"/>
        </w:tabs>
      </w:pPr>
      <w:hyperlink w:anchor="_Toc2672" w:history="1">
        <w:r>
          <w:rPr>
            <w:rFonts w:ascii="仿宋" w:eastAsia="仿宋" w:hAnsi="仿宋" w:cs="仿宋" w:hint="eastAsia"/>
            <w:lang w:eastAsia="zh-CN"/>
          </w:rPr>
          <w:t>(二)、加强资金流动监控</w:t>
        </w:r>
        <w:r>
          <w:tab/>
        </w:r>
        <w:r>
          <w:fldChar w:fldCharType="begin"/>
        </w:r>
        <w:r>
          <w:instrText xml:space="preserve"> PAGEREF _Toc2672 \h </w:instrText>
        </w:r>
        <w:r>
          <w:fldChar w:fldCharType="separate"/>
        </w:r>
        <w:r>
          <w:t>42</w:t>
        </w:r>
        <w:r>
          <w:fldChar w:fldCharType="end"/>
        </w:r>
      </w:hyperlink>
    </w:p>
    <w:p>
      <w:pPr>
        <w:pStyle w:val="TOC2"/>
        <w:tabs>
          <w:tab w:val="right" w:leader="dot" w:pos="8306"/>
        </w:tabs>
      </w:pPr>
      <w:hyperlink w:anchor="_Toc7831" w:history="1">
        <w:r>
          <w:rPr>
            <w:rFonts w:ascii="仿宋" w:eastAsia="仿宋" w:hAnsi="仿宋" w:cs="仿宋" w:hint="eastAsia"/>
            <w:lang w:eastAsia="zh-CN"/>
          </w:rPr>
          <w:t>(三)、制定完善的风险控制机制</w:t>
        </w:r>
        <w:r>
          <w:tab/>
        </w:r>
        <w:r>
          <w:fldChar w:fldCharType="begin"/>
        </w:r>
        <w:r>
          <w:instrText xml:space="preserve"> PAGEREF _Toc7831 \h </w:instrText>
        </w:r>
        <w:r>
          <w:fldChar w:fldCharType="separate"/>
        </w:r>
        <w:r>
          <w:t>43</w:t>
        </w:r>
        <w:r>
          <w:fldChar w:fldCharType="end"/>
        </w:r>
      </w:hyperlink>
    </w:p>
    <w:p>
      <w:pPr>
        <w:pStyle w:val="TOC2"/>
        <w:tabs>
          <w:tab w:val="right" w:leader="dot" w:pos="8306"/>
        </w:tabs>
      </w:pPr>
      <w:hyperlink w:anchor="_Toc15869" w:history="1">
        <w:r>
          <w:rPr>
            <w:rFonts w:ascii="仿宋" w:eastAsia="仿宋" w:hAnsi="仿宋" w:cs="仿宋" w:hint="eastAsia"/>
            <w:lang w:eastAsia="zh-CN"/>
          </w:rPr>
          <w:t>(四)、优化成本管理</w:t>
        </w:r>
        <w:r>
          <w:tab/>
        </w:r>
        <w:r>
          <w:fldChar w:fldCharType="begin"/>
        </w:r>
        <w:r>
          <w:instrText xml:space="preserve"> PAGEREF _Toc15869 \h </w:instrText>
        </w:r>
        <w:r>
          <w:fldChar w:fldCharType="separate"/>
        </w:r>
        <w:r>
          <w:t>45</w:t>
        </w:r>
        <w:r>
          <w:fldChar w:fldCharType="end"/>
        </w:r>
      </w:hyperlink>
    </w:p>
    <w:p>
      <w:pPr>
        <w:pStyle w:val="TOC1"/>
        <w:tabs>
          <w:tab w:val="right" w:leader="dot" w:pos="8306"/>
        </w:tabs>
      </w:pPr>
      <w:hyperlink w:anchor="_Toc9385" w:history="1">
        <w:r>
          <w:rPr>
            <w:rFonts w:ascii="仿宋" w:eastAsia="仿宋" w:hAnsi="仿宋" w:cs="仿宋" w:hint="eastAsia"/>
            <w:lang w:eastAsia="zh-CN"/>
          </w:rPr>
          <w:t>十一、铁路客车项目风险管理</w:t>
        </w:r>
        <w:r>
          <w:tab/>
        </w:r>
        <w:r>
          <w:fldChar w:fldCharType="begin"/>
        </w:r>
        <w:r>
          <w:instrText xml:space="preserve"> PAGEREF _Toc9385 \h </w:instrText>
        </w:r>
        <w:r>
          <w:fldChar w:fldCharType="separate"/>
        </w:r>
        <w:r>
          <w:t>46</w:t>
        </w:r>
        <w:r>
          <w:fldChar w:fldCharType="end"/>
        </w:r>
      </w:hyperlink>
    </w:p>
    <w:p>
      <w:pPr>
        <w:pStyle w:val="TOC2"/>
        <w:tabs>
          <w:tab w:val="right" w:leader="dot" w:pos="8306"/>
        </w:tabs>
      </w:pPr>
      <w:hyperlink w:anchor="_Toc22715" w:history="1">
        <w:r>
          <w:rPr>
            <w:rFonts w:ascii="仿宋" w:eastAsia="仿宋" w:hAnsi="仿宋" w:cs="仿宋" w:hint="eastAsia"/>
            <w:lang w:eastAsia="zh-CN"/>
          </w:rPr>
          <w:t>(一)、风险识别与评估</w:t>
        </w:r>
        <w:r>
          <w:tab/>
        </w:r>
        <w:r>
          <w:fldChar w:fldCharType="begin"/>
        </w:r>
        <w:r>
          <w:instrText xml:space="preserve"> PAGEREF _Toc22715 \h </w:instrText>
        </w:r>
        <w:r>
          <w:fldChar w:fldCharType="separate"/>
        </w:r>
        <w:r>
          <w:t>46</w:t>
        </w:r>
        <w:r>
          <w:fldChar w:fldCharType="end"/>
        </w:r>
      </w:hyperlink>
    </w:p>
    <w:p>
      <w:pPr>
        <w:pStyle w:val="TOC2"/>
        <w:tabs>
          <w:tab w:val="right" w:leader="dot" w:pos="8306"/>
        </w:tabs>
      </w:pPr>
      <w:hyperlink w:anchor="_Toc8243" w:history="1">
        <w:r>
          <w:rPr>
            <w:rFonts w:ascii="仿宋" w:eastAsia="仿宋" w:hAnsi="仿宋" w:cs="仿宋" w:hint="eastAsia"/>
            <w:lang w:eastAsia="zh-CN"/>
          </w:rPr>
          <w:t>(二)、风险应对策略</w:t>
        </w:r>
        <w:r>
          <w:tab/>
        </w:r>
        <w:r>
          <w:fldChar w:fldCharType="begin"/>
        </w:r>
        <w:r>
          <w:instrText xml:space="preserve"> PAGEREF _Toc8243 \h </w:instrText>
        </w:r>
        <w:r>
          <w:fldChar w:fldCharType="separate"/>
        </w:r>
        <w:r>
          <w:t>47</w:t>
        </w:r>
        <w:r>
          <w:fldChar w:fldCharType="end"/>
        </w:r>
      </w:hyperlink>
    </w:p>
    <w:p>
      <w:pPr>
        <w:pStyle w:val="TOC2"/>
        <w:tabs>
          <w:tab w:val="right" w:leader="dot" w:pos="8306"/>
        </w:tabs>
      </w:pPr>
      <w:hyperlink w:anchor="_Toc2802" w:history="1">
        <w:r>
          <w:rPr>
            <w:rFonts w:ascii="仿宋" w:eastAsia="仿宋" w:hAnsi="仿宋" w:cs="仿宋" w:hint="eastAsia"/>
            <w:lang w:eastAsia="zh-CN"/>
          </w:rPr>
          <w:t>(三)、风险监控与控制</w:t>
        </w:r>
        <w:r>
          <w:tab/>
        </w:r>
        <w:r>
          <w:fldChar w:fldCharType="begin"/>
        </w:r>
        <w:r>
          <w:instrText xml:space="preserve"> PAGEREF _Toc2802 \h </w:instrText>
        </w:r>
        <w:r>
          <w:fldChar w:fldCharType="separate"/>
        </w:r>
        <w:r>
          <w:t>49</w:t>
        </w:r>
        <w:r>
          <w:fldChar w:fldCharType="end"/>
        </w:r>
      </w:hyperlink>
    </w:p>
    <w:p>
      <w:pPr>
        <w:pStyle w:val="TOC1"/>
        <w:tabs>
          <w:tab w:val="right" w:leader="dot" w:pos="8306"/>
        </w:tabs>
      </w:pPr>
      <w:hyperlink w:anchor="_Toc686" w:history="1">
        <w:r>
          <w:rPr>
            <w:rFonts w:ascii="仿宋" w:eastAsia="仿宋" w:hAnsi="仿宋" w:cs="仿宋" w:hint="eastAsia"/>
            <w:lang w:eastAsia="zh-CN"/>
          </w:rPr>
          <w:t>十二、铁路客车项目财务管理</w:t>
        </w:r>
        <w:r>
          <w:tab/>
        </w:r>
        <w:r>
          <w:fldChar w:fldCharType="begin"/>
        </w:r>
        <w:r>
          <w:instrText xml:space="preserve"> PAGEREF _Toc686 \h </w:instrText>
        </w:r>
        <w:r>
          <w:fldChar w:fldCharType="separate"/>
        </w:r>
        <w:r>
          <w:t>50</w:t>
        </w:r>
        <w:r>
          <w:fldChar w:fldCharType="end"/>
        </w:r>
      </w:hyperlink>
    </w:p>
    <w:p>
      <w:pPr>
        <w:pStyle w:val="TOC2"/>
        <w:tabs>
          <w:tab w:val="right" w:leader="dot" w:pos="8306"/>
        </w:tabs>
      </w:pPr>
      <w:hyperlink w:anchor="_Toc16706" w:history="1">
        <w:r>
          <w:rPr>
            <w:rFonts w:ascii="仿宋" w:eastAsia="仿宋" w:hAnsi="仿宋" w:cs="仿宋" w:hint="eastAsia"/>
            <w:lang w:eastAsia="zh-CN"/>
          </w:rPr>
          <w:t>(一)、资金需求大</w:t>
        </w:r>
        <w:r>
          <w:tab/>
        </w:r>
        <w:r>
          <w:fldChar w:fldCharType="begin"/>
        </w:r>
        <w:r>
          <w:instrText xml:space="preserve"> PAGEREF _Toc16706 \h </w:instrText>
        </w:r>
        <w:r>
          <w:fldChar w:fldCharType="separate"/>
        </w:r>
        <w:r>
          <w:t>50</w:t>
        </w:r>
        <w:r>
          <w:fldChar w:fldCharType="end"/>
        </w:r>
      </w:hyperlink>
    </w:p>
    <w:p>
      <w:pPr>
        <w:pStyle w:val="TOC2"/>
        <w:tabs>
          <w:tab w:val="right" w:leader="dot" w:pos="8306"/>
        </w:tabs>
      </w:pPr>
      <w:hyperlink w:anchor="_Toc27421" w:history="1">
        <w:r>
          <w:rPr>
            <w:rFonts w:ascii="仿宋" w:eastAsia="仿宋" w:hAnsi="仿宋" w:cs="仿宋" w:hint="eastAsia"/>
            <w:lang w:eastAsia="zh-CN"/>
          </w:rPr>
          <w:t>(二)、研发周期长</w:t>
        </w:r>
        <w:r>
          <w:tab/>
        </w:r>
        <w:r>
          <w:fldChar w:fldCharType="begin"/>
        </w:r>
        <w:r>
          <w:instrText xml:space="preserve"> PAGEREF _Toc27421 \h </w:instrText>
        </w:r>
        <w:r>
          <w:fldChar w:fldCharType="separate"/>
        </w:r>
        <w:r>
          <w:t>51</w:t>
        </w:r>
        <w:r>
          <w:fldChar w:fldCharType="end"/>
        </w:r>
      </w:hyperlink>
    </w:p>
    <w:p>
      <w:pPr>
        <w:pStyle w:val="TOC2"/>
        <w:tabs>
          <w:tab w:val="right" w:leader="dot" w:pos="8306"/>
        </w:tabs>
      </w:pPr>
      <w:hyperlink w:anchor="_Toc30717" w:history="1">
        <w:r>
          <w:rPr>
            <w:rFonts w:ascii="仿宋" w:eastAsia="仿宋" w:hAnsi="仿宋" w:cs="仿宋" w:hint="eastAsia"/>
            <w:lang w:eastAsia="zh-CN"/>
          </w:rPr>
          <w:t>(三)、市场风险大</w:t>
        </w:r>
        <w:r>
          <w:tab/>
        </w:r>
        <w:r>
          <w:fldChar w:fldCharType="begin"/>
        </w:r>
        <w:r>
          <w:instrText xml:space="preserve"> PAGEREF _Toc30717 \h </w:instrText>
        </w:r>
        <w:r>
          <w:fldChar w:fldCharType="separate"/>
        </w:r>
        <w:r>
          <w:t>52</w:t>
        </w:r>
        <w:r>
          <w:fldChar w:fldCharType="end"/>
        </w:r>
      </w:hyperlink>
    </w:p>
    <w:p>
      <w:pPr>
        <w:pStyle w:val="TOC2"/>
        <w:tabs>
          <w:tab w:val="right" w:leader="dot" w:pos="8306"/>
        </w:tabs>
      </w:pPr>
      <w:hyperlink w:anchor="_Toc16505" w:history="1">
        <w:r>
          <w:rPr>
            <w:rFonts w:ascii="仿宋" w:eastAsia="仿宋" w:hAnsi="仿宋" w:cs="仿宋" w:hint="eastAsia"/>
            <w:lang w:eastAsia="zh-CN"/>
          </w:rPr>
          <w:t>(四)、利润率高</w:t>
        </w:r>
        <w:r>
          <w:tab/>
        </w:r>
        <w:r>
          <w:fldChar w:fldCharType="begin"/>
        </w:r>
        <w:r>
          <w:instrText xml:space="preserve"> PAGEREF _Toc16505 \h </w:instrText>
        </w:r>
        <w:r>
          <w:fldChar w:fldCharType="separate"/>
        </w:r>
        <w:r>
          <w:t>55</w:t>
        </w:r>
        <w:r>
          <w:fldChar w:fldCharType="end"/>
        </w:r>
      </w:hyperlink>
    </w:p>
    <w:p>
      <w:pPr>
        <w:pStyle w:val="TOC1"/>
        <w:tabs>
          <w:tab w:val="right" w:leader="dot" w:pos="8306"/>
        </w:tabs>
      </w:pPr>
      <w:hyperlink w:anchor="_Toc11868" w:history="1">
        <w:r>
          <w:rPr>
            <w:rFonts w:ascii="仿宋" w:eastAsia="仿宋" w:hAnsi="仿宋" w:cs="仿宋" w:hint="eastAsia"/>
            <w:lang w:eastAsia="zh-CN"/>
          </w:rPr>
          <w:t>十三、铁路客车项目实施保障措施</w:t>
        </w:r>
        <w:r>
          <w:tab/>
        </w:r>
        <w:r>
          <w:fldChar w:fldCharType="begin"/>
        </w:r>
        <w:r>
          <w:instrText xml:space="preserve"> PAGEREF _Toc11868 \h </w:instrText>
        </w:r>
        <w:r>
          <w:fldChar w:fldCharType="separate"/>
        </w:r>
        <w:r>
          <w:t>57</w:t>
        </w:r>
        <w:r>
          <w:fldChar w:fldCharType="end"/>
        </w:r>
      </w:hyperlink>
    </w:p>
    <w:p>
      <w:pPr>
        <w:pStyle w:val="TOC2"/>
        <w:tabs>
          <w:tab w:val="right" w:leader="dot" w:pos="8306"/>
        </w:tabs>
      </w:pPr>
      <w:hyperlink w:anchor="_Toc4251" w:history="1">
        <w:r>
          <w:rPr>
            <w:rFonts w:ascii="仿宋" w:eastAsia="仿宋" w:hAnsi="仿宋" w:cs="仿宋" w:hint="eastAsia"/>
            <w:lang w:eastAsia="zh-CN"/>
          </w:rPr>
          <w:t>(一)、铁路客车项目实施保障机制</w:t>
        </w:r>
        <w:r>
          <w:tab/>
        </w:r>
        <w:r>
          <w:fldChar w:fldCharType="begin"/>
        </w:r>
        <w:r>
          <w:instrText xml:space="preserve"> PAGEREF _Toc4251 \h </w:instrText>
        </w:r>
        <w:r>
          <w:fldChar w:fldCharType="separate"/>
        </w:r>
        <w:r>
          <w:t>57</w:t>
        </w:r>
        <w:r>
          <w:fldChar w:fldCharType="end"/>
        </w:r>
      </w:hyperlink>
    </w:p>
    <w:p>
      <w:pPr>
        <w:pStyle w:val="TOC2"/>
        <w:tabs>
          <w:tab w:val="right" w:leader="dot" w:pos="8306"/>
        </w:tabs>
      </w:pPr>
      <w:hyperlink w:anchor="_Toc8277" w:history="1">
        <w:r>
          <w:rPr>
            <w:rFonts w:ascii="仿宋" w:eastAsia="仿宋" w:hAnsi="仿宋" w:cs="仿宋" w:hint="eastAsia"/>
            <w:lang w:eastAsia="zh-CN"/>
          </w:rPr>
          <w:t>(二)、铁路客车项目法律合规要求</w:t>
        </w:r>
        <w:r>
          <w:tab/>
        </w:r>
        <w:r>
          <w:fldChar w:fldCharType="begin"/>
        </w:r>
        <w:r>
          <w:instrText xml:space="preserve"> PAGEREF _Toc8277 \h </w:instrText>
        </w:r>
        <w:r>
          <w:fldChar w:fldCharType="separate"/>
        </w:r>
        <w:r>
          <w:t>60</w:t>
        </w:r>
        <w:r>
          <w:fldChar w:fldCharType="end"/>
        </w:r>
      </w:hyperlink>
    </w:p>
    <w:p>
      <w:pPr>
        <w:pStyle w:val="TOC2"/>
        <w:tabs>
          <w:tab w:val="right" w:leader="dot" w:pos="8306"/>
        </w:tabs>
      </w:pPr>
      <w:hyperlink w:anchor="_Toc24374" w:history="1">
        <w:r>
          <w:rPr>
            <w:rFonts w:ascii="仿宋" w:eastAsia="仿宋" w:hAnsi="仿宋" w:cs="仿宋" w:hint="eastAsia"/>
            <w:lang w:eastAsia="zh-CN"/>
          </w:rPr>
          <w:t>(三)、铁路客车项目合同管理与法律事务</w:t>
        </w:r>
        <w:r>
          <w:tab/>
        </w:r>
        <w:r>
          <w:fldChar w:fldCharType="begin"/>
        </w:r>
        <w:r>
          <w:instrText xml:space="preserve"> PAGEREF _Toc24374 \h </w:instrText>
        </w:r>
        <w:r>
          <w:fldChar w:fldCharType="separate"/>
        </w:r>
        <w:r>
          <w:t>65</w:t>
        </w:r>
        <w:r>
          <w:fldChar w:fldCharType="end"/>
        </w:r>
      </w:hyperlink>
    </w:p>
    <w:p>
      <w:pPr>
        <w:pStyle w:val="TOC2"/>
        <w:tabs>
          <w:tab w:val="right" w:leader="dot" w:pos="8306"/>
        </w:tabs>
      </w:pPr>
      <w:hyperlink w:anchor="_Toc25621" w:history="1">
        <w:r>
          <w:rPr>
            <w:rFonts w:ascii="仿宋" w:eastAsia="仿宋" w:hAnsi="仿宋" w:cs="仿宋" w:hint="eastAsia"/>
            <w:lang w:eastAsia="zh-CN"/>
          </w:rPr>
          <w:t>(四)、铁路客车项目知识产权保护策略</w:t>
        </w:r>
        <w:r>
          <w:tab/>
        </w:r>
        <w:r>
          <w:fldChar w:fldCharType="begin"/>
        </w:r>
        <w:r>
          <w:instrText xml:space="preserve"> PAGEREF _Toc25621 \h </w:instrText>
        </w:r>
        <w:r>
          <w:fldChar w:fldCharType="separate"/>
        </w:r>
        <w:r>
          <w:t>71</w:t>
        </w:r>
        <w:r>
          <w:fldChar w:fldCharType="end"/>
        </w:r>
      </w:hyperlink>
    </w:p>
    <w:p>
      <w:pPr>
        <w:pStyle w:val="TOC1"/>
        <w:tabs>
          <w:tab w:val="right" w:leader="dot" w:pos="8306"/>
        </w:tabs>
      </w:pPr>
      <w:hyperlink w:anchor="_Toc11745" w:history="1">
        <w:r>
          <w:rPr>
            <w:rFonts w:ascii="仿宋" w:eastAsia="仿宋" w:hAnsi="仿宋" w:cs="仿宋" w:hint="eastAsia"/>
            <w:lang w:eastAsia="zh-CN"/>
          </w:rPr>
          <w:t>十四、风险识别与分类</w:t>
        </w:r>
        <w:r>
          <w:tab/>
        </w:r>
        <w:r>
          <w:fldChar w:fldCharType="begin"/>
        </w:r>
        <w:r>
          <w:instrText xml:space="preserve"> PAGEREF _Toc11745 \h </w:instrText>
        </w:r>
        <w:r>
          <w:fldChar w:fldCharType="separate"/>
        </w:r>
        <w:r>
          <w:t>73</w:t>
        </w:r>
        <w:r>
          <w:fldChar w:fldCharType="end"/>
        </w:r>
      </w:hyperlink>
    </w:p>
    <w:p>
      <w:pPr>
        <w:pStyle w:val="TOC2"/>
        <w:tabs>
          <w:tab w:val="right" w:leader="dot" w:pos="8306"/>
        </w:tabs>
      </w:pPr>
      <w:hyperlink w:anchor="_Toc12405" w:history="1">
        <w:r>
          <w:rPr>
            <w:rFonts w:ascii="仿宋" w:eastAsia="仿宋" w:hAnsi="仿宋" w:cs="仿宋" w:hint="eastAsia"/>
            <w:lang w:eastAsia="zh-CN"/>
          </w:rPr>
          <w:t>(一)、风险识别</w:t>
        </w:r>
        <w:r>
          <w:tab/>
        </w:r>
        <w:r>
          <w:fldChar w:fldCharType="begin"/>
        </w:r>
        <w:r>
          <w:instrText xml:space="preserve"> PAGEREF _Toc12405 \h </w:instrText>
        </w:r>
        <w:r>
          <w:fldChar w:fldCharType="separate"/>
        </w:r>
        <w:r>
          <w:t>73</w:t>
        </w:r>
        <w:r>
          <w:fldChar w:fldCharType="end"/>
        </w:r>
      </w:hyperlink>
    </w:p>
    <w:p>
      <w:pPr>
        <w:pStyle w:val="TOC2"/>
        <w:tabs>
          <w:tab w:val="right" w:leader="dot" w:pos="8306"/>
        </w:tabs>
      </w:pPr>
      <w:hyperlink w:anchor="_Toc3398" w:history="1">
        <w:r>
          <w:rPr>
            <w:rFonts w:ascii="仿宋" w:eastAsia="仿宋" w:hAnsi="仿宋" w:cs="仿宋" w:hint="eastAsia"/>
            <w:lang w:eastAsia="zh-CN"/>
          </w:rPr>
          <w:t>(二)、风险分类</w:t>
        </w:r>
        <w:r>
          <w:tab/>
        </w:r>
        <w:r>
          <w:fldChar w:fldCharType="begin"/>
        </w:r>
        <w:r>
          <w:instrText xml:space="preserve"> PAGEREF _Toc3398 \h </w:instrText>
        </w:r>
        <w:r>
          <w:fldChar w:fldCharType="separate"/>
        </w:r>
        <w:r>
          <w:t>75</w:t>
        </w:r>
        <w:r>
          <w:fldChar w:fldCharType="end"/>
        </w:r>
      </w:hyperlink>
    </w:p>
    <w:p>
      <w:pPr>
        <w:pStyle w:val="TOC1"/>
        <w:tabs>
          <w:tab w:val="right" w:leader="dot" w:pos="8306"/>
        </w:tabs>
      </w:pPr>
      <w:hyperlink w:anchor="_Toc31708" w:history="1">
        <w:r>
          <w:rPr>
            <w:rFonts w:ascii="仿宋" w:eastAsia="仿宋" w:hAnsi="仿宋" w:cs="仿宋" w:hint="eastAsia"/>
            <w:lang w:eastAsia="zh-CN"/>
          </w:rPr>
          <w:t>十五、铁路客车项目变更管理</w:t>
        </w:r>
        <w:r>
          <w:tab/>
        </w:r>
        <w:r>
          <w:fldChar w:fldCharType="begin"/>
        </w:r>
        <w:r>
          <w:instrText xml:space="preserve"> PAGEREF _Toc31708 \h </w:instrText>
        </w:r>
        <w:r>
          <w:fldChar w:fldCharType="separate"/>
        </w:r>
        <w:r>
          <w:t>76</w:t>
        </w:r>
        <w:r>
          <w:fldChar w:fldCharType="end"/>
        </w:r>
      </w:hyperlink>
    </w:p>
    <w:p>
      <w:pPr>
        <w:pStyle w:val="TOC2"/>
        <w:tabs>
          <w:tab w:val="right" w:leader="dot" w:pos="8306"/>
        </w:tabs>
      </w:pPr>
      <w:hyperlink w:anchor="_Toc18668" w:history="1">
        <w:r>
          <w:rPr>
            <w:rFonts w:ascii="仿宋" w:eastAsia="仿宋" w:hAnsi="仿宋" w:cs="仿宋" w:hint="eastAsia"/>
            <w:lang w:eastAsia="zh-CN"/>
          </w:rPr>
          <w:t>(一)、变更申请与评估</w:t>
        </w:r>
        <w:r>
          <w:tab/>
        </w:r>
        <w:r>
          <w:fldChar w:fldCharType="begin"/>
        </w:r>
        <w:r>
          <w:instrText xml:space="preserve"> PAGEREF _Toc18668 \h </w:instrText>
        </w:r>
        <w:r>
          <w:fldChar w:fldCharType="separate"/>
        </w:r>
        <w:r>
          <w:t>76</w:t>
        </w:r>
        <w:r>
          <w:fldChar w:fldCharType="end"/>
        </w:r>
      </w:hyperlink>
    </w:p>
    <w:p>
      <w:pPr>
        <w:pStyle w:val="TOC2"/>
        <w:tabs>
          <w:tab w:val="right" w:leader="dot" w:pos="8306"/>
        </w:tabs>
      </w:pPr>
      <w:hyperlink w:anchor="_Toc24431" w:history="1">
        <w:r>
          <w:rPr>
            <w:rFonts w:ascii="仿宋" w:eastAsia="仿宋" w:hAnsi="仿宋" w:cs="仿宋" w:hint="eastAsia"/>
            <w:lang w:eastAsia="zh-CN"/>
          </w:rPr>
          <w:t>(二)、变更实施与控制</w:t>
        </w:r>
        <w:r>
          <w:tab/>
        </w:r>
        <w:r>
          <w:fldChar w:fldCharType="begin"/>
        </w:r>
        <w:r>
          <w:instrText xml:space="preserve"> PAGEREF _Toc24431 \h </w:instrText>
        </w:r>
        <w:r>
          <w:fldChar w:fldCharType="separate"/>
        </w:r>
        <w:r>
          <w:t>77</w:t>
        </w:r>
        <w:r>
          <w:fldChar w:fldCharType="end"/>
        </w:r>
      </w:hyperlink>
    </w:p>
    <w:p>
      <w:pPr>
        <w:pStyle w:val="TOC1"/>
        <w:tabs>
          <w:tab w:val="right" w:leader="dot" w:pos="8306"/>
        </w:tabs>
      </w:pPr>
      <w:hyperlink w:anchor="_Toc2622" w:history="1">
        <w:r>
          <w:rPr>
            <w:rFonts w:ascii="仿宋" w:eastAsia="仿宋" w:hAnsi="仿宋" w:cs="仿宋" w:hint="eastAsia"/>
            <w:lang w:eastAsia="zh-CN"/>
          </w:rPr>
          <w:t>十六、铁路客车项目实施时间节点</w:t>
        </w:r>
        <w:r>
          <w:tab/>
        </w:r>
        <w:r>
          <w:fldChar w:fldCharType="begin"/>
        </w:r>
        <w:r>
          <w:instrText xml:space="preserve"> PAGEREF _Toc2622 \h </w:instrText>
        </w:r>
        <w:r>
          <w:fldChar w:fldCharType="separate"/>
        </w:r>
        <w:r>
          <w:t>78</w:t>
        </w:r>
        <w:r>
          <w:fldChar w:fldCharType="end"/>
        </w:r>
      </w:hyperlink>
    </w:p>
    <w:p>
      <w:pPr>
        <w:pStyle w:val="TOC2"/>
        <w:tabs>
          <w:tab w:val="right" w:leader="dot" w:pos="8306"/>
        </w:tabs>
      </w:pPr>
      <w:hyperlink w:anchor="_Toc18556" w:history="1">
        <w:r>
          <w:rPr>
            <w:rFonts w:ascii="仿宋" w:eastAsia="仿宋" w:hAnsi="仿宋" w:cs="仿宋" w:hint="eastAsia"/>
            <w:lang w:eastAsia="zh-CN"/>
          </w:rPr>
          <w:t>(一)、铁路客车项目启动阶段时间节点</w:t>
        </w:r>
        <w:r>
          <w:tab/>
        </w:r>
        <w:r>
          <w:fldChar w:fldCharType="begin"/>
        </w:r>
        <w:r>
          <w:instrText xml:space="preserve"> PAGEREF _Toc18556 \h </w:instrText>
        </w:r>
        <w:r>
          <w:fldChar w:fldCharType="separate"/>
        </w:r>
        <w:r>
          <w:t>78</w:t>
        </w:r>
        <w:r>
          <w:fldChar w:fldCharType="end"/>
        </w:r>
      </w:hyperlink>
    </w:p>
    <w:p>
      <w:pPr>
        <w:pStyle w:val="TOC2"/>
        <w:tabs>
          <w:tab w:val="right" w:leader="dot" w:pos="8306"/>
        </w:tabs>
      </w:pPr>
      <w:hyperlink w:anchor="_Toc29871" w:history="1">
        <w:r>
          <w:rPr>
            <w:rFonts w:ascii="仿宋" w:eastAsia="仿宋" w:hAnsi="仿宋" w:cs="仿宋" w:hint="eastAsia"/>
            <w:lang w:eastAsia="zh-CN"/>
          </w:rPr>
          <w:t>(二)、铁路客车项目执行阶段时间节点</w:t>
        </w:r>
        <w:r>
          <w:tab/>
        </w:r>
        <w:r>
          <w:fldChar w:fldCharType="begin"/>
        </w:r>
        <w:r>
          <w:instrText xml:space="preserve"> PAGEREF _Toc29871 \h </w:instrText>
        </w:r>
        <w:r>
          <w:fldChar w:fldCharType="separate"/>
        </w:r>
        <w:r>
          <w:t>79</w:t>
        </w:r>
        <w:r>
          <w:fldChar w:fldCharType="end"/>
        </w:r>
      </w:hyperlink>
    </w:p>
    <w:p>
      <w:pPr>
        <w:pStyle w:val="TOC2"/>
        <w:tabs>
          <w:tab w:val="right" w:leader="dot" w:pos="8306"/>
        </w:tabs>
      </w:pPr>
      <w:hyperlink w:anchor="_Toc4739" w:history="1">
        <w:r>
          <w:rPr>
            <w:rFonts w:ascii="仿宋" w:eastAsia="仿宋" w:hAnsi="仿宋" w:cs="仿宋" w:hint="eastAsia"/>
            <w:lang w:eastAsia="zh-CN"/>
          </w:rPr>
          <w:t>(三)、铁路客车项目完成阶段时间节点</w:t>
        </w:r>
        <w:r>
          <w:tab/>
        </w:r>
        <w:r>
          <w:fldChar w:fldCharType="begin"/>
        </w:r>
        <w:r>
          <w:instrText xml:space="preserve"> PAGEREF _Toc4739 \h </w:instrText>
        </w:r>
        <w:r>
          <w:fldChar w:fldCharType="separate"/>
        </w:r>
        <w:r>
          <w:t>80</w:t>
        </w:r>
        <w:r>
          <w:fldChar w:fldCharType="end"/>
        </w:r>
      </w:hyperlink>
    </w:p>
    <w:p>
      <w:pPr>
        <w:pStyle w:val="TOC1"/>
        <w:tabs>
          <w:tab w:val="right" w:leader="dot" w:pos="8306"/>
        </w:tabs>
      </w:pPr>
      <w:hyperlink w:anchor="_Toc3123" w:history="1">
        <w:r>
          <w:rPr>
            <w:rFonts w:ascii="仿宋" w:eastAsia="仿宋" w:hAnsi="仿宋" w:cs="仿宋" w:hint="eastAsia"/>
            <w:lang w:eastAsia="zh-CN"/>
          </w:rPr>
          <w:t>十七、供应链管理</w:t>
        </w:r>
        <w:r>
          <w:tab/>
        </w:r>
        <w:r>
          <w:fldChar w:fldCharType="begin"/>
        </w:r>
        <w:r>
          <w:instrText xml:space="preserve"> PAGEREF _Toc3123 \h </w:instrText>
        </w:r>
        <w:r>
          <w:fldChar w:fldCharType="separate"/>
        </w:r>
        <w:r>
          <w:t>81</w:t>
        </w:r>
        <w:r>
          <w:fldChar w:fldCharType="end"/>
        </w:r>
      </w:hyperlink>
    </w:p>
    <w:p>
      <w:pPr>
        <w:pStyle w:val="TOC2"/>
        <w:tabs>
          <w:tab w:val="right" w:leader="dot" w:pos="8306"/>
        </w:tabs>
      </w:pPr>
      <w:hyperlink w:anchor="_Toc13902" w:history="1">
        <w:r>
          <w:rPr>
            <w:rFonts w:ascii="仿宋" w:eastAsia="仿宋" w:hAnsi="仿宋" w:cs="仿宋" w:hint="eastAsia"/>
            <w:lang w:eastAsia="zh-CN"/>
          </w:rPr>
          <w:t>(一)、供应链战略规划</w:t>
        </w:r>
        <w:r>
          <w:tab/>
        </w:r>
        <w:r>
          <w:fldChar w:fldCharType="begin"/>
        </w:r>
        <w:r>
          <w:instrText xml:space="preserve"> PAGEREF _Toc13902 \h </w:instrText>
        </w:r>
        <w:r>
          <w:fldChar w:fldCharType="separate"/>
        </w:r>
        <w:r>
          <w:t>81</w:t>
        </w:r>
        <w:r>
          <w:fldChar w:fldCharType="end"/>
        </w:r>
      </w:hyperlink>
    </w:p>
    <w:p>
      <w:pPr>
        <w:pStyle w:val="TOC2"/>
        <w:tabs>
          <w:tab w:val="right" w:leader="dot" w:pos="8306"/>
        </w:tabs>
      </w:pPr>
      <w:hyperlink w:anchor="_Toc109" w:history="1">
        <w:r>
          <w:rPr>
            <w:rFonts w:ascii="仿宋" w:eastAsia="仿宋" w:hAnsi="仿宋" w:cs="仿宋" w:hint="eastAsia"/>
            <w:lang w:eastAsia="zh-CN"/>
          </w:rPr>
          <w:t>(二)、供应商选择与合作</w:t>
        </w:r>
        <w:r>
          <w:tab/>
        </w:r>
        <w:r>
          <w:fldChar w:fldCharType="begin"/>
        </w:r>
        <w:r>
          <w:instrText xml:space="preserve"> PAGEREF _Toc109 \h </w:instrText>
        </w:r>
        <w:r>
          <w:fldChar w:fldCharType="separate"/>
        </w:r>
        <w:r>
          <w:t>82</w:t>
        </w:r>
        <w:r>
          <w:fldChar w:fldCharType="end"/>
        </w:r>
      </w:hyperlink>
    </w:p>
    <w:p>
      <w:pPr>
        <w:pStyle w:val="TOC2"/>
        <w:tabs>
          <w:tab w:val="right" w:leader="dot" w:pos="8306"/>
        </w:tabs>
      </w:pPr>
      <w:hyperlink w:anchor="_Toc24304" w:history="1">
        <w:r>
          <w:rPr>
            <w:rFonts w:ascii="仿宋" w:eastAsia="仿宋" w:hAnsi="仿宋" w:cs="仿宋" w:hint="eastAsia"/>
            <w:lang w:eastAsia="zh-CN"/>
          </w:rPr>
          <w:t>(三)、物流与库存管理</w:t>
        </w:r>
        <w:r>
          <w:tab/>
        </w:r>
        <w:r>
          <w:fldChar w:fldCharType="begin"/>
        </w:r>
        <w:r>
          <w:instrText xml:space="preserve"> PAGEREF _Toc24304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229"/>
      <w:r>
        <w:rPr>
          <w:rFonts w:ascii="仿宋" w:eastAsia="仿宋" w:hAnsi="仿宋" w:cs="仿宋" w:hint="eastAsia"/>
          <w:sz w:val="28"/>
          <w:lang w:eastAsia="zh-CN"/>
        </w:rPr>
        <w:t>一、铁路客车项目文档管理</w:t>
      </w:r>
      <w:bookmarkEnd w:id="2"/>
    </w:p>
    <w:p>
      <w:pPr>
        <w:pStyle w:val="Heading2"/>
        <w:rPr>
          <w:rFonts w:ascii="仿宋" w:eastAsia="仿宋" w:hAnsi="仿宋" w:cs="仿宋" w:hint="eastAsia"/>
          <w:lang w:eastAsia="zh-CN"/>
        </w:rPr>
      </w:pPr>
      <w:bookmarkStart w:id="3" w:name="_Toc3127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铁路客车项目高度重视文档的质量和准确性，以支持铁路客车项目的各项活动和决策。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文档的编制始于铁路客车项目计划的初期，我们制定了详细的文档编制计划，明确了每个文档的内容、格式和编写责任人。在铁路客车项目启动阶段，我们首先编制了铁路客车项目章程，明确定义了铁路客车项目的目标、范围、风险等关键要素。随后，铁路客车项目团队根据计划陆续编制了需求文档、设计文档、测试文档等各类文档，确保铁路客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路客车项目管理中的重要环节，旨在确保铁路客车项目文档符合质量标准和铁路客车项目需求。在铁路客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除了内部审查，我们还进行了外部审查，邀请铁路客车项目相关利益方和专业领域的专家对文档进行独立审查。这有助于获取更全面、客观的反馈，确保铁路客车项目文档不仅符合内部标准，也满足外部需求。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铁路客车项目在文档编制与审查方面建立了严格的管理机制，通过规范的流程和多维度的审查，确保铁路客车项目文档的质量、准确性和可靠性，为铁路客车项目的顺利推进提供了有力支持。</w:t>
      </w:r>
    </w:p>
    <w:p>
      <w:pPr>
        <w:pStyle w:val="Heading2"/>
        <w:ind w:firstLine="560" w:firstLineChars="200"/>
        <w:rPr>
          <w:rFonts w:ascii="仿宋" w:eastAsia="仿宋" w:hAnsi="仿宋" w:cs="仿宋" w:hint="eastAsia"/>
          <w:sz w:val="28"/>
          <w:lang w:eastAsia="zh-CN"/>
        </w:rPr>
      </w:pPr>
      <w:bookmarkStart w:id="4" w:name="_Toc2251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在铁路客车项目中，我们致力于优化文档发布与分发过程，以确保信息的高效传递和团队间协作的顺畅进行。以下是我们采取的关键优化策略：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我们通过多渠道发布文档，包括电子邮件、铁路客车项目管理平台、内部网站等，以满足不同团队成员的偏好和需求。多渠道发布确保了信息的全面覆盖。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我们采用了精细的权限控制，确保只有授权人员可以访问敏感信息。这种安全措施保护了铁路客车项目文档的机密性，防止了未经授权的信息泄露。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3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文档存档与归档是铁路客车项目生命周期中一个至关重要的环节，直接关系到铁路客车项目信息的长期保存和历史记录的完整性。在铁路客车项目中，我们实施了一系列有效的文档存档与归档管理策略：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761"/>
      <w:r>
        <w:rPr>
          <w:rFonts w:ascii="仿宋" w:eastAsia="仿宋" w:hAnsi="仿宋" w:cs="仿宋" w:hint="eastAsia"/>
          <w:sz w:val="28"/>
          <w:lang w:eastAsia="zh-CN"/>
        </w:rPr>
        <w:t>二、铁路客车项目危机管理</w:t>
      </w:r>
      <w:bookmarkEnd w:id="6"/>
    </w:p>
    <w:p>
      <w:pPr>
        <w:pStyle w:val="Heading2"/>
        <w:rPr>
          <w:rFonts w:ascii="仿宋" w:eastAsia="仿宋" w:hAnsi="仿宋" w:cs="仿宋" w:hint="eastAsia"/>
          <w:lang w:eastAsia="zh-CN"/>
        </w:rPr>
      </w:pPr>
      <w:bookmarkStart w:id="7" w:name="_Toc188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客车项目危机管理中，危机预警与识别是确保铁路客车项目稳健运行的核心步骤。通过建立全面的监测机制，铁路客车项目团队旨在及时发现和理解潜在的风险和危机因素，以便采取及时的预防和应对措施，确保铁路客车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首先，通过深入的风险评估，铁路客车项目团队全面分析了整个铁路客车项目和各个阶段可能存在的威胁。这包括准确评估每个潜在风险的发生概率和可能影响的程度，为后续危机预警提供了有力支持。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铁路客车项目团队着重于明确定义铁路客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铁路客车项目进展的持续监控，团队能够及时发现潜在问题并作出迅速反应。铁路客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在这一阶段，团队的专业素养和反应速度将发挥至关重要的作用，以确保潜在危机能够在初期得到有效的处理，最大程度地减轻负面影响。通过危机预警与识别，铁路客车项目得以更有序、可控地推进。</w:t>
      </w:r>
    </w:p>
    <w:p>
      <w:pPr>
        <w:pStyle w:val="Heading2"/>
        <w:ind w:firstLine="560" w:firstLineChars="200"/>
        <w:rPr>
          <w:rFonts w:ascii="仿宋" w:eastAsia="仿宋" w:hAnsi="仿宋" w:cs="仿宋" w:hint="eastAsia"/>
          <w:sz w:val="28"/>
          <w:lang w:eastAsia="zh-CN"/>
        </w:rPr>
      </w:pPr>
      <w:bookmarkStart w:id="8" w:name="_Toc2724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在危机发生时，铁路客车项目团队立即行动，成立了应急小组。该小组的任务是迅速制定并实施紧急应对措施，以最小化潜在损失。以下是采取的主要措施：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暂停铁路客车项目进度：为遏制危机蔓延，铁路客车项目暂时停止进行，以便全面评估当前状况。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资源重新分配：重新评估铁路客车项目资源的分配，确保最大限度地减小损失。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实时沟通：与关键利益相关者建立实时沟通机制，向他们传递铁路客车项目危机的实际状况，保障铁路客车项目核心利益。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在紧急应对的同时，铁路客车项目团队强调了团队协作和有效沟通的重要性。以下是团队协作的关键举措：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信息共享机制：建立了信息共享平台，确保团队成员能够及时获取铁路客车项目危机的实时信息。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领导者沟通：铁路客车项目领导者通过定期会议和即时沟通工具，指导团队应对危机，保持团队稳定运行。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随着危机得到初步控制，铁路客车项目团队转向制定恢复计划，以确保铁路客车项目能够从中迅速恢复。主要恢复计划包括：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修复受损的进度计划：重新评估铁路客车项目进度，制定修复计划，确保铁路客车项目尽快回归正常进程。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重新调整资源分配：优化资源分配，确保铁路客车项目在有限资源下高效运转。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风险管理机制加强：对铁路客车项目风险进行全面评估，制定更强化的风险管理策略，以预防未来可能的危机。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0655"/>
      <w:r>
        <w:rPr>
          <w:rFonts w:ascii="仿宋" w:eastAsia="仿宋" w:hAnsi="仿宋" w:cs="仿宋" w:hint="eastAsia"/>
          <w:sz w:val="28"/>
          <w:lang w:eastAsia="zh-CN"/>
        </w:rPr>
        <w:t>三、铁路客车项目土建工程</w:t>
      </w:r>
      <w:bookmarkEnd w:id="9"/>
    </w:p>
    <w:p>
      <w:pPr>
        <w:pStyle w:val="Heading2"/>
        <w:rPr>
          <w:rFonts w:ascii="仿宋" w:eastAsia="仿宋" w:hAnsi="仿宋" w:cs="仿宋" w:hint="eastAsia"/>
          <w:lang w:eastAsia="zh-CN"/>
        </w:rPr>
      </w:pPr>
      <w:bookmarkStart w:id="10" w:name="_Toc415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在铁路客车项目的建筑工程设计中，我们将秉承一系列重要的设计原则，以确保铁路客车项目建筑在功能、美观、可持续性等方面达到最佳效果。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首要原则是确保建筑的功能性得到最大化的发挥。我们将充分理解铁路客车项目的实际需求，合理布局各个功能区域，保证建筑在满足业务需求的同时，提供高效的工作环境。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在建筑设计中，我们将综合考虑建设和运营成本。通过精细的经济效益分析，确保设计方案在高效利用资源的同时，对铁路客车项目的长期盈利能力有积极的贡献。</w:t>
      </w:r>
    </w:p>
    <w:p>
      <w:pPr>
        <w:pStyle w:val="Heading2"/>
        <w:ind w:firstLine="560" w:firstLineChars="200"/>
        <w:rPr>
          <w:rFonts w:ascii="仿宋" w:eastAsia="仿宋" w:hAnsi="仿宋" w:cs="仿宋" w:hint="eastAsia"/>
          <w:sz w:val="28"/>
          <w:lang w:eastAsia="zh-CN"/>
        </w:rPr>
      </w:pPr>
      <w:bookmarkStart w:id="11" w:name="_Toc2262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客车项目的土建工程设计中，我们将精准设定设计年限，结合铁路客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铁路客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451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铁路客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铁路客车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铁路客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230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本期工程铁路客车项目预计总建筑面积XXX平方米，其中：计容建筑面积XXX平方米，计划建筑工程投资XX万元，占铁路客车项目总投资的XX%。</w:t>
      </w:r>
    </w:p>
    <w:p>
      <w:pPr>
        <w:pStyle w:val="Heading1"/>
        <w:ind w:firstLine="560" w:firstLineChars="200"/>
        <w:rPr>
          <w:rFonts w:ascii="仿宋" w:eastAsia="仿宋" w:hAnsi="仿宋" w:cs="仿宋" w:hint="eastAsia"/>
          <w:sz w:val="28"/>
          <w:lang w:eastAsia="zh-CN"/>
        </w:rPr>
      </w:pPr>
      <w:bookmarkStart w:id="14" w:name="_Toc1824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093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的技术管理特点体现在其创新导向。通过引入最先进的技术趋势和解决方案，铁路客车项目致力于提升科技含量、提高质量和效率水平。这意味着我们将采用最新的工具和方法，确保铁路客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铁路客车项目技术管理的显著特征。通过整合不同领域的技术资源，我们实现了跨学科的协同工作。这有助于优化技术架构，提高整体效能。此外，整合性策略还促进了不同技术团队之间的紧密沟通和高效合作，确保铁路客车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铁路客车项目所采用的技术。通过不断优化技术方案，铁路客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铁路客车项目团队将在铁路客车项目初期识别可能的技术风险，并采取相应的预防和应对措施。通过建立健全的风险评估机制，铁路客车项目能够在实施过程中及时发现并解决潜在的技术问题，保障铁路客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铁路客车项目中，技术将成为铁路客车项目成功的有力支持。这一深度剖析揭示了技术管理在铁路客车项目实施中的关键作用，为铁路客车项目的技术基础奠定了坚实的基础。</w:t>
      </w:r>
    </w:p>
    <w:p>
      <w:pPr>
        <w:pStyle w:val="Heading2"/>
        <w:ind w:firstLine="560" w:firstLineChars="200"/>
        <w:rPr>
          <w:rFonts w:ascii="仿宋" w:eastAsia="仿宋" w:hAnsi="仿宋" w:cs="仿宋" w:hint="eastAsia"/>
          <w:sz w:val="28"/>
          <w:lang w:eastAsia="zh-CN"/>
        </w:rPr>
      </w:pPr>
      <w:bookmarkStart w:id="16" w:name="_Toc21267"/>
      <w:r>
        <w:rPr>
          <w:rFonts w:ascii="仿宋" w:eastAsia="仿宋" w:hAnsi="仿宋" w:cs="仿宋" w:hint="eastAsia"/>
          <w:sz w:val="28"/>
          <w:lang w:eastAsia="zh-CN"/>
        </w:rPr>
        <w:t>(二)、铁路客车项目工艺技术设计方案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铁路客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经营活动方面，铁路客车项目将严格按照相关行业规范要求进行组织。通过有效控制产品质量，铁路客车项目将致力于为顾客提供优质的铁路客车项目产品和良好的服务。这体现了铁路客车项目对于生产活动合规性和质量标准的高度重视，为铁路客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铁路客车项目注重生态效益和清洁生产原则。铁路客车项目建设将紧密结合地方特色经济发展，与社会经济发展规划和区域环境保护规划方案相协调一致。通过与当地区域自然生态系统的结合，铁路客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铁路客车项目产品具有多样化的客户需求和个性化的特点。因此，铁路客车项目产品规格品种多样，且单批生产数量较小。为满足这一特点，铁路客车项目承办单位将建设先进的柔性制造生产线。通过广泛应用柔性制造技术，铁路客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铁路客车项目采用的技术具有较高的技术含量和自动化水平，处于国内先进水平。这一技术选用不仅体现了对生产效率、质量和环境友好性的高标准要求，同时为铁路客车项目的可持续发展奠定了坚实的基础。</w:t>
      </w:r>
    </w:p>
    <w:p>
      <w:pPr>
        <w:pStyle w:val="Heading2"/>
        <w:ind w:firstLine="560" w:firstLineChars="200"/>
        <w:rPr>
          <w:rFonts w:ascii="仿宋" w:eastAsia="仿宋" w:hAnsi="仿宋" w:cs="仿宋" w:hint="eastAsia"/>
          <w:sz w:val="28"/>
          <w:lang w:eastAsia="zh-CN"/>
        </w:rPr>
      </w:pPr>
      <w:bookmarkStart w:id="17" w:name="_Toc3073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为确保铁路客车项目的高效生产和技术实施，我们制定了一套精心设计的设备选型方案，以满足铁路客车项目生产、质量和环保的要求。该方案的主要特点如下：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铁路客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针对铁路客车项目产品的多样性和小批量生产的特点，我们将建设柔性制造生产线。通过在设备选型中考虑柔性制造技术，可以灵活应对不同产品规格和生产需求，实现生产线的高度灵活性和适应性。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1396"/>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0444"/>
      <w:r>
        <w:rPr>
          <w:rFonts w:ascii="仿宋" w:eastAsia="仿宋" w:hAnsi="仿宋" w:cs="仿宋" w:hint="eastAsia"/>
          <w:lang w:eastAsia="zh-CN"/>
        </w:rPr>
        <w:t>(一)、铁路客车行业分析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行业一直以来都是市场的关注焦点。行业内的发展趋势、竞争态势以及潜在机会都对铁路客车项目的推进产生深远的影响。通过深入研究行业的整体概貌，我们将更好地理解行业的核心特征，为铁路客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客车行业，技术一直是推动创新和发展的关键因素。我们将对当前技术趋势进行详尽分析，包括但不限于人工智能、大数据应用、先进制造技术等。这有助于铁路客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路客车项目成功的基础。我们将对主要竞争对手进行深入研究，包括其市场份额、产品特点、市场定位等。通过全面了解竞争对手的优势和劣势，铁路客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6982"/>
      <w:r>
        <w:rPr>
          <w:rFonts w:ascii="仿宋" w:eastAsia="仿宋" w:hAnsi="仿宋" w:cs="仿宋" w:hint="eastAsia"/>
          <w:sz w:val="28"/>
          <w:lang w:eastAsia="zh-CN"/>
        </w:rPr>
        <w:t>(二)、铁路客车市场分析预测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https://d.book118.com/388104052042006031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814389"/>
    <w:rsid w:val="148143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0405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2024-01-04T07:50:00Z</dcterms:created>
  <dcterms:modified xsi:type="dcterms:W3CDTF">2024-01-04T07:50:19Z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001F4780D5F24330B3213C9550ACF9F5_11</vt:lpwstr>
  </property>
  <property fmtid="{D5CDD505-2E9C-101B-9397-08002B2CF9AE}" pid="3" name="KSOProductBuildVer">
    <vt:lpwstr>2052-12.1.0.16120</vt:lpwstr>
  </property>
</Properties>
</file>