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077B" w14:paraId="0832B6A1" w14:textId="77777777">
      <w:pPr>
        <w:widowControl/>
        <w:jc w:val="left"/>
        <w:rPr>
          <w:rFonts w:ascii="仿宋" w:eastAsia="仿宋" w:hAnsi="仿宋"/>
          <w:b/>
          <w:sz w:val="40"/>
        </w:rPr>
      </w:pPr>
    </w:p>
    <w:p w:rsidR="00DE077B" w14:paraId="19585F4D" w14:textId="77777777">
      <w:pPr>
        <w:widowControl/>
        <w:jc w:val="left"/>
        <w:rPr>
          <w:rFonts w:ascii="仿宋" w:eastAsia="仿宋" w:hAnsi="仿宋"/>
          <w:b/>
          <w:sz w:val="40"/>
        </w:rPr>
      </w:pPr>
    </w:p>
    <w:p w:rsidR="00DE077B" w14:paraId="13DB724B" w14:textId="77777777">
      <w:pPr>
        <w:widowControl/>
        <w:jc w:val="left"/>
        <w:rPr>
          <w:rFonts w:ascii="仿宋" w:eastAsia="仿宋" w:hAnsi="仿宋"/>
          <w:b/>
          <w:sz w:val="40"/>
        </w:rPr>
      </w:pPr>
    </w:p>
    <w:p w:rsidR="00DE077B" w:rsidRPr="00DE077B" w14:paraId="6C8D2706" w14:textId="0E3C5D1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077B">
        <w:rPr>
          <w:rFonts w:ascii="宋体" w:eastAsia="宋体" w:hAnsi="宋体" w:hint="eastAsia"/>
          <w:b/>
          <w:sz w:val="60"/>
        </w:rPr>
        <w:t>通用小型汽油机行业项目商业计划书</w:t>
      </w:r>
    </w:p>
    <w:p w:rsidR="00DE077B" w:rsidP="00DE077B" w14:paraId="18407162" w14:textId="57FBA8F2">
      <w:pPr>
        <w:widowControl/>
        <w:jc w:val="center"/>
        <w:rPr>
          <w:rFonts w:ascii="仿宋" w:eastAsia="仿宋" w:hAnsi="仿宋" w:hint="eastAsia"/>
          <w:b/>
          <w:sz w:val="40"/>
        </w:rPr>
      </w:pPr>
      <w:r w:rsidRPr="00DE077B">
        <w:rPr>
          <w:rFonts w:ascii="仿宋" w:eastAsia="仿宋" w:hAnsi="仿宋" w:hint="eastAsia"/>
          <w:b/>
          <w:sz w:val="40"/>
        </w:rPr>
        <w:t>目录</w:t>
      </w:r>
    </w:p>
    <w:p w:rsidR="00DE077B" w14:paraId="38C7B18E" w14:textId="62E9AA3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_Toc155509622 \h </w:instrText>
      </w:r>
      <w:r>
        <w:rPr>
          <w:noProof/>
        </w:rPr>
        <w:fldChar w:fldCharType="separate"/>
      </w:r>
      <w:r>
        <w:rPr>
          <w:noProof/>
        </w:rPr>
        <w:t>3</w:t>
      </w:r>
      <w:r>
        <w:rPr>
          <w:noProof/>
        </w:rPr>
        <w:fldChar w:fldCharType="end"/>
      </w:r>
    </w:p>
    <w:p w:rsidR="00DE077B" w14:paraId="5FF35D31" w14:textId="57F2CF88">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_Toc155509623 \h </w:instrText>
      </w:r>
      <w:r>
        <w:rPr>
          <w:noProof/>
        </w:rPr>
        <w:fldChar w:fldCharType="separate"/>
      </w:r>
      <w:r>
        <w:rPr>
          <w:noProof/>
        </w:rPr>
        <w:t>3</w:t>
      </w:r>
      <w:r>
        <w:rPr>
          <w:noProof/>
        </w:rPr>
        <w:fldChar w:fldCharType="end"/>
      </w:r>
    </w:p>
    <w:p w:rsidR="00DE077B" w14:paraId="164AFB04" w14:textId="386FC48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_Toc155509624 \h </w:instrText>
      </w:r>
      <w:r>
        <w:rPr>
          <w:noProof/>
        </w:rPr>
        <w:fldChar w:fldCharType="separate"/>
      </w:r>
      <w:r>
        <w:rPr>
          <w:noProof/>
        </w:rPr>
        <w:t>3</w:t>
      </w:r>
      <w:r>
        <w:rPr>
          <w:noProof/>
        </w:rPr>
        <w:fldChar w:fldCharType="end"/>
      </w:r>
    </w:p>
    <w:p w:rsidR="00DE077B" w14:paraId="558C969A" w14:textId="350F3D3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_Toc155509625 \h </w:instrText>
      </w:r>
      <w:r>
        <w:rPr>
          <w:noProof/>
        </w:rPr>
        <w:fldChar w:fldCharType="separate"/>
      </w:r>
      <w:r>
        <w:rPr>
          <w:noProof/>
        </w:rPr>
        <w:t>5</w:t>
      </w:r>
      <w:r>
        <w:rPr>
          <w:noProof/>
        </w:rPr>
        <w:fldChar w:fldCharType="end"/>
      </w:r>
    </w:p>
    <w:p w:rsidR="00DE077B" w14:paraId="0D7A7D19" w14:textId="3E437B0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_Toc155509626 \h </w:instrText>
      </w:r>
      <w:r>
        <w:rPr>
          <w:noProof/>
        </w:rPr>
        <w:fldChar w:fldCharType="separate"/>
      </w:r>
      <w:r>
        <w:rPr>
          <w:noProof/>
        </w:rPr>
        <w:t>6</w:t>
      </w:r>
      <w:r>
        <w:rPr>
          <w:noProof/>
        </w:rPr>
        <w:fldChar w:fldCharType="end"/>
      </w:r>
    </w:p>
    <w:p w:rsidR="00DE077B" w14:paraId="2F1DD1D2" w14:textId="079DA7D8">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_Toc155509627 \h </w:instrText>
      </w:r>
      <w:r>
        <w:rPr>
          <w:noProof/>
        </w:rPr>
        <w:fldChar w:fldCharType="separate"/>
      </w:r>
      <w:r>
        <w:rPr>
          <w:noProof/>
        </w:rPr>
        <w:t>6</w:t>
      </w:r>
      <w:r>
        <w:rPr>
          <w:noProof/>
        </w:rPr>
        <w:fldChar w:fldCharType="end"/>
      </w:r>
    </w:p>
    <w:p w:rsidR="00DE077B" w14:paraId="26071F6F" w14:textId="79E9FE4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_Toc155509628 \h </w:instrText>
      </w:r>
      <w:r>
        <w:rPr>
          <w:noProof/>
        </w:rPr>
        <w:fldChar w:fldCharType="separate"/>
      </w:r>
      <w:r>
        <w:rPr>
          <w:noProof/>
        </w:rPr>
        <w:t>7</w:t>
      </w:r>
      <w:r>
        <w:rPr>
          <w:noProof/>
        </w:rPr>
        <w:fldChar w:fldCharType="end"/>
      </w:r>
    </w:p>
    <w:p w:rsidR="00DE077B" w14:paraId="7A4DBD5D" w14:textId="0A7FDED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_Toc155509629 \h </w:instrText>
      </w:r>
      <w:r>
        <w:rPr>
          <w:noProof/>
        </w:rPr>
        <w:fldChar w:fldCharType="separate"/>
      </w:r>
      <w:r>
        <w:rPr>
          <w:noProof/>
        </w:rPr>
        <w:t>8</w:t>
      </w:r>
      <w:r>
        <w:rPr>
          <w:noProof/>
        </w:rPr>
        <w:fldChar w:fldCharType="end"/>
      </w:r>
    </w:p>
    <w:p w:rsidR="00DE077B" w14:paraId="13668309" w14:textId="1265188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_Toc155509630 \h </w:instrText>
      </w:r>
      <w:r>
        <w:rPr>
          <w:noProof/>
        </w:rPr>
        <w:fldChar w:fldCharType="separate"/>
      </w:r>
      <w:r>
        <w:rPr>
          <w:noProof/>
        </w:rPr>
        <w:t>8</w:t>
      </w:r>
      <w:r>
        <w:rPr>
          <w:noProof/>
        </w:rPr>
        <w:fldChar w:fldCharType="end"/>
      </w:r>
    </w:p>
    <w:p w:rsidR="00DE077B" w14:paraId="5EBDB99F" w14:textId="1D3A06B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_Toc155509631 \h </w:instrText>
      </w:r>
      <w:r>
        <w:rPr>
          <w:noProof/>
        </w:rPr>
        <w:fldChar w:fldCharType="separate"/>
      </w:r>
      <w:r>
        <w:rPr>
          <w:noProof/>
        </w:rPr>
        <w:t>8</w:t>
      </w:r>
      <w:r>
        <w:rPr>
          <w:noProof/>
        </w:rPr>
        <w:fldChar w:fldCharType="end"/>
      </w:r>
    </w:p>
    <w:p w:rsidR="00DE077B" w14:paraId="2F87024C" w14:textId="3039521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_Toc155509632 \h </w:instrText>
      </w:r>
      <w:r>
        <w:rPr>
          <w:noProof/>
        </w:rPr>
        <w:fldChar w:fldCharType="separate"/>
      </w:r>
      <w:r>
        <w:rPr>
          <w:noProof/>
        </w:rPr>
        <w:t>9</w:t>
      </w:r>
      <w:r>
        <w:rPr>
          <w:noProof/>
        </w:rPr>
        <w:fldChar w:fldCharType="end"/>
      </w:r>
    </w:p>
    <w:p w:rsidR="00DE077B" w14:paraId="696FE8E9" w14:textId="58BA21A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_Toc155509633 \h </w:instrText>
      </w:r>
      <w:r>
        <w:rPr>
          <w:noProof/>
        </w:rPr>
        <w:fldChar w:fldCharType="separate"/>
      </w:r>
      <w:r>
        <w:rPr>
          <w:noProof/>
        </w:rPr>
        <w:t>10</w:t>
      </w:r>
      <w:r>
        <w:rPr>
          <w:noProof/>
        </w:rPr>
        <w:fldChar w:fldCharType="end"/>
      </w:r>
    </w:p>
    <w:p w:rsidR="00DE077B" w14:paraId="0547218B" w14:textId="4273806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_Toc155509634 \h </w:instrText>
      </w:r>
      <w:r>
        <w:rPr>
          <w:noProof/>
        </w:rPr>
        <w:fldChar w:fldCharType="separate"/>
      </w:r>
      <w:r>
        <w:rPr>
          <w:noProof/>
        </w:rPr>
        <w:t>11</w:t>
      </w:r>
      <w:r>
        <w:rPr>
          <w:noProof/>
        </w:rPr>
        <w:fldChar w:fldCharType="end"/>
      </w:r>
    </w:p>
    <w:p w:rsidR="00DE077B" w14:paraId="14DE7E62" w14:textId="78D3AE3B">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_Toc155509635 \h </w:instrText>
      </w:r>
      <w:r>
        <w:rPr>
          <w:noProof/>
        </w:rPr>
        <w:fldChar w:fldCharType="separate"/>
      </w:r>
      <w:r>
        <w:rPr>
          <w:noProof/>
        </w:rPr>
        <w:t>11</w:t>
      </w:r>
      <w:r>
        <w:rPr>
          <w:noProof/>
        </w:rPr>
        <w:fldChar w:fldCharType="end"/>
      </w:r>
    </w:p>
    <w:p w:rsidR="00DE077B" w14:paraId="36A32183" w14:textId="6BAF582E">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_Toc155509636 \h </w:instrText>
      </w:r>
      <w:r>
        <w:rPr>
          <w:noProof/>
        </w:rPr>
        <w:fldChar w:fldCharType="separate"/>
      </w:r>
      <w:r>
        <w:rPr>
          <w:noProof/>
        </w:rPr>
        <w:t>11</w:t>
      </w:r>
      <w:r>
        <w:rPr>
          <w:noProof/>
        </w:rPr>
        <w:fldChar w:fldCharType="end"/>
      </w:r>
    </w:p>
    <w:p w:rsidR="00DE077B" w14:paraId="2B496300" w14:textId="2570EA00">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_Toc155509637 \h </w:instrText>
      </w:r>
      <w:r>
        <w:rPr>
          <w:noProof/>
        </w:rPr>
        <w:fldChar w:fldCharType="separate"/>
      </w:r>
      <w:r>
        <w:rPr>
          <w:noProof/>
        </w:rPr>
        <w:t>12</w:t>
      </w:r>
      <w:r>
        <w:rPr>
          <w:noProof/>
        </w:rPr>
        <w:fldChar w:fldCharType="end"/>
      </w:r>
    </w:p>
    <w:p w:rsidR="00DE077B" w14:paraId="3967CA9F" w14:textId="0C9E6D06">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_Toc155509638 \h </w:instrText>
      </w:r>
      <w:r>
        <w:rPr>
          <w:noProof/>
        </w:rPr>
        <w:fldChar w:fldCharType="separate"/>
      </w:r>
      <w:r>
        <w:rPr>
          <w:noProof/>
        </w:rPr>
        <w:t>12</w:t>
      </w:r>
      <w:r>
        <w:rPr>
          <w:noProof/>
        </w:rPr>
        <w:fldChar w:fldCharType="end"/>
      </w:r>
    </w:p>
    <w:p w:rsidR="00DE077B" w14:paraId="5DD50483" w14:textId="76C87C7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_Toc155509639 \h </w:instrText>
      </w:r>
      <w:r>
        <w:rPr>
          <w:noProof/>
        </w:rPr>
        <w:fldChar w:fldCharType="separate"/>
      </w:r>
      <w:r>
        <w:rPr>
          <w:noProof/>
        </w:rPr>
        <w:t>12</w:t>
      </w:r>
      <w:r>
        <w:rPr>
          <w:noProof/>
        </w:rPr>
        <w:fldChar w:fldCharType="end"/>
      </w:r>
    </w:p>
    <w:p w:rsidR="00DE077B" w14:paraId="501AEBC2" w14:textId="527BCB2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_Toc155509640 \h </w:instrText>
      </w:r>
      <w:r>
        <w:rPr>
          <w:noProof/>
        </w:rPr>
        <w:fldChar w:fldCharType="separate"/>
      </w:r>
      <w:r>
        <w:rPr>
          <w:noProof/>
        </w:rPr>
        <w:t>13</w:t>
      </w:r>
      <w:r>
        <w:rPr>
          <w:noProof/>
        </w:rPr>
        <w:fldChar w:fldCharType="end"/>
      </w:r>
    </w:p>
    <w:p w:rsidR="00DE077B" w14:paraId="33D346F9" w14:textId="0456B51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_Toc155509641 \h </w:instrText>
      </w:r>
      <w:r>
        <w:rPr>
          <w:noProof/>
        </w:rPr>
        <w:fldChar w:fldCharType="separate"/>
      </w:r>
      <w:r>
        <w:rPr>
          <w:noProof/>
        </w:rPr>
        <w:t>15</w:t>
      </w:r>
      <w:r>
        <w:rPr>
          <w:noProof/>
        </w:rPr>
        <w:fldChar w:fldCharType="end"/>
      </w:r>
    </w:p>
    <w:p w:rsidR="00DE077B" w14:paraId="4B567B99" w14:textId="5277399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(四)、宏观经济影响分析</w:t>
      </w:r>
      <w:r>
        <w:rPr>
          <w:noProof/>
        </w:rPr>
        <w:tab/>
      </w:r>
      <w:r>
        <w:rPr>
          <w:noProof/>
        </w:rPr>
        <w:fldChar w:fldCharType="begin"/>
      </w:r>
      <w:r>
        <w:rPr>
          <w:noProof/>
        </w:rPr>
        <w:instrText xml:space="preserve"> PAGEREF _Toc155509642 \h </w:instrText>
      </w:r>
      <w:r>
        <w:rPr>
          <w:noProof/>
        </w:rPr>
        <w:fldChar w:fldCharType="separate"/>
      </w:r>
      <w:r>
        <w:rPr>
          <w:noProof/>
        </w:rPr>
        <w:t>15</w:t>
      </w:r>
      <w:r>
        <w:rPr>
          <w:noProof/>
        </w:rPr>
        <w:fldChar w:fldCharType="end"/>
      </w:r>
    </w:p>
    <w:p w:rsidR="00DE077B" w14:paraId="4FD07ED0" w14:textId="3B4EE53A">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_Toc155509643 \h </w:instrText>
      </w:r>
      <w:r>
        <w:rPr>
          <w:noProof/>
        </w:rPr>
        <w:fldChar w:fldCharType="separate"/>
      </w:r>
      <w:r>
        <w:rPr>
          <w:noProof/>
        </w:rPr>
        <w:t>16</w:t>
      </w:r>
      <w:r>
        <w:rPr>
          <w:noProof/>
        </w:rPr>
        <w:fldChar w:fldCharType="end"/>
      </w:r>
    </w:p>
    <w:p w:rsidR="00DE077B" w14:paraId="0C9DD06D" w14:textId="6009480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_Toc155509644 \h </w:instrText>
      </w:r>
      <w:r>
        <w:rPr>
          <w:noProof/>
        </w:rPr>
        <w:fldChar w:fldCharType="separate"/>
      </w:r>
      <w:r>
        <w:rPr>
          <w:noProof/>
        </w:rPr>
        <w:t>16</w:t>
      </w:r>
      <w:r>
        <w:rPr>
          <w:noProof/>
        </w:rPr>
        <w:fldChar w:fldCharType="end"/>
      </w:r>
    </w:p>
    <w:p w:rsidR="00DE077B" w14:paraId="1D51976D" w14:textId="22A681E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_Toc155509645 \h </w:instrText>
      </w:r>
      <w:r>
        <w:rPr>
          <w:noProof/>
        </w:rPr>
        <w:fldChar w:fldCharType="separate"/>
      </w:r>
      <w:r>
        <w:rPr>
          <w:noProof/>
        </w:rPr>
        <w:t>18</w:t>
      </w:r>
      <w:r>
        <w:rPr>
          <w:noProof/>
        </w:rPr>
        <w:fldChar w:fldCharType="end"/>
      </w:r>
    </w:p>
    <w:p w:rsidR="00DE077B" w14:paraId="5E2B026B" w14:textId="5D0336A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_Toc155509646 \h </w:instrText>
      </w:r>
      <w:r>
        <w:rPr>
          <w:noProof/>
        </w:rPr>
        <w:fldChar w:fldCharType="separate"/>
      </w:r>
      <w:r>
        <w:rPr>
          <w:noProof/>
        </w:rPr>
        <w:t>19</w:t>
      </w:r>
      <w:r>
        <w:rPr>
          <w:noProof/>
        </w:rPr>
        <w:fldChar w:fldCharType="end"/>
      </w:r>
    </w:p>
    <w:p w:rsidR="00DE077B" w14:paraId="3308AA33" w14:textId="541EDAAC">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_Toc155509647 \h </w:instrText>
      </w:r>
      <w:r>
        <w:rPr>
          <w:noProof/>
        </w:rPr>
        <w:fldChar w:fldCharType="separate"/>
      </w:r>
      <w:r>
        <w:rPr>
          <w:noProof/>
        </w:rPr>
        <w:t>21</w:t>
      </w:r>
      <w:r>
        <w:rPr>
          <w:noProof/>
        </w:rPr>
        <w:fldChar w:fldCharType="end"/>
      </w:r>
    </w:p>
    <w:p w:rsidR="00DE077B" w14:paraId="6E762C82" w14:textId="4140087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_Toc155509648 \h </w:instrText>
      </w:r>
      <w:r>
        <w:rPr>
          <w:noProof/>
        </w:rPr>
        <w:fldChar w:fldCharType="separate"/>
      </w:r>
      <w:r>
        <w:rPr>
          <w:noProof/>
        </w:rPr>
        <w:t>21</w:t>
      </w:r>
      <w:r>
        <w:rPr>
          <w:noProof/>
        </w:rPr>
        <w:fldChar w:fldCharType="end"/>
      </w:r>
    </w:p>
    <w:p w:rsidR="00DE077B" w14:paraId="46966A17" w14:textId="15496DC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_Toc155509649 \h </w:instrText>
      </w:r>
      <w:r>
        <w:rPr>
          <w:noProof/>
        </w:rPr>
        <w:fldChar w:fldCharType="separate"/>
      </w:r>
      <w:r>
        <w:rPr>
          <w:noProof/>
        </w:rPr>
        <w:t>21</w:t>
      </w:r>
      <w:r>
        <w:rPr>
          <w:noProof/>
        </w:rPr>
        <w:fldChar w:fldCharType="end"/>
      </w:r>
    </w:p>
    <w:p w:rsidR="00DE077B" w14:paraId="1370DFBB" w14:textId="0E9D0B2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_Toc155509650 \h </w:instrText>
      </w:r>
      <w:r>
        <w:rPr>
          <w:noProof/>
        </w:rPr>
        <w:fldChar w:fldCharType="separate"/>
      </w:r>
      <w:r>
        <w:rPr>
          <w:noProof/>
        </w:rPr>
        <w:t>22</w:t>
      </w:r>
      <w:r>
        <w:rPr>
          <w:noProof/>
        </w:rPr>
        <w:fldChar w:fldCharType="end"/>
      </w:r>
    </w:p>
    <w:p w:rsidR="00DE077B" w14:paraId="6C43C792" w14:textId="25F5EABC">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_Toc155509651 \h </w:instrText>
      </w:r>
      <w:r>
        <w:rPr>
          <w:noProof/>
        </w:rPr>
        <w:fldChar w:fldCharType="separate"/>
      </w:r>
      <w:r>
        <w:rPr>
          <w:noProof/>
        </w:rPr>
        <w:t>24</w:t>
      </w:r>
      <w:r>
        <w:rPr>
          <w:noProof/>
        </w:rPr>
        <w:fldChar w:fldCharType="end"/>
      </w:r>
    </w:p>
    <w:p w:rsidR="00DE077B" w14:paraId="7F4C268B" w14:textId="1642692D">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_Toc155509652 \h </w:instrText>
      </w:r>
      <w:r>
        <w:rPr>
          <w:noProof/>
        </w:rPr>
        <w:fldChar w:fldCharType="separate"/>
      </w:r>
      <w:r>
        <w:rPr>
          <w:noProof/>
        </w:rPr>
        <w:t>24</w:t>
      </w:r>
      <w:r>
        <w:rPr>
          <w:noProof/>
        </w:rPr>
        <w:fldChar w:fldCharType="end"/>
      </w:r>
    </w:p>
    <w:p w:rsidR="00DE077B" w14:paraId="276FA21A" w14:textId="5714F76A">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_Toc155509653 \h </w:instrText>
      </w:r>
      <w:r>
        <w:rPr>
          <w:noProof/>
        </w:rPr>
        <w:fldChar w:fldCharType="separate"/>
      </w:r>
      <w:r>
        <w:rPr>
          <w:noProof/>
        </w:rPr>
        <w:t>26</w:t>
      </w:r>
      <w:r>
        <w:rPr>
          <w:noProof/>
        </w:rPr>
        <w:fldChar w:fldCharType="end"/>
      </w:r>
    </w:p>
    <w:p w:rsidR="00DE077B" w14:paraId="00AA7FD0" w14:textId="7866B914">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_Toc155509654 \h </w:instrText>
      </w:r>
      <w:r>
        <w:rPr>
          <w:noProof/>
        </w:rPr>
        <w:fldChar w:fldCharType="separate"/>
      </w:r>
      <w:r>
        <w:rPr>
          <w:noProof/>
        </w:rPr>
        <w:t>28</w:t>
      </w:r>
      <w:r>
        <w:rPr>
          <w:noProof/>
        </w:rPr>
        <w:fldChar w:fldCharType="end"/>
      </w:r>
    </w:p>
    <w:p w:rsidR="00DE077B" w14:paraId="27F6032A" w14:textId="3251E58D">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_Toc155509655 \h </w:instrText>
      </w:r>
      <w:r>
        <w:rPr>
          <w:noProof/>
        </w:rPr>
        <w:fldChar w:fldCharType="separate"/>
      </w:r>
      <w:r>
        <w:rPr>
          <w:noProof/>
        </w:rPr>
        <w:t>31</w:t>
      </w:r>
      <w:r>
        <w:rPr>
          <w:noProof/>
        </w:rPr>
        <w:fldChar w:fldCharType="end"/>
      </w:r>
    </w:p>
    <w:p w:rsidR="00DE077B" w14:paraId="23E4295E" w14:textId="0E681160">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_Toc155509656 \h </w:instrText>
      </w:r>
      <w:r>
        <w:rPr>
          <w:noProof/>
        </w:rPr>
        <w:fldChar w:fldCharType="separate"/>
      </w:r>
      <w:r>
        <w:rPr>
          <w:noProof/>
        </w:rPr>
        <w:t>31</w:t>
      </w:r>
      <w:r>
        <w:rPr>
          <w:noProof/>
        </w:rPr>
        <w:fldChar w:fldCharType="end"/>
      </w:r>
    </w:p>
    <w:p w:rsidR="00DE077B" w14:paraId="0313C897" w14:textId="63BF172F">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_Toc155509657 \h </w:instrText>
      </w:r>
      <w:r>
        <w:rPr>
          <w:noProof/>
        </w:rPr>
        <w:fldChar w:fldCharType="separate"/>
      </w:r>
      <w:r>
        <w:rPr>
          <w:noProof/>
        </w:rPr>
        <w:t>32</w:t>
      </w:r>
      <w:r>
        <w:rPr>
          <w:noProof/>
        </w:rPr>
        <w:fldChar w:fldCharType="end"/>
      </w:r>
    </w:p>
    <w:p w:rsidR="00DE077B" w14:paraId="290304FD" w14:textId="3EB3A9C4">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_Toc155509658 \h </w:instrText>
      </w:r>
      <w:r>
        <w:rPr>
          <w:noProof/>
        </w:rPr>
        <w:fldChar w:fldCharType="separate"/>
      </w:r>
      <w:r>
        <w:rPr>
          <w:noProof/>
        </w:rPr>
        <w:t>34</w:t>
      </w:r>
      <w:r>
        <w:rPr>
          <w:noProof/>
        </w:rPr>
        <w:fldChar w:fldCharType="end"/>
      </w:r>
    </w:p>
    <w:p w:rsidR="00DE077B" w14:paraId="73E31B9D" w14:textId="14A35C23">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_Toc155509659 \h </w:instrText>
      </w:r>
      <w:r>
        <w:rPr>
          <w:noProof/>
        </w:rPr>
        <w:fldChar w:fldCharType="separate"/>
      </w:r>
      <w:r>
        <w:rPr>
          <w:noProof/>
        </w:rPr>
        <w:t>36</w:t>
      </w:r>
      <w:r>
        <w:rPr>
          <w:noProof/>
        </w:rPr>
        <w:fldChar w:fldCharType="end"/>
      </w:r>
    </w:p>
    <w:p w:rsidR="00DE077B" w14:paraId="6AA749FC" w14:textId="1885596D">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_Toc155509660 \h </w:instrText>
      </w:r>
      <w:r>
        <w:rPr>
          <w:noProof/>
        </w:rPr>
        <w:fldChar w:fldCharType="separate"/>
      </w:r>
      <w:r>
        <w:rPr>
          <w:noProof/>
        </w:rPr>
        <w:t>38</w:t>
      </w:r>
      <w:r>
        <w:rPr>
          <w:noProof/>
        </w:rPr>
        <w:fldChar w:fldCharType="end"/>
      </w:r>
    </w:p>
    <w:p w:rsidR="00DE077B" w14:paraId="2ECE3904" w14:textId="3AAF7322">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_Toc155509661 \h </w:instrText>
      </w:r>
      <w:r>
        <w:rPr>
          <w:noProof/>
        </w:rPr>
        <w:fldChar w:fldCharType="separate"/>
      </w:r>
      <w:r>
        <w:rPr>
          <w:noProof/>
        </w:rPr>
        <w:t>40</w:t>
      </w:r>
      <w:r>
        <w:rPr>
          <w:noProof/>
        </w:rPr>
        <w:fldChar w:fldCharType="end"/>
      </w:r>
    </w:p>
    <w:p w:rsidR="00DE077B" w14:paraId="386E1A95" w14:textId="5AFBD818">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_Toc155509662 \h </w:instrText>
      </w:r>
      <w:r>
        <w:rPr>
          <w:noProof/>
        </w:rPr>
        <w:fldChar w:fldCharType="separate"/>
      </w:r>
      <w:r>
        <w:rPr>
          <w:noProof/>
        </w:rPr>
        <w:t>40</w:t>
      </w:r>
      <w:r>
        <w:rPr>
          <w:noProof/>
        </w:rPr>
        <w:fldChar w:fldCharType="end"/>
      </w:r>
    </w:p>
    <w:p w:rsidR="00DE077B" w14:paraId="72FE8E95" w14:textId="26C5364E">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_Toc155509663 \h </w:instrText>
      </w:r>
      <w:r>
        <w:rPr>
          <w:noProof/>
        </w:rPr>
        <w:fldChar w:fldCharType="separate"/>
      </w:r>
      <w:r>
        <w:rPr>
          <w:noProof/>
        </w:rPr>
        <w:t>41</w:t>
      </w:r>
      <w:r>
        <w:rPr>
          <w:noProof/>
        </w:rPr>
        <w:fldChar w:fldCharType="end"/>
      </w:r>
    </w:p>
    <w:p w:rsidR="00DE077B" w14:paraId="2AB0DCC5" w14:textId="1B0E78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(三)、合同审查与法律意见书</w:t>
      </w:r>
      <w:r>
        <w:rPr>
          <w:noProof/>
        </w:rPr>
        <w:tab/>
      </w:r>
      <w:r>
        <w:rPr>
          <w:noProof/>
        </w:rPr>
        <w:fldChar w:fldCharType="begin"/>
      </w:r>
      <w:r>
        <w:rPr>
          <w:noProof/>
        </w:rPr>
        <w:instrText xml:space="preserve"> PAGEREF _Toc155509664 \h </w:instrText>
      </w:r>
      <w:r>
        <w:rPr>
          <w:noProof/>
        </w:rPr>
        <w:fldChar w:fldCharType="separate"/>
      </w:r>
      <w:r>
        <w:rPr>
          <w:noProof/>
        </w:rPr>
        <w:t>43</w:t>
      </w:r>
      <w:r>
        <w:rPr>
          <w:noProof/>
        </w:rPr>
        <w:fldChar w:fldCharType="end"/>
      </w:r>
    </w:p>
    <w:p w:rsidR="00DE077B" w14:paraId="5E12481B" w14:textId="310BFF2B">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_Toc155509665 \h </w:instrText>
      </w:r>
      <w:r>
        <w:rPr>
          <w:noProof/>
        </w:rPr>
        <w:fldChar w:fldCharType="separate"/>
      </w:r>
      <w:r>
        <w:rPr>
          <w:noProof/>
        </w:rPr>
        <w:t>44</w:t>
      </w:r>
      <w:r>
        <w:rPr>
          <w:noProof/>
        </w:rPr>
        <w:fldChar w:fldCharType="end"/>
      </w:r>
    </w:p>
    <w:p w:rsidR="00DE077B" w14:paraId="7E652C24" w14:textId="7BC35EA1">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_Toc155509666 \h </w:instrText>
      </w:r>
      <w:r>
        <w:rPr>
          <w:noProof/>
        </w:rPr>
        <w:fldChar w:fldCharType="separate"/>
      </w:r>
      <w:r>
        <w:rPr>
          <w:noProof/>
        </w:rPr>
        <w:t>44</w:t>
      </w:r>
      <w:r>
        <w:rPr>
          <w:noProof/>
        </w:rPr>
        <w:fldChar w:fldCharType="end"/>
      </w:r>
    </w:p>
    <w:p w:rsidR="00DE077B" w14:paraId="0A5B5658" w14:textId="08011B6E">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_Toc155509667 \h </w:instrText>
      </w:r>
      <w:r>
        <w:rPr>
          <w:noProof/>
        </w:rPr>
        <w:fldChar w:fldCharType="separate"/>
      </w:r>
      <w:r>
        <w:rPr>
          <w:noProof/>
        </w:rPr>
        <w:t>46</w:t>
      </w:r>
      <w:r>
        <w:rPr>
          <w:noProof/>
        </w:rPr>
        <w:fldChar w:fldCharType="end"/>
      </w:r>
    </w:p>
    <w:p w:rsidR="00DE077B" w14:paraId="6D0C2BC8" w14:textId="41B0C8A7">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_Toc155509668 \h </w:instrText>
      </w:r>
      <w:r>
        <w:rPr>
          <w:noProof/>
        </w:rPr>
        <w:fldChar w:fldCharType="separate"/>
      </w:r>
      <w:r>
        <w:rPr>
          <w:noProof/>
        </w:rPr>
        <w:t>47</w:t>
      </w:r>
      <w:r>
        <w:rPr>
          <w:noProof/>
        </w:rPr>
        <w:fldChar w:fldCharType="end"/>
      </w:r>
    </w:p>
    <w:p w:rsidR="00DE077B" w14:paraId="06F8923E" w14:textId="556F3D1D">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_Toc155509669 \h </w:instrText>
      </w:r>
      <w:r>
        <w:rPr>
          <w:noProof/>
        </w:rPr>
        <w:fldChar w:fldCharType="separate"/>
      </w:r>
      <w:r>
        <w:rPr>
          <w:noProof/>
        </w:rPr>
        <w:t>48</w:t>
      </w:r>
      <w:r>
        <w:rPr>
          <w:noProof/>
        </w:rPr>
        <w:fldChar w:fldCharType="end"/>
      </w:r>
    </w:p>
    <w:p w:rsidR="00DE077B" w14:paraId="090F0E4C" w14:textId="12457F0F">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_Toc155509670 \h </w:instrText>
      </w:r>
      <w:r>
        <w:rPr>
          <w:noProof/>
        </w:rPr>
        <w:fldChar w:fldCharType="separate"/>
      </w:r>
      <w:r>
        <w:rPr>
          <w:noProof/>
        </w:rPr>
        <w:t>50</w:t>
      </w:r>
      <w:r>
        <w:rPr>
          <w:noProof/>
        </w:rPr>
        <w:fldChar w:fldCharType="end"/>
      </w:r>
    </w:p>
    <w:p w:rsidR="00DE077B" w14:paraId="21A42ED0" w14:textId="09CED2FD">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_Toc155509671 \h </w:instrText>
      </w:r>
      <w:r>
        <w:rPr>
          <w:noProof/>
        </w:rPr>
        <w:fldChar w:fldCharType="separate"/>
      </w:r>
      <w:r>
        <w:rPr>
          <w:noProof/>
        </w:rPr>
        <w:t>50</w:t>
      </w:r>
      <w:r>
        <w:rPr>
          <w:noProof/>
        </w:rPr>
        <w:fldChar w:fldCharType="end"/>
      </w:r>
    </w:p>
    <w:p w:rsidR="00DE077B" w14:paraId="32A493B1" w14:textId="751449A2">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_Toc155509672 \h </w:instrText>
      </w:r>
      <w:r>
        <w:rPr>
          <w:noProof/>
        </w:rPr>
        <w:fldChar w:fldCharType="separate"/>
      </w:r>
      <w:r>
        <w:rPr>
          <w:noProof/>
        </w:rPr>
        <w:t>52</w:t>
      </w:r>
      <w:r>
        <w:rPr>
          <w:noProof/>
        </w:rPr>
        <w:fldChar w:fldCharType="end"/>
      </w:r>
    </w:p>
    <w:p w:rsidR="00DE077B" w14:paraId="6EC2B4A1" w14:textId="6A8E99B3">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_Toc155509673 \h </w:instrText>
      </w:r>
      <w:r>
        <w:rPr>
          <w:noProof/>
        </w:rPr>
        <w:fldChar w:fldCharType="separate"/>
      </w:r>
      <w:r>
        <w:rPr>
          <w:noProof/>
        </w:rPr>
        <w:t>54</w:t>
      </w:r>
      <w:r>
        <w:rPr>
          <w:noProof/>
        </w:rPr>
        <w:fldChar w:fldCharType="end"/>
      </w:r>
    </w:p>
    <w:p w:rsidR="00DE077B" w14:paraId="3E9881B2" w14:textId="3B5335B9">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_Toc155509674 \h </w:instrText>
      </w:r>
      <w:r>
        <w:rPr>
          <w:noProof/>
        </w:rPr>
        <w:fldChar w:fldCharType="separate"/>
      </w:r>
      <w:r>
        <w:rPr>
          <w:noProof/>
        </w:rPr>
        <w:t>55</w:t>
      </w:r>
      <w:r>
        <w:rPr>
          <w:noProof/>
        </w:rPr>
        <w:fldChar w:fldCharType="end"/>
      </w:r>
    </w:p>
    <w:p w:rsidR="00DE077B" w14:paraId="7BB45138" w14:textId="543E14CE">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_Toc155509675 \h </w:instrText>
      </w:r>
      <w:r>
        <w:rPr>
          <w:noProof/>
        </w:rPr>
        <w:fldChar w:fldCharType="separate"/>
      </w:r>
      <w:r>
        <w:rPr>
          <w:noProof/>
        </w:rPr>
        <w:t>55</w:t>
      </w:r>
      <w:r>
        <w:rPr>
          <w:noProof/>
        </w:rPr>
        <w:fldChar w:fldCharType="end"/>
      </w:r>
    </w:p>
    <w:p w:rsidR="00DE077B" w14:paraId="4F9CBD17" w14:textId="399BE1BB">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_Toc155509676 \h </w:instrText>
      </w:r>
      <w:r>
        <w:rPr>
          <w:noProof/>
        </w:rPr>
        <w:fldChar w:fldCharType="separate"/>
      </w:r>
      <w:r>
        <w:rPr>
          <w:noProof/>
        </w:rPr>
        <w:t>58</w:t>
      </w:r>
      <w:r>
        <w:rPr>
          <w:noProof/>
        </w:rPr>
        <w:fldChar w:fldCharType="end"/>
      </w:r>
    </w:p>
    <w:p w:rsidR="00DE077B" w14:paraId="4B0EFCFD" w14:textId="4B30BC4E">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_Toc155509677 \h </w:instrText>
      </w:r>
      <w:r>
        <w:rPr>
          <w:noProof/>
        </w:rPr>
        <w:fldChar w:fldCharType="separate"/>
      </w:r>
      <w:r>
        <w:rPr>
          <w:noProof/>
        </w:rPr>
        <w:t>62</w:t>
      </w:r>
      <w:r>
        <w:rPr>
          <w:noProof/>
        </w:rPr>
        <w:fldChar w:fldCharType="end"/>
      </w:r>
    </w:p>
    <w:p w:rsidR="00DE077B" w14:paraId="190C4364" w14:textId="05B98418">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_Toc155509678 \h </w:instrText>
      </w:r>
      <w:r>
        <w:rPr>
          <w:noProof/>
        </w:rPr>
        <w:fldChar w:fldCharType="separate"/>
      </w:r>
      <w:r>
        <w:rPr>
          <w:noProof/>
        </w:rPr>
        <w:t>65</w:t>
      </w:r>
      <w:r>
        <w:rPr>
          <w:noProof/>
        </w:rPr>
        <w:fldChar w:fldCharType="end"/>
      </w:r>
    </w:p>
    <w:p w:rsidR="00DE077B" w14:paraId="0681FFC4" w14:textId="0FB61977">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_Toc155509679 \h </w:instrText>
      </w:r>
      <w:r>
        <w:rPr>
          <w:noProof/>
        </w:rPr>
        <w:fldChar w:fldCharType="separate"/>
      </w:r>
      <w:r>
        <w:rPr>
          <w:noProof/>
        </w:rPr>
        <w:t>70</w:t>
      </w:r>
      <w:r>
        <w:rPr>
          <w:noProof/>
        </w:rPr>
        <w:fldChar w:fldCharType="end"/>
      </w:r>
    </w:p>
    <w:p w:rsidR="00DE077B" w:rsidP="00DE077B" w14:paraId="228FC1E5" w14:textId="443DAAA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E077B" w:rsidP="00DE077B" w14:paraId="7145C860" w14:textId="02D0E28C">
      <w:pPr>
        <w:pStyle w:val="Heading1"/>
        <w:jc w:val="center"/>
        <w:rPr>
          <w:rFonts w:hint="eastAsia"/>
        </w:rPr>
      </w:pPr>
      <w:bookmarkStart w:id="0" w:name="_Toc155509622"/>
      <w:r w:rsidRPr="00DE077B">
        <w:rPr>
          <w:rFonts w:hint="eastAsia"/>
        </w:rPr>
        <w:t>序言</w:t>
      </w:r>
      <w:bookmarkEnd w:id="0"/>
    </w:p>
    <w:p w:rsidR="00DE077B" w:rsidRPr="00DE077B" w:rsidP="00DE077B" w14:paraId="0F3D1330" w14:textId="77777777">
      <w:pPr>
        <w:ind w:firstLine="560" w:firstLineChars="200"/>
        <w:rPr>
          <w:rFonts w:ascii="仿宋" w:eastAsia="仿宋" w:hAnsi="仿宋"/>
          <w:sz w:val="28"/>
        </w:rPr>
      </w:pPr>
      <w:r w:rsidRPr="00DE077B">
        <w:rPr>
          <w:rFonts w:ascii="仿宋" w:eastAsia="仿宋" w:hAnsi="仿宋" w:hint="eastAsia"/>
          <w:sz w:val="28"/>
        </w:rPr>
        <w:t>本商业计划书旨在为您提供一个全面而深入的了解，展示我们的目标、策略和运营计划，以及我们如何致力于实现商业成功和持续增长。</w:t>
      </w:r>
    </w:p>
    <w:p w:rsidR="00DE077B" w:rsidRPr="00DE077B" w:rsidP="00DE077B" w14:paraId="0A2D112B" w14:textId="77777777">
      <w:pPr>
        <w:ind w:firstLine="560" w:firstLineChars="200"/>
        <w:rPr>
          <w:rFonts w:ascii="仿宋" w:eastAsia="仿宋" w:hAnsi="仿宋"/>
          <w:sz w:val="28"/>
        </w:rPr>
      </w:pPr>
      <w:r w:rsidRPr="00DE077B">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DE077B" w:rsidRPr="00DE077B" w:rsidP="00DE077B" w14:paraId="6589F295" w14:textId="77777777">
      <w:pPr>
        <w:ind w:firstLine="560" w:firstLineChars="200"/>
        <w:rPr>
          <w:rFonts w:ascii="仿宋" w:eastAsia="仿宋" w:hAnsi="仿宋"/>
          <w:sz w:val="28"/>
        </w:rPr>
      </w:pPr>
      <w:r w:rsidRPr="00DE077B">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DE077B" w:rsidP="00DE077B" w14:paraId="6B016F2E" w14:textId="782C3B2E">
      <w:pPr>
        <w:ind w:firstLine="560" w:firstLineChars="200"/>
        <w:rPr>
          <w:rFonts w:ascii="仿宋" w:eastAsia="仿宋" w:hAnsi="仿宋" w:hint="eastAsia"/>
          <w:sz w:val="28"/>
        </w:rPr>
      </w:pPr>
      <w:r w:rsidRPr="00DE077B">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DE077B" w:rsidP="00DE077B" w14:paraId="6D73DF34" w14:textId="1146B2BF">
      <w:pPr>
        <w:pStyle w:val="Heading1"/>
        <w:rPr>
          <w:rFonts w:hint="eastAsia"/>
        </w:rPr>
      </w:pPr>
      <w:bookmarkStart w:id="1" w:name="_Toc155509623"/>
      <w:r w:rsidRPr="00DE077B">
        <w:rPr>
          <w:rFonts w:hint="eastAsia"/>
        </w:rPr>
        <w:t>一、职业安全与劳动卫生</w:t>
      </w:r>
      <w:bookmarkEnd w:id="1"/>
    </w:p>
    <w:p w:rsidR="00DE077B" w:rsidP="00DE077B" w14:paraId="2E1CDB5E" w14:textId="24187BD8">
      <w:pPr>
        <w:pStyle w:val="Heading2"/>
      </w:pPr>
      <w:bookmarkStart w:id="2" w:name="_Toc155509624"/>
      <w:r w:rsidRPr="00DE077B">
        <w:t>(一)、消防安全</w:t>
      </w:r>
      <w:bookmarkEnd w:id="2"/>
    </w:p>
    <w:p w:rsidR="00DE077B" w:rsidRPr="00DE077B" w:rsidP="00DE077B" w14:paraId="717A572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E077B">
        <w:rPr>
          <w:rFonts w:ascii="仿宋" w:eastAsia="仿宋" w:hAnsi="仿宋" w:hint="eastAsia"/>
          <w:sz w:val="28"/>
        </w:rPr>
        <w:t>消防安全</w:t>
      </w:r>
    </w:p>
    <w:p w:rsidR="00DE077B" w:rsidRPr="00DE077B" w:rsidP="00DE077B" w14:paraId="12104C78" w14:textId="77777777">
      <w:pPr>
        <w:ind w:firstLine="560" w:firstLineChars="200"/>
        <w:rPr>
          <w:rFonts w:ascii="仿宋" w:eastAsia="仿宋" w:hAnsi="仿宋"/>
          <w:sz w:val="28"/>
        </w:rPr>
      </w:pPr>
    </w:p>
    <w:p w:rsidR="00DE077B" w:rsidRPr="00DE077B" w:rsidP="00DE077B" w14:paraId="2F97A771" w14:textId="77777777">
      <w:pPr>
        <w:ind w:firstLine="560" w:firstLineChars="200"/>
        <w:rPr>
          <w:rFonts w:ascii="仿宋" w:eastAsia="仿宋" w:hAnsi="仿宋"/>
          <w:sz w:val="28"/>
        </w:rPr>
      </w:pPr>
      <w:r w:rsidRPr="00DE077B">
        <w:rPr>
          <w:rFonts w:ascii="仿宋" w:eastAsia="仿宋" w:hAnsi="仿宋" w:hint="eastAsia"/>
          <w:sz w:val="28"/>
        </w:rPr>
        <w:t>消防设计原则</w:t>
      </w:r>
    </w:p>
    <w:p w:rsidR="00DE077B" w:rsidRPr="00DE077B" w:rsidP="00DE077B" w14:paraId="4E41812C" w14:textId="77777777">
      <w:pPr>
        <w:ind w:firstLine="560" w:firstLineChars="200"/>
        <w:rPr>
          <w:rFonts w:ascii="仿宋" w:eastAsia="仿宋" w:hAnsi="仿宋"/>
          <w:sz w:val="28"/>
        </w:rPr>
      </w:pPr>
    </w:p>
    <w:p w:rsidR="00DE077B" w:rsidRPr="00DE077B" w:rsidP="00DE077B" w14:paraId="60FE42B4" w14:textId="77777777">
      <w:pPr>
        <w:ind w:firstLine="560" w:firstLineChars="200"/>
        <w:rPr>
          <w:rFonts w:ascii="仿宋" w:eastAsia="仿宋" w:hAnsi="仿宋"/>
          <w:sz w:val="28"/>
        </w:rPr>
      </w:pPr>
      <w:r w:rsidRPr="00DE077B">
        <w:rPr>
          <w:rFonts w:ascii="仿宋" w:eastAsia="仿宋" w:hAnsi="仿宋"/>
          <w:sz w:val="28"/>
        </w:rPr>
        <w:t>1. 在通用小型汽油机项目建设中，承办单位应全部采用阻燃性建筑材料，坚持"预防为主"的原则，明确定义重点消防对象，并采取适当的安全消防措施，以确保在火灾发生时能够迅速扑灭火源、安全疏散相关人员，将损失降至最低。</w:t>
      </w:r>
    </w:p>
    <w:p w:rsidR="00DE077B" w:rsidRPr="00DE077B" w:rsidP="00DE077B" w14:paraId="7E1E6365" w14:textId="77777777">
      <w:pPr>
        <w:ind w:firstLine="560" w:firstLineChars="200"/>
        <w:rPr>
          <w:rFonts w:ascii="仿宋" w:eastAsia="仿宋" w:hAnsi="仿宋"/>
          <w:sz w:val="28"/>
        </w:rPr>
      </w:pPr>
    </w:p>
    <w:p w:rsidR="00DE077B" w:rsidRPr="00DE077B" w:rsidP="00DE077B" w14:paraId="73C233CC" w14:textId="77777777">
      <w:pPr>
        <w:ind w:firstLine="560" w:firstLineChars="200"/>
        <w:rPr>
          <w:rFonts w:ascii="仿宋" w:eastAsia="仿宋" w:hAnsi="仿宋"/>
          <w:sz w:val="28"/>
        </w:rPr>
      </w:pPr>
      <w:r w:rsidRPr="00DE077B">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DE077B" w:rsidRPr="00DE077B" w:rsidP="00DE077B" w14:paraId="4032F566" w14:textId="77777777">
      <w:pPr>
        <w:ind w:firstLine="560" w:firstLineChars="200"/>
        <w:rPr>
          <w:rFonts w:ascii="仿宋" w:eastAsia="仿宋" w:hAnsi="仿宋"/>
          <w:sz w:val="28"/>
        </w:rPr>
      </w:pPr>
    </w:p>
    <w:p w:rsidR="00DE077B" w:rsidRPr="00DE077B" w:rsidP="00DE077B" w14:paraId="27227912" w14:textId="77777777">
      <w:pPr>
        <w:ind w:firstLine="560" w:firstLineChars="200"/>
        <w:rPr>
          <w:rFonts w:ascii="仿宋" w:eastAsia="仿宋" w:hAnsi="仿宋"/>
          <w:sz w:val="28"/>
        </w:rPr>
      </w:pPr>
      <w:r w:rsidRPr="00DE077B">
        <w:rPr>
          <w:rFonts w:ascii="仿宋" w:eastAsia="仿宋" w:hAnsi="仿宋" w:hint="eastAsia"/>
          <w:sz w:val="28"/>
        </w:rPr>
        <w:t>消防设计</w:t>
      </w:r>
    </w:p>
    <w:p w:rsidR="00DE077B" w:rsidRPr="00DE077B" w:rsidP="00DE077B" w14:paraId="32C139FB" w14:textId="77777777">
      <w:pPr>
        <w:ind w:firstLine="560" w:firstLineChars="200"/>
        <w:rPr>
          <w:rFonts w:ascii="仿宋" w:eastAsia="仿宋" w:hAnsi="仿宋"/>
          <w:sz w:val="28"/>
        </w:rPr>
      </w:pPr>
    </w:p>
    <w:p w:rsidR="00DE077B" w:rsidRPr="00DE077B" w:rsidP="00DE077B" w14:paraId="12A869B6" w14:textId="77777777">
      <w:pPr>
        <w:ind w:firstLine="560" w:firstLineChars="200"/>
        <w:rPr>
          <w:rFonts w:ascii="仿宋" w:eastAsia="仿宋" w:hAnsi="仿宋"/>
          <w:sz w:val="28"/>
        </w:rPr>
      </w:pPr>
      <w:r w:rsidRPr="00DE077B">
        <w:rPr>
          <w:rFonts w:ascii="仿宋" w:eastAsia="仿宋" w:hAnsi="仿宋"/>
          <w:sz w:val="28"/>
        </w:rPr>
        <w:t>- 防雷和防静电：所</w:t>
      </w:r>
      <w:r w:rsidRPr="00DE077B">
        <w:rPr>
          <w:rFonts w:ascii="仿宋" w:eastAsia="仿宋" w:hAnsi="仿宋" w:hint="eastAsia"/>
          <w:sz w:val="28"/>
        </w:rPr>
        <w:t>有工艺生产设备及其管线都应根据工艺要求进行防静电接地保护。爆炸危险场所的工艺生产设备和建筑物应属于第Ⅱ类防雷，以考虑防直击雷和感应雷。其他构筑物应属于第Ⅲ类防雷，应装有防直击雷装置。</w:t>
      </w:r>
    </w:p>
    <w:p w:rsidR="00DE077B" w:rsidRPr="00DE077B" w:rsidP="00DE077B" w14:paraId="3DC7FB9A" w14:textId="77777777">
      <w:pPr>
        <w:ind w:firstLine="560" w:firstLineChars="200"/>
        <w:rPr>
          <w:rFonts w:ascii="仿宋" w:eastAsia="仿宋" w:hAnsi="仿宋"/>
          <w:sz w:val="28"/>
        </w:rPr>
      </w:pPr>
    </w:p>
    <w:p w:rsidR="00DE077B" w:rsidRPr="00DE077B" w:rsidP="00DE077B" w14:paraId="36F8855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E077B" w:rsidRPr="00DE077B" w:rsidP="00DE077B" w14:textId="77777777">
      <w:pPr>
        <w:ind w:firstLine="560" w:firstLineChars="200"/>
        <w:rPr>
          <w:rFonts w:ascii="仿宋" w:eastAsia="仿宋" w:hAnsi="仿宋"/>
          <w:sz w:val="28"/>
        </w:rPr>
      </w:pPr>
      <w:r w:rsidRPr="00DE077B">
        <w:rPr>
          <w:rFonts w:ascii="仿宋" w:eastAsia="仿宋" w:hAnsi="仿宋"/>
          <w:sz w:val="28"/>
        </w:rPr>
        <w:t>- 消防给水系统：通用小型汽油机项目应配置稳高压消防给水系统，以确保供水能力和压力。地上房间需要设计自然排烟系统，自然排烟口的设置应符合相关规</w:t>
      </w:r>
      <w:r w:rsidRPr="00DE077B">
        <w:rPr>
          <w:rFonts w:ascii="仿宋" w:eastAsia="仿宋" w:hAnsi="仿宋"/>
          <w:sz w:val="28"/>
        </w:rPr>
        <w:t>范。</w:t>
      </w:r>
    </w:p>
    <w:p w:rsidR="00DE077B" w:rsidRPr="00DE077B" w:rsidP="00DE077B" w14:paraId="4198D5F1" w14:textId="77777777">
      <w:pPr>
        <w:ind w:firstLine="560" w:firstLineChars="200"/>
        <w:rPr>
          <w:rFonts w:ascii="仿宋" w:eastAsia="仿宋" w:hAnsi="仿宋"/>
          <w:sz w:val="28"/>
        </w:rPr>
      </w:pPr>
    </w:p>
    <w:p w:rsidR="00DE077B" w:rsidRPr="00DE077B" w:rsidP="00DE077B" w14:paraId="38AA476B" w14:textId="77777777">
      <w:pPr>
        <w:ind w:firstLine="560" w:firstLineChars="200"/>
        <w:rPr>
          <w:rFonts w:ascii="仿宋" w:eastAsia="仿宋" w:hAnsi="仿宋"/>
          <w:sz w:val="28"/>
        </w:rPr>
      </w:pPr>
      <w:r w:rsidRPr="00DE077B">
        <w:rPr>
          <w:rFonts w:ascii="仿宋" w:eastAsia="仿宋" w:hAnsi="仿宋" w:hint="eastAsia"/>
          <w:sz w:val="28"/>
        </w:rPr>
        <w:t>消防总体要求</w:t>
      </w:r>
    </w:p>
    <w:p w:rsidR="00DE077B" w:rsidRPr="00DE077B" w:rsidP="00DE077B" w14:paraId="69243536" w14:textId="77777777">
      <w:pPr>
        <w:ind w:firstLine="560" w:firstLineChars="200"/>
        <w:rPr>
          <w:rFonts w:ascii="仿宋" w:eastAsia="仿宋" w:hAnsi="仿宋"/>
          <w:sz w:val="28"/>
        </w:rPr>
      </w:pPr>
    </w:p>
    <w:p w:rsidR="00DE077B" w:rsidRPr="00DE077B" w:rsidP="00DE077B" w14:paraId="64056208" w14:textId="77777777">
      <w:pPr>
        <w:ind w:firstLine="560" w:firstLineChars="200"/>
        <w:rPr>
          <w:rFonts w:ascii="仿宋" w:eastAsia="仿宋" w:hAnsi="仿宋"/>
          <w:sz w:val="28"/>
        </w:rPr>
      </w:pPr>
      <w:r w:rsidRPr="00DE077B">
        <w:rPr>
          <w:rFonts w:ascii="仿宋" w:eastAsia="仿宋" w:hAnsi="仿宋"/>
          <w:sz w:val="28"/>
        </w:rPr>
        <w:t>- 建筑消防：主体工程和库房内应设有消防栓，并配备便携式灭火器。库房根据《建筑灭火器配置设计规范》设置手推式或便携式化学灭火器。</w:t>
      </w:r>
    </w:p>
    <w:p w:rsidR="00DE077B" w:rsidRPr="00DE077B" w:rsidP="00DE077B" w14:paraId="283D556B" w14:textId="77777777">
      <w:pPr>
        <w:ind w:firstLine="560" w:firstLineChars="200"/>
        <w:rPr>
          <w:rFonts w:ascii="仿宋" w:eastAsia="仿宋" w:hAnsi="仿宋"/>
          <w:sz w:val="28"/>
        </w:rPr>
      </w:pPr>
    </w:p>
    <w:p w:rsidR="00DE077B" w:rsidRPr="00DE077B" w:rsidP="00DE077B" w14:paraId="0252BFB5" w14:textId="77777777">
      <w:pPr>
        <w:ind w:firstLine="560" w:firstLineChars="200"/>
        <w:rPr>
          <w:rFonts w:ascii="仿宋" w:eastAsia="仿宋" w:hAnsi="仿宋"/>
          <w:sz w:val="28"/>
        </w:rPr>
      </w:pPr>
      <w:r w:rsidRPr="00DE077B">
        <w:rPr>
          <w:rFonts w:ascii="仿宋" w:eastAsia="仿宋" w:hAnsi="仿宋"/>
          <w:sz w:val="28"/>
        </w:rPr>
        <w:t>- 消防通道：厂房四周应设</w:t>
      </w:r>
      <w:r w:rsidRPr="00DE077B">
        <w:rPr>
          <w:rFonts w:ascii="仿宋" w:eastAsia="仿宋" w:hAnsi="仿宋" w:hint="eastAsia"/>
          <w:sz w:val="28"/>
        </w:rPr>
        <w:t>置宽度为</w:t>
      </w:r>
      <w:r w:rsidRPr="00DE077B">
        <w:rPr>
          <w:rFonts w:ascii="仿宋" w:eastAsia="仿宋" w:hAnsi="仿宋"/>
          <w:sz w:val="28"/>
        </w:rPr>
        <w:t>10.00米的环形消防车道，以满足消防车通行要求。</w:t>
      </w:r>
    </w:p>
    <w:p w:rsidR="00DE077B" w:rsidRPr="00DE077B" w:rsidP="00DE077B" w14:paraId="4C504D51" w14:textId="77777777">
      <w:pPr>
        <w:ind w:firstLine="560" w:firstLineChars="200"/>
        <w:rPr>
          <w:rFonts w:ascii="仿宋" w:eastAsia="仿宋" w:hAnsi="仿宋"/>
          <w:sz w:val="28"/>
        </w:rPr>
      </w:pPr>
    </w:p>
    <w:p w:rsidR="00DE077B" w:rsidRPr="00DE077B" w:rsidP="00DE077B" w14:paraId="1BDBEC97" w14:textId="77777777">
      <w:pPr>
        <w:ind w:firstLine="560" w:firstLineChars="200"/>
        <w:rPr>
          <w:rFonts w:ascii="仿宋" w:eastAsia="仿宋" w:hAnsi="仿宋"/>
          <w:sz w:val="28"/>
        </w:rPr>
      </w:pPr>
      <w:r w:rsidRPr="00DE077B">
        <w:rPr>
          <w:rFonts w:ascii="仿宋" w:eastAsia="仿宋" w:hAnsi="仿宋" w:hint="eastAsia"/>
          <w:sz w:val="28"/>
        </w:rPr>
        <w:t>消防措施</w:t>
      </w:r>
    </w:p>
    <w:p w:rsidR="00DE077B" w:rsidRPr="00DE077B" w:rsidP="00DE077B" w14:paraId="08B682E1" w14:textId="77777777">
      <w:pPr>
        <w:ind w:firstLine="560" w:firstLineChars="200"/>
        <w:rPr>
          <w:rFonts w:ascii="仿宋" w:eastAsia="仿宋" w:hAnsi="仿宋"/>
          <w:sz w:val="28"/>
        </w:rPr>
      </w:pPr>
    </w:p>
    <w:p w:rsidR="00DE077B" w:rsidP="00DE077B" w14:paraId="5B06AB1C" w14:textId="5CC7A536">
      <w:pPr>
        <w:ind w:firstLine="560" w:firstLineChars="200"/>
        <w:rPr>
          <w:rFonts w:ascii="仿宋" w:eastAsia="仿宋" w:hAnsi="仿宋"/>
          <w:sz w:val="28"/>
        </w:rPr>
      </w:pPr>
      <w:r w:rsidRPr="00DE077B">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DE077B" w:rsidP="00DE077B" w14:paraId="6A97E00E" w14:textId="5F7B6DBF">
      <w:pPr>
        <w:pStyle w:val="Heading2"/>
      </w:pPr>
      <w:bookmarkStart w:id="3" w:name="_Toc155509625"/>
      <w:r w:rsidRPr="00DE077B">
        <w:t>(二)、防火防爆总图布置措施</w:t>
      </w:r>
      <w:bookmarkEnd w:id="3"/>
    </w:p>
    <w:p w:rsidR="00DE077B" w:rsidRPr="00DE077B" w:rsidP="00DE077B" w14:paraId="1C8556EC" w14:textId="77777777">
      <w:pPr>
        <w:ind w:firstLine="560" w:firstLineChars="200"/>
        <w:rPr>
          <w:rFonts w:ascii="仿宋" w:eastAsia="仿宋" w:hAnsi="仿宋"/>
          <w:sz w:val="28"/>
        </w:rPr>
      </w:pPr>
      <w:r w:rsidRPr="00DE077B">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DE077B" w:rsidRPr="00DE077B" w:rsidP="00DE077B" w14:paraId="2110F05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E077B" w:rsidRPr="00DE077B" w:rsidP="00DE077B" w14:paraId="0F75BD3F" w14:textId="77777777">
      <w:pPr>
        <w:ind w:firstLine="560" w:firstLineChars="200"/>
        <w:rPr>
          <w:rFonts w:ascii="仿宋" w:eastAsia="仿宋" w:hAnsi="仿宋"/>
          <w:sz w:val="28"/>
        </w:rPr>
      </w:pPr>
      <w:r w:rsidRPr="00DE077B">
        <w:rPr>
          <w:rFonts w:ascii="仿宋" w:eastAsia="仿宋" w:hAnsi="仿宋" w:hint="eastAsia"/>
          <w:sz w:val="28"/>
        </w:rPr>
        <w:t>对于防雷等级为第二类的建筑物，我们采用了特别的防雷措施。</w:t>
      </w:r>
      <w:r w:rsidRPr="00DE077B">
        <w:rPr>
          <w:rFonts w:ascii="仿宋" w:eastAsia="仿宋" w:hAnsi="仿宋" w:hint="eastAsia"/>
          <w:sz w:val="28"/>
        </w:rPr>
        <w:t>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DE077B" w:rsidRPr="00DE077B" w:rsidP="00DE077B" w14:paraId="4E97D909" w14:textId="77777777">
      <w:pPr>
        <w:ind w:firstLine="560" w:firstLineChars="200"/>
        <w:rPr>
          <w:rFonts w:ascii="仿宋" w:eastAsia="仿宋" w:hAnsi="仿宋"/>
          <w:sz w:val="28"/>
        </w:rPr>
      </w:pPr>
    </w:p>
    <w:p w:rsidR="00DE077B" w:rsidP="00DE077B" w14:paraId="102CB6D1" w14:textId="1DDEA3AF">
      <w:pPr>
        <w:ind w:firstLine="560" w:firstLineChars="200"/>
        <w:rPr>
          <w:rFonts w:ascii="仿宋" w:eastAsia="仿宋" w:hAnsi="仿宋" w:hint="eastAsia"/>
          <w:sz w:val="28"/>
        </w:rPr>
      </w:pPr>
      <w:r w:rsidRPr="00DE077B">
        <w:rPr>
          <w:rFonts w:ascii="仿宋" w:eastAsia="仿宋" w:hAnsi="仿宋" w:hint="eastAsia"/>
          <w:sz w:val="28"/>
        </w:rPr>
        <w:t>为防止直击雷的冲击，接地设备的电阻不能大于</w:t>
      </w:r>
      <w:r w:rsidRPr="00DE077B">
        <w:rPr>
          <w:rFonts w:ascii="仿宋" w:eastAsia="仿宋" w:hAnsi="仿宋"/>
          <w:sz w:val="28"/>
        </w:rPr>
        <w:t>10.00欧姆。这一标准的设立，可以有</w:t>
      </w:r>
      <w:r w:rsidRPr="00DE077B">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DE077B" w:rsidP="00DE077B" w14:paraId="32B8E807" w14:textId="7AAA2730">
      <w:pPr>
        <w:pStyle w:val="Heading2"/>
      </w:pPr>
      <w:bookmarkStart w:id="4" w:name="_Toc155509626"/>
      <w:r w:rsidRPr="00DE077B">
        <w:t>(三)、自然灾害防范措施</w:t>
      </w:r>
      <w:bookmarkEnd w:id="4"/>
    </w:p>
    <w:p w:rsidR="00DE077B" w:rsidP="00DE077B" w14:paraId="7620D880" w14:textId="6045034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077B">
        <w:rPr>
          <w:rFonts w:ascii="仿宋" w:eastAsia="仿宋" w:hAnsi="仿宋" w:hint="eastAsia"/>
          <w:sz w:val="28"/>
        </w:rPr>
        <w:t>按照《建筑抗震设计规范》（</w:t>
      </w:r>
      <w:r w:rsidRPr="00DE077B">
        <w:rPr>
          <w:rFonts w:ascii="仿宋" w:eastAsia="仿宋" w:hAnsi="仿宋"/>
          <w:sz w:val="28"/>
        </w:rPr>
        <w:t>GB50011）的标准，我们明确了通用小型汽油机项目所在地区的抗震设防烈度为VIII度，设计基本地震加速度值为0.20g。在该规范中，还明确提及了本工程所在地的地震基本烈度为VI度。在考虑到地震烈度设防要求后，我们将通用小型汽油机项目的房屋建设标准设定为按照地震基本烈度VIII度的标准进行设防。这样做可以更好地确保通用小型汽油机项目在遭遇地震时的稳定性与安全性，从而保障了通用小型汽油机项目及周边环境的稳定与安全。</w:t>
      </w:r>
    </w:p>
    <w:p w:rsidR="00DE077B" w:rsidP="00DE077B" w14:paraId="537764E7" w14:textId="2666E190">
      <w:pPr>
        <w:pStyle w:val="Heading2"/>
      </w:pPr>
      <w:bookmarkStart w:id="5" w:name="_Toc155509627"/>
      <w:r w:rsidRPr="00DE077B">
        <w:t>(四)、安全标志使用要求</w:t>
      </w:r>
      <w:bookmarkEnd w:id="5"/>
    </w:p>
    <w:p w:rsidR="00DE077B" w:rsidRPr="00DE077B" w:rsidP="00DE077B" w14:paraId="74431D61" w14:textId="77777777">
      <w:pPr>
        <w:ind w:firstLine="560" w:firstLineChars="200"/>
        <w:rPr>
          <w:rFonts w:ascii="仿宋" w:eastAsia="仿宋" w:hAnsi="仿宋"/>
          <w:sz w:val="28"/>
        </w:rPr>
      </w:pPr>
      <w:r w:rsidRPr="00DE077B">
        <w:rPr>
          <w:rFonts w:ascii="仿宋" w:eastAsia="仿宋" w:hAnsi="仿宋" w:hint="eastAsia"/>
          <w:sz w:val="28"/>
        </w:rPr>
        <w:t>安全标志的使用要求主要包括以下几点：</w:t>
      </w:r>
    </w:p>
    <w:p w:rsidR="00DE077B" w:rsidRPr="00DE077B" w:rsidP="00DE077B" w14:paraId="7F1152F0" w14:textId="77777777">
      <w:pPr>
        <w:ind w:firstLine="560" w:firstLineChars="200"/>
        <w:rPr>
          <w:rFonts w:ascii="仿宋" w:eastAsia="仿宋" w:hAnsi="仿宋"/>
          <w:sz w:val="28"/>
        </w:rPr>
      </w:pPr>
    </w:p>
    <w:p w:rsidR="00DE077B" w:rsidRPr="00DE077B" w:rsidP="00DE077B" w14:paraId="7EFA70E5" w14:textId="77777777">
      <w:pPr>
        <w:ind w:firstLine="560" w:firstLineChars="200"/>
        <w:rPr>
          <w:rFonts w:ascii="仿宋" w:eastAsia="仿宋" w:hAnsi="仿宋"/>
          <w:sz w:val="28"/>
        </w:rPr>
      </w:pPr>
      <w:r w:rsidRPr="00DE077B">
        <w:rPr>
          <w:rFonts w:ascii="仿宋" w:eastAsia="仿宋" w:hAnsi="仿宋"/>
          <w:sz w:val="28"/>
        </w:rPr>
        <w:t>1. 必须设置在所涉及的相应危险地点或设备最容易被观察到的地方，保证受众能注意到。</w:t>
      </w:r>
    </w:p>
    <w:p w:rsidR="00DE077B" w:rsidRPr="00DE077B" w:rsidP="00DE077B" w14:paraId="26068FA6" w14:textId="77777777">
      <w:pPr>
        <w:ind w:firstLine="560" w:firstLineChars="200"/>
        <w:rPr>
          <w:rFonts w:ascii="仿宋" w:eastAsia="仿宋" w:hAnsi="仿宋"/>
          <w:sz w:val="28"/>
        </w:rPr>
      </w:pPr>
      <w:r w:rsidRPr="00DE077B">
        <w:rPr>
          <w:rFonts w:ascii="仿宋" w:eastAsia="仿宋" w:hAnsi="仿宋"/>
          <w:sz w:val="28"/>
        </w:rPr>
        <w:t>2. 应牢固地固定在依托物上，不能产生倾斜、卷翘、摆动等现象，高度应尽量与人眼的视线高度一致。</w:t>
      </w:r>
    </w:p>
    <w:p w:rsidR="00DE077B" w:rsidRPr="00DE077B" w:rsidP="00DE077B" w14:paraId="718CFF1B" w14:textId="77777777">
      <w:pPr>
        <w:ind w:firstLine="560" w:firstLineChars="200"/>
        <w:rPr>
          <w:rFonts w:ascii="仿宋" w:eastAsia="仿宋" w:hAnsi="仿宋"/>
          <w:sz w:val="28"/>
        </w:rPr>
      </w:pPr>
      <w:r w:rsidRPr="00DE077B">
        <w:rPr>
          <w:rFonts w:ascii="仿宋" w:eastAsia="仿宋" w:hAnsi="仿宋"/>
          <w:sz w:val="28"/>
        </w:rPr>
        <w:t>3. 不应设置在门、窗、架等可移动的物体上，警示牌的正面或其邻近不得有妨碍人们视线的固定障碍物，并尽量避免被其他临时性物体所遮挡。</w:t>
      </w:r>
    </w:p>
    <w:p w:rsidR="00DE077B" w:rsidRPr="00DE077B" w:rsidP="00DE077B" w14:paraId="793A350B" w14:textId="77777777">
      <w:pPr>
        <w:ind w:firstLine="560" w:firstLineChars="200"/>
        <w:rPr>
          <w:rFonts w:ascii="仿宋" w:eastAsia="仿宋" w:hAnsi="仿宋"/>
          <w:sz w:val="28"/>
        </w:rPr>
      </w:pPr>
      <w:r w:rsidRPr="00DE077B">
        <w:rPr>
          <w:rFonts w:ascii="仿宋" w:eastAsia="仿宋" w:hAnsi="仿宋"/>
          <w:sz w:val="28"/>
        </w:rPr>
        <w:t>4. 安全标识牌的使用基本要求还应根据《建筑抗震设计规范》（GB50011）的标准，针对通用小型汽油机项目所在地区的地震烈度设防要求进行具体设置。</w:t>
      </w:r>
    </w:p>
    <w:p w:rsidR="00DE077B" w:rsidRPr="00DE077B" w:rsidP="00DE077B" w14:paraId="4D559311" w14:textId="77777777">
      <w:pPr>
        <w:ind w:firstLine="560" w:firstLineChars="200"/>
        <w:rPr>
          <w:rFonts w:ascii="仿宋" w:eastAsia="仿宋" w:hAnsi="仿宋"/>
          <w:sz w:val="28"/>
        </w:rPr>
      </w:pPr>
    </w:p>
    <w:p w:rsidR="00DE077B" w:rsidP="00DE077B" w14:paraId="0AC12061" w14:textId="4BE57F99">
      <w:pPr>
        <w:ind w:firstLine="560" w:firstLineChars="200"/>
        <w:rPr>
          <w:rFonts w:ascii="仿宋" w:eastAsia="仿宋" w:hAnsi="仿宋" w:hint="eastAsia"/>
          <w:sz w:val="28"/>
        </w:rPr>
      </w:pPr>
      <w:r w:rsidRPr="00DE077B">
        <w:rPr>
          <w:rFonts w:ascii="仿宋" w:eastAsia="仿宋" w:hAnsi="仿宋" w:hint="eastAsia"/>
          <w:sz w:val="28"/>
        </w:rPr>
        <w:t>对于安全标志牌的具体使用要求，最好参考相关的安全规范和标准，以确保安全标志牌能发挥其应有的作用。</w:t>
      </w:r>
    </w:p>
    <w:p w:rsidR="00DE077B" w:rsidP="00DE077B" w14:paraId="0EEA53C7" w14:textId="4E9CBCE1">
      <w:pPr>
        <w:pStyle w:val="Heading2"/>
      </w:pPr>
      <w:bookmarkStart w:id="6" w:name="_Toc155509628"/>
      <w:r w:rsidRPr="00DE077B">
        <w:t>(五)、电气安全保障措施</w:t>
      </w:r>
      <w:bookmarkEnd w:id="6"/>
    </w:p>
    <w:p w:rsidR="00DE077B" w:rsidP="00DE077B" w14:paraId="1783930C" w14:textId="2DACDF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E077B" w:rsidP="00DE077B" w14:textId="2DACDF0B">
      <w:pPr>
        <w:ind w:firstLine="560" w:firstLineChars="200"/>
        <w:rPr>
          <w:rFonts w:ascii="仿宋" w:eastAsia="仿宋" w:hAnsi="仿宋" w:hint="eastAsia"/>
          <w:sz w:val="28"/>
        </w:rPr>
      </w:pPr>
      <w:r w:rsidRPr="00DE077B">
        <w:rPr>
          <w:rFonts w:ascii="仿宋" w:eastAsia="仿宋" w:hAnsi="仿宋" w:hint="eastAsia"/>
          <w:sz w:val="28"/>
        </w:rPr>
        <w:t>通用小型汽油机项目承办单位不仅要为所有电气设备设置防触电接地，以保护员工和设备免受电击的伤害，还要在通用小型汽油机项目建设区域高处的建筑物和设备上安装避雷装置。这些避雷装置能够有效地将突发的雷电引入地下，避免雷电对建筑物和设备造成损坏，保证通用小型汽油机项目的顺利进行。同时，这些措施也符合国家相关安全法规和标准的要求，为通用小型汽油机项目的安全和质量提供</w:t>
      </w:r>
      <w:r w:rsidRPr="00DE077B">
        <w:rPr>
          <w:rFonts w:ascii="仿宋" w:eastAsia="仿宋" w:hAnsi="仿宋" w:hint="eastAsia"/>
          <w:sz w:val="28"/>
        </w:rPr>
        <w:t>了有力保障。</w:t>
      </w:r>
    </w:p>
    <w:p w:rsidR="00DE077B" w:rsidP="00DE077B" w14:paraId="7410C444" w14:textId="424658B1">
      <w:pPr>
        <w:pStyle w:val="Heading2"/>
      </w:pPr>
      <w:bookmarkStart w:id="7" w:name="_Toc155509629"/>
      <w:r w:rsidRPr="00DE077B">
        <w:t>(六)、防尘防毒措施</w:t>
      </w:r>
      <w:bookmarkEnd w:id="7"/>
    </w:p>
    <w:p w:rsidR="00DE077B" w:rsidRPr="00DE077B" w:rsidP="00DE077B" w14:paraId="4F3805E8" w14:textId="77777777">
      <w:pPr>
        <w:ind w:firstLine="560" w:firstLineChars="200"/>
        <w:rPr>
          <w:rFonts w:ascii="仿宋" w:eastAsia="仿宋" w:hAnsi="仿宋"/>
          <w:sz w:val="28"/>
        </w:rPr>
      </w:pPr>
      <w:r w:rsidRPr="00DE077B">
        <w:rPr>
          <w:rFonts w:ascii="仿宋" w:eastAsia="仿宋" w:hAnsi="仿宋" w:hint="eastAsia"/>
          <w:sz w:val="28"/>
        </w:rPr>
        <w:t>接触有毒有害物的工作岗位应配备空气呼吸器及防毒面具等防护</w:t>
      </w:r>
    </w:p>
    <w:p w:rsidR="00DE077B" w:rsidP="00DE077B" w14:paraId="71DBA2D9" w14:textId="3347739E">
      <w:pPr>
        <w:ind w:firstLine="560" w:firstLineChars="200"/>
        <w:rPr>
          <w:rFonts w:ascii="仿宋" w:eastAsia="仿宋" w:hAnsi="仿宋" w:hint="eastAsia"/>
          <w:sz w:val="28"/>
        </w:rPr>
      </w:pPr>
      <w:r w:rsidRPr="00DE077B">
        <w:rPr>
          <w:rFonts w:ascii="仿宋" w:eastAsia="仿宋" w:hAnsi="仿宋" w:hint="eastAsia"/>
          <w:sz w:val="28"/>
        </w:rPr>
        <w:t>器材，确保操作工的人身安全</w:t>
      </w:r>
    </w:p>
    <w:p w:rsidR="00DE077B" w:rsidP="00DE077B" w14:paraId="319680A8" w14:textId="75D26B5E">
      <w:pPr>
        <w:pStyle w:val="Heading2"/>
      </w:pPr>
      <w:bookmarkStart w:id="8" w:name="_Toc155509630"/>
      <w:r w:rsidRPr="00DE077B">
        <w:t>(七)、防静电、触电、防护及防雷措施</w:t>
      </w:r>
      <w:bookmarkEnd w:id="8"/>
    </w:p>
    <w:p w:rsidR="00DE077B" w:rsidRPr="00DE077B" w:rsidP="00DE077B" w14:paraId="0F92FAFF" w14:textId="77777777">
      <w:pPr>
        <w:ind w:firstLine="560" w:firstLineChars="200"/>
        <w:rPr>
          <w:rFonts w:ascii="仿宋" w:eastAsia="仿宋" w:hAnsi="仿宋"/>
          <w:sz w:val="28"/>
        </w:rPr>
      </w:pPr>
      <w:r w:rsidRPr="00DE077B">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DE077B" w:rsidRPr="00DE077B" w:rsidP="00DE077B" w14:paraId="514C934A" w14:textId="77777777">
      <w:pPr>
        <w:ind w:firstLine="560" w:firstLineChars="200"/>
        <w:rPr>
          <w:rFonts w:ascii="仿宋" w:eastAsia="仿宋" w:hAnsi="仿宋"/>
          <w:sz w:val="28"/>
        </w:rPr>
      </w:pPr>
    </w:p>
    <w:p w:rsidR="00DE077B" w:rsidP="00DE077B" w14:paraId="2A22472B" w14:textId="0B0A26E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077B">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DE077B" w:rsidP="00DE077B" w14:paraId="1A770F96" w14:textId="649DBD1A">
      <w:pPr>
        <w:pStyle w:val="Heading2"/>
      </w:pPr>
      <w:bookmarkStart w:id="9" w:name="_Toc155509631"/>
      <w:r w:rsidRPr="00DE077B">
        <w:t>(八)、机械设备安全保障措施</w:t>
      </w:r>
      <w:bookmarkEnd w:id="9"/>
    </w:p>
    <w:p w:rsidR="00DE077B" w:rsidP="00DE077B" w14:paraId="66BF597F" w14:textId="55D954A5">
      <w:pPr>
        <w:ind w:firstLine="560" w:firstLineChars="200"/>
        <w:rPr>
          <w:rFonts w:ascii="仿宋" w:eastAsia="仿宋" w:hAnsi="仿宋" w:hint="eastAsia"/>
          <w:sz w:val="28"/>
        </w:rPr>
      </w:pPr>
      <w:r w:rsidRPr="00DE077B">
        <w:rPr>
          <w:rFonts w:ascii="仿宋" w:eastAsia="仿宋" w:hAnsi="仿宋" w:hint="eastAsia"/>
          <w:sz w:val="28"/>
        </w:rPr>
        <w:t>机械传动力设备中的开式齿轮、皮带轮、联轴器等关键部位都设有安全罩，以防止意外伤害的发生。对于带式输送机的头部、尾部改</w:t>
      </w:r>
      <w:r w:rsidRPr="00DE077B">
        <w:rPr>
          <w:rFonts w:ascii="仿宋" w:eastAsia="仿宋" w:hAnsi="仿宋" w:hint="eastAsia"/>
          <w:sz w:val="28"/>
        </w:rPr>
        <w:t>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DE077B" w:rsidP="00DE077B" w14:paraId="166915DE" w14:textId="5878AEC7">
      <w:pPr>
        <w:pStyle w:val="Heading2"/>
      </w:pPr>
      <w:bookmarkStart w:id="10" w:name="_Toc155509632"/>
      <w:r w:rsidRPr="00DE077B">
        <w:t>(九)、劳动安全保障措施</w:t>
      </w:r>
      <w:bookmarkEnd w:id="10"/>
    </w:p>
    <w:p w:rsidR="00DE077B" w:rsidRPr="00DE077B" w:rsidP="00DE077B" w14:paraId="44A6BF97" w14:textId="77777777">
      <w:pPr>
        <w:ind w:firstLine="560" w:firstLineChars="200"/>
        <w:rPr>
          <w:rFonts w:ascii="仿宋" w:eastAsia="仿宋" w:hAnsi="仿宋"/>
          <w:sz w:val="28"/>
        </w:rPr>
      </w:pPr>
      <w:r w:rsidRPr="00DE077B">
        <w:rPr>
          <w:rFonts w:ascii="仿宋" w:eastAsia="仿宋" w:hAnsi="仿宋" w:hint="eastAsia"/>
          <w:sz w:val="28"/>
        </w:rPr>
        <w:t>该通用小型汽油机项目承办单位考虑到员工的工作和生活需求，设立了医务室、浴室、休息室等必要的生活福利设施，旨在为员工创造一个优美、舒适的工作和生活环境。此外，通用小型汽油机项目承办单位也对空闲地进行绿化，通过这些措施为员工营造一个宜人的工作生活环境。</w:t>
      </w:r>
    </w:p>
    <w:p w:rsidR="00DE077B" w:rsidRPr="00DE077B" w:rsidP="00DE077B" w14:paraId="3FC7D3CF" w14:textId="77777777">
      <w:pPr>
        <w:ind w:firstLine="560" w:firstLineChars="200"/>
        <w:rPr>
          <w:rFonts w:ascii="仿宋" w:eastAsia="仿宋" w:hAnsi="仿宋"/>
          <w:sz w:val="28"/>
        </w:rPr>
      </w:pPr>
    </w:p>
    <w:p w:rsidR="00DE077B" w:rsidRPr="00DE077B" w:rsidP="00DE077B" w14:paraId="4118418A" w14:textId="77777777">
      <w:pPr>
        <w:ind w:firstLine="560" w:firstLineChars="200"/>
        <w:rPr>
          <w:rFonts w:ascii="仿宋" w:eastAsia="仿宋" w:hAnsi="仿宋"/>
          <w:sz w:val="28"/>
        </w:rPr>
      </w:pPr>
      <w:r w:rsidRPr="00DE077B">
        <w:rPr>
          <w:rFonts w:ascii="仿宋" w:eastAsia="仿宋" w:hAnsi="仿宋" w:hint="eastAsia"/>
          <w:sz w:val="28"/>
        </w:rPr>
        <w:t>在自动控制设计方面，该通用小型汽油机项目承办单位以集中检测为主，将重要参数引至控制室，以便实时观察生产过程的变化。为确保劳动安全，针对一些会对员工造成潜在危害的参数，通用小型汽油机项目承办单位还设置了越限报警功能。这些措施可以有效地预防并及时应对可能出现的安全问题。</w:t>
      </w:r>
    </w:p>
    <w:p w:rsidR="00DE077B" w:rsidRPr="00DE077B" w:rsidP="00DE077B" w14:paraId="70479A99" w14:textId="77777777">
      <w:pPr>
        <w:ind w:firstLine="560" w:firstLineChars="200"/>
        <w:rPr>
          <w:rFonts w:ascii="仿宋" w:eastAsia="仿宋" w:hAnsi="仿宋"/>
          <w:sz w:val="28"/>
        </w:rPr>
      </w:pPr>
    </w:p>
    <w:p w:rsidR="00DE077B" w:rsidP="00DE077B" w14:paraId="31EEF167" w14:textId="0602C43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E077B" w:rsidP="00DE077B" w14:textId="0602C437">
      <w:pPr>
        <w:ind w:firstLine="560" w:firstLineChars="200"/>
        <w:rPr>
          <w:rFonts w:ascii="仿宋" w:eastAsia="仿宋" w:hAnsi="仿宋" w:hint="eastAsia"/>
          <w:sz w:val="28"/>
        </w:rPr>
      </w:pPr>
      <w:r w:rsidRPr="00DE077B">
        <w:rPr>
          <w:rFonts w:ascii="仿宋" w:eastAsia="仿宋" w:hAnsi="仿宋" w:hint="eastAsia"/>
          <w:sz w:val="28"/>
        </w:rPr>
        <w:t>此外，为了保证劳动安全，该通用小型汽油机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DE077B" w:rsidP="00DE077B" w14:paraId="0C0F4ECD" w14:textId="424EC1CC">
      <w:pPr>
        <w:pStyle w:val="Heading2"/>
      </w:pPr>
      <w:bookmarkStart w:id="11" w:name="_Toc155509633"/>
      <w:r w:rsidRPr="00DE077B">
        <w:t>(十)、劳动安全卫生机构设置及教育制度</w:t>
      </w:r>
      <w:bookmarkEnd w:id="11"/>
    </w:p>
    <w:p w:rsidR="00DE077B" w:rsidRPr="00DE077B" w:rsidP="00DE077B" w14:paraId="0C117129" w14:textId="77777777">
      <w:pPr>
        <w:ind w:firstLine="560" w:firstLineChars="200"/>
        <w:rPr>
          <w:rFonts w:ascii="仿宋" w:eastAsia="仿宋" w:hAnsi="仿宋"/>
          <w:sz w:val="28"/>
        </w:rPr>
      </w:pPr>
      <w:r w:rsidRPr="00DE077B">
        <w:rPr>
          <w:rFonts w:ascii="仿宋" w:eastAsia="仿宋" w:hAnsi="仿宋" w:hint="eastAsia"/>
          <w:sz w:val="28"/>
        </w:rPr>
        <w:t>机构设置及人员配备</w:t>
      </w:r>
    </w:p>
    <w:p w:rsidR="00DE077B" w:rsidRPr="00DE077B" w:rsidP="00DE077B" w14:paraId="66A0B97E" w14:textId="77777777">
      <w:pPr>
        <w:ind w:firstLine="560" w:firstLineChars="200"/>
        <w:rPr>
          <w:rFonts w:ascii="仿宋" w:eastAsia="仿宋" w:hAnsi="仿宋"/>
          <w:sz w:val="28"/>
        </w:rPr>
      </w:pPr>
    </w:p>
    <w:p w:rsidR="00DE077B" w:rsidRPr="00DE077B" w:rsidP="00DE077B" w14:paraId="5FEBCE7E" w14:textId="77777777">
      <w:pPr>
        <w:ind w:firstLine="560" w:firstLineChars="200"/>
        <w:rPr>
          <w:rFonts w:ascii="仿宋" w:eastAsia="仿宋" w:hAnsi="仿宋"/>
          <w:sz w:val="28"/>
        </w:rPr>
      </w:pPr>
      <w:r w:rsidRPr="00DE077B">
        <w:rPr>
          <w:rFonts w:ascii="仿宋" w:eastAsia="仿宋" w:hAnsi="仿宋" w:hint="eastAsia"/>
          <w:sz w:val="28"/>
        </w:rPr>
        <w:t>应急撤离和急救准备</w:t>
      </w:r>
    </w:p>
    <w:p w:rsidR="00DE077B" w:rsidRPr="00DE077B" w:rsidP="00DE077B" w14:paraId="44B38531" w14:textId="77777777">
      <w:pPr>
        <w:ind w:firstLine="560" w:firstLineChars="200"/>
        <w:rPr>
          <w:rFonts w:ascii="仿宋" w:eastAsia="仿宋" w:hAnsi="仿宋"/>
          <w:sz w:val="28"/>
        </w:rPr>
      </w:pPr>
    </w:p>
    <w:p w:rsidR="00DE077B" w:rsidRPr="00DE077B" w:rsidP="00DE077B" w14:paraId="777E8C21" w14:textId="77777777">
      <w:pPr>
        <w:ind w:firstLine="560" w:firstLineChars="200"/>
        <w:rPr>
          <w:rFonts w:ascii="仿宋" w:eastAsia="仿宋" w:hAnsi="仿宋"/>
          <w:sz w:val="28"/>
        </w:rPr>
      </w:pPr>
      <w:r w:rsidRPr="00DE077B">
        <w:rPr>
          <w:rFonts w:ascii="仿宋" w:eastAsia="仿宋" w:hAnsi="仿宋" w:hint="eastAsia"/>
          <w:sz w:val="28"/>
        </w:rPr>
        <w:t>为了应对紧急情况，通用小型汽油机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DE077B" w:rsidRPr="00DE077B" w:rsidP="00DE077B" w14:paraId="4B6B7FEF" w14:textId="77777777">
      <w:pPr>
        <w:ind w:firstLine="560" w:firstLineChars="200"/>
        <w:rPr>
          <w:rFonts w:ascii="仿宋" w:eastAsia="仿宋" w:hAnsi="仿宋"/>
          <w:sz w:val="28"/>
        </w:rPr>
      </w:pPr>
    </w:p>
    <w:p w:rsidR="00DE077B" w:rsidRPr="00DE077B" w:rsidP="00DE077B" w14:paraId="20513229" w14:textId="77777777">
      <w:pPr>
        <w:ind w:firstLine="560" w:firstLineChars="200"/>
        <w:rPr>
          <w:rFonts w:ascii="仿宋" w:eastAsia="仿宋" w:hAnsi="仿宋"/>
          <w:sz w:val="28"/>
        </w:rPr>
      </w:pPr>
      <w:r w:rsidRPr="00DE077B">
        <w:rPr>
          <w:rFonts w:ascii="仿宋" w:eastAsia="仿宋" w:hAnsi="仿宋" w:hint="eastAsia"/>
          <w:sz w:val="28"/>
        </w:rPr>
        <w:t>劳动安全卫生教育制度</w:t>
      </w:r>
    </w:p>
    <w:p w:rsidR="00DE077B" w:rsidRPr="00DE077B" w:rsidP="00DE077B" w14:paraId="6053FE27" w14:textId="77777777">
      <w:pPr>
        <w:ind w:firstLine="560" w:firstLineChars="200"/>
        <w:rPr>
          <w:rFonts w:ascii="仿宋" w:eastAsia="仿宋" w:hAnsi="仿宋"/>
          <w:sz w:val="28"/>
        </w:rPr>
      </w:pPr>
    </w:p>
    <w:p w:rsidR="00DE077B" w:rsidP="00DE077B" w14:paraId="219B67E3" w14:textId="5E2C515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E077B" w:rsidP="00DE077B" w14:textId="5E2C515A">
      <w:pPr>
        <w:ind w:firstLine="560" w:firstLineChars="200"/>
        <w:rPr>
          <w:rFonts w:ascii="仿宋" w:eastAsia="仿宋" w:hAnsi="仿宋" w:hint="eastAsia"/>
          <w:sz w:val="28"/>
        </w:rPr>
      </w:pPr>
      <w:r w:rsidRPr="00DE077B">
        <w:rPr>
          <w:rFonts w:ascii="仿宋" w:eastAsia="仿宋" w:hAnsi="仿宋" w:hint="eastAsia"/>
          <w:sz w:val="28"/>
        </w:rPr>
        <w:t>一旦通用小型汽油机项目投入运营，所有级别的员工都必须坚守劳动安全操作规程，确保一切潜在的事故隐患在发生之初就被消除，以保障员工的人身安全和设备的正常运行。通用小型汽油机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DE077B" w:rsidP="00DE077B" w14:paraId="78A6DB8B" w14:textId="344165B9">
      <w:pPr>
        <w:pStyle w:val="Heading2"/>
      </w:pPr>
      <w:bookmarkStart w:id="12" w:name="_Toc155509634"/>
      <w:r w:rsidRPr="00DE077B">
        <w:t>(十一)、劳动安全预期效果评价</w:t>
      </w:r>
      <w:bookmarkEnd w:id="12"/>
    </w:p>
    <w:p w:rsidR="00DE077B" w:rsidP="00DE077B" w14:paraId="26C6E635" w14:textId="377A4F5A">
      <w:pPr>
        <w:ind w:firstLine="560" w:firstLineChars="200"/>
        <w:rPr>
          <w:rFonts w:ascii="仿宋" w:eastAsia="仿宋" w:hAnsi="仿宋" w:hint="eastAsia"/>
          <w:sz w:val="28"/>
        </w:rPr>
      </w:pPr>
      <w:r w:rsidRPr="00DE077B">
        <w:rPr>
          <w:rFonts w:ascii="仿宋" w:eastAsia="仿宋" w:hAnsi="仿宋" w:hint="eastAsia"/>
          <w:sz w:val="28"/>
        </w:rPr>
        <w:t>在事故出现之际，通用小型汽油机项目执行单位依赖于工程设计方案中的安全防护设备和突发情况应急措施，有效遏制事故的扩大，防止安全和消防事故的蔓延，确保员工的人身安全和财产不受损害。通用小型汽油机项目执行单位已经设计并配备了完善的安全卫生专用设备，主要包括防火防爆设备、火灾自动报警系统、水消防系统、空调设备、岗位通风设备、隔声降噪设备、安全供水、安全供电设备等。</w:t>
      </w:r>
    </w:p>
    <w:p w:rsidR="00DE077B" w:rsidP="00DE077B" w14:paraId="29D172EF" w14:textId="6332FEB5">
      <w:pPr>
        <w:pStyle w:val="Heading1"/>
        <w:rPr>
          <w:rFonts w:hint="eastAsia"/>
        </w:rPr>
      </w:pPr>
      <w:bookmarkStart w:id="13" w:name="_Toc155509635"/>
      <w:r w:rsidRPr="00DE077B">
        <w:rPr>
          <w:rFonts w:hint="eastAsia"/>
        </w:rPr>
        <w:t>二、建设规模分析</w:t>
      </w:r>
      <w:bookmarkEnd w:id="13"/>
    </w:p>
    <w:p w:rsidR="00DE077B" w:rsidP="00DE077B" w14:paraId="75701662" w14:textId="6817A782">
      <w:pPr>
        <w:pStyle w:val="Heading2"/>
      </w:pPr>
      <w:bookmarkStart w:id="14" w:name="_Toc155509636"/>
      <w:r w:rsidRPr="00DE077B">
        <w:t>(一)、建设规模</w:t>
      </w:r>
      <w:bookmarkEnd w:id="14"/>
    </w:p>
    <w:p w:rsidR="00DE077B" w:rsidRPr="00DE077B" w:rsidP="00DE077B" w14:paraId="308EDBBA" w14:textId="77777777">
      <w:pPr>
        <w:ind w:firstLine="560" w:firstLineChars="200"/>
        <w:rPr>
          <w:rFonts w:ascii="仿宋" w:eastAsia="仿宋" w:hAnsi="仿宋"/>
          <w:sz w:val="28"/>
        </w:rPr>
      </w:pPr>
      <w:r w:rsidRPr="00DE077B">
        <w:rPr>
          <w:rFonts w:ascii="仿宋" w:eastAsia="仿宋" w:hAnsi="仿宋" w:hint="eastAsia"/>
          <w:sz w:val="28"/>
        </w:rPr>
        <w:t>该通用小型汽油机项目总征地面积达到</w:t>
      </w:r>
      <w:r w:rsidRPr="00DE077B">
        <w:rPr>
          <w:rFonts w:ascii="仿宋" w:eastAsia="仿宋" w:hAnsi="仿宋"/>
          <w:sz w:val="28"/>
        </w:rPr>
        <w:t>XXX平方米，大约折合XXX亩。其中，净用地面积与红线范围折合约XXX亩。通用小型汽油机项目规划总建筑面积达到XXX平方米，这其中，规划建设主体工程为XXX平方米，而计容建筑面积则为XXXX平方米。预计建筑工程投资将达到XXXX万元。</w:t>
      </w:r>
    </w:p>
    <w:p w:rsidR="00DE077B" w:rsidRPr="00DE077B" w:rsidP="00DE077B" w14:paraId="7EB5B2A7" w14:textId="77777777">
      <w:pPr>
        <w:ind w:firstLine="560" w:firstLineChars="200"/>
        <w:rPr>
          <w:rFonts w:ascii="仿宋" w:eastAsia="仿宋" w:hAnsi="仿宋"/>
          <w:sz w:val="28"/>
        </w:rPr>
      </w:pPr>
    </w:p>
    <w:p w:rsidR="00DE077B" w:rsidP="00DE077B" w14:paraId="0F573AAD" w14:textId="0BA4B06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077B">
        <w:rPr>
          <w:rFonts w:ascii="仿宋" w:eastAsia="仿宋" w:hAnsi="仿宋" w:hint="eastAsia"/>
          <w:sz w:val="28"/>
        </w:rPr>
        <w:t>在设备购置方面，该通用小型汽油机项目计划购置设备共计</w:t>
      </w:r>
    </w:p>
    <w:p w:rsidR="00DE077B" w:rsidP="00DE077B" w14:textId="0BA4B062">
      <w:pPr>
        <w:ind w:firstLine="560" w:firstLineChars="200"/>
        <w:rPr>
          <w:rFonts w:ascii="仿宋" w:eastAsia="仿宋" w:hAnsi="仿宋"/>
          <w:sz w:val="28"/>
        </w:rPr>
      </w:pPr>
      <w:r w:rsidRPr="00DE077B">
        <w:rPr>
          <w:rFonts w:ascii="仿宋" w:eastAsia="仿宋" w:hAnsi="仿宋"/>
          <w:sz w:val="28"/>
        </w:rPr>
        <w:t>XXX台（套），设备购置费高达XXX万元。这些设备的购置将为通用小型汽油机项目的建设和运营提供必要的支持和保障。</w:t>
      </w:r>
    </w:p>
    <w:p w:rsidR="00DE077B" w:rsidP="00DE077B" w14:paraId="0FF88C2C" w14:textId="4D262FA0">
      <w:pPr>
        <w:pStyle w:val="Heading2"/>
      </w:pPr>
      <w:bookmarkStart w:id="15" w:name="_Toc155509637"/>
      <w:r w:rsidRPr="00DE077B">
        <w:t>(二)、产值规模</w:t>
      </w:r>
      <w:bookmarkEnd w:id="15"/>
    </w:p>
    <w:p w:rsidR="00DE077B" w:rsidRPr="00DE077B" w:rsidP="00DE077B" w14:paraId="6A67A20C" w14:textId="77777777">
      <w:pPr>
        <w:ind w:firstLine="560" w:firstLineChars="200"/>
        <w:rPr>
          <w:rFonts w:ascii="仿宋" w:eastAsia="仿宋" w:hAnsi="仿宋"/>
          <w:sz w:val="28"/>
        </w:rPr>
      </w:pPr>
      <w:r w:rsidRPr="00DE077B">
        <w:rPr>
          <w:rFonts w:ascii="仿宋" w:eastAsia="仿宋" w:hAnsi="仿宋" w:hint="eastAsia"/>
          <w:sz w:val="28"/>
        </w:rPr>
        <w:t>通用小型汽油机项目计划总投资</w:t>
      </w:r>
      <w:r w:rsidRPr="00DE077B">
        <w:rPr>
          <w:rFonts w:ascii="仿宋" w:eastAsia="仿宋" w:hAnsi="仿宋"/>
          <w:sz w:val="28"/>
        </w:rPr>
        <w:t>XXXXXXX万元；预计年实现营业收入XXXX万</w:t>
      </w:r>
    </w:p>
    <w:p w:rsidR="00DE077B" w:rsidRPr="00DE077B" w:rsidP="00DE077B" w14:paraId="095B75E6" w14:textId="77777777">
      <w:pPr>
        <w:ind w:firstLine="560" w:firstLineChars="200"/>
        <w:rPr>
          <w:rFonts w:ascii="仿宋" w:eastAsia="仿宋" w:hAnsi="仿宋"/>
          <w:sz w:val="28"/>
        </w:rPr>
      </w:pPr>
      <w:r w:rsidRPr="00DE077B">
        <w:rPr>
          <w:rFonts w:ascii="仿宋" w:eastAsia="仿宋" w:hAnsi="仿宋" w:hint="eastAsia"/>
          <w:sz w:val="28"/>
        </w:rPr>
        <w:t>元。</w:t>
      </w:r>
    </w:p>
    <w:p w:rsidR="00DE077B" w:rsidP="00DE077B" w14:paraId="46F0BC9B" w14:textId="0AEB8BB6">
      <w:pPr>
        <w:ind w:firstLine="560" w:firstLineChars="200"/>
        <w:rPr>
          <w:rFonts w:ascii="仿宋" w:eastAsia="仿宋" w:hAnsi="仿宋"/>
          <w:sz w:val="28"/>
        </w:rPr>
      </w:pPr>
    </w:p>
    <w:p w:rsidR="00DE077B" w:rsidP="00DE077B" w14:paraId="262F9028" w14:textId="09BA0F46">
      <w:pPr>
        <w:pStyle w:val="Heading1"/>
        <w:rPr>
          <w:rFonts w:hint="eastAsia"/>
        </w:rPr>
      </w:pPr>
      <w:bookmarkStart w:id="16" w:name="_Toc155509638"/>
      <w:r w:rsidRPr="00DE077B">
        <w:rPr>
          <w:rFonts w:hint="eastAsia"/>
        </w:rPr>
        <w:t>三、经济影响分析</w:t>
      </w:r>
      <w:bookmarkEnd w:id="16"/>
    </w:p>
    <w:p w:rsidR="00DE077B" w:rsidP="00DE077B" w14:paraId="1488D118" w14:textId="5FCA4987">
      <w:pPr>
        <w:pStyle w:val="Heading2"/>
      </w:pPr>
      <w:bookmarkStart w:id="17" w:name="_Toc155509639"/>
      <w:r w:rsidRPr="00DE077B">
        <w:t>(一)、经济费用效益或费用效果分析</w:t>
      </w:r>
      <w:bookmarkEnd w:id="17"/>
    </w:p>
    <w:p w:rsidR="00DE077B" w:rsidRPr="00DE077B" w:rsidP="00DE077B" w14:paraId="45AA64D4" w14:textId="77777777">
      <w:pPr>
        <w:ind w:firstLine="560" w:firstLineChars="200"/>
        <w:rPr>
          <w:rFonts w:ascii="仿宋" w:eastAsia="仿宋" w:hAnsi="仿宋"/>
          <w:sz w:val="28"/>
        </w:rPr>
      </w:pPr>
      <w:r w:rsidRPr="00DE077B">
        <w:rPr>
          <w:rFonts w:ascii="仿宋" w:eastAsia="仿宋" w:hAnsi="仿宋"/>
          <w:sz w:val="28"/>
        </w:rPr>
        <w:t>1. 初始投资成本： 我们已经全面考虑了通用小型汽油机项目的初始投资成本，包括设备采购、人员招聘、市场推广和基础设施建设等。这些投资将用于通用小型汽油机项目的启动和初期运营。</w:t>
      </w:r>
    </w:p>
    <w:p w:rsidR="00DE077B" w:rsidRPr="00DE077B" w:rsidP="00DE077B" w14:paraId="3702EFBF" w14:textId="77777777">
      <w:pPr>
        <w:ind w:firstLine="560" w:firstLineChars="200"/>
        <w:rPr>
          <w:rFonts w:ascii="仿宋" w:eastAsia="仿宋" w:hAnsi="仿宋"/>
          <w:sz w:val="28"/>
        </w:rPr>
      </w:pPr>
    </w:p>
    <w:p w:rsidR="00DE077B" w:rsidRPr="00DE077B" w:rsidP="00DE077B" w14:paraId="4AF7801C" w14:textId="77777777">
      <w:pPr>
        <w:ind w:firstLine="560" w:firstLineChars="200"/>
        <w:rPr>
          <w:rFonts w:ascii="仿宋" w:eastAsia="仿宋" w:hAnsi="仿宋"/>
          <w:sz w:val="28"/>
        </w:rPr>
      </w:pPr>
      <w:r w:rsidRPr="00DE077B">
        <w:rPr>
          <w:rFonts w:ascii="仿宋" w:eastAsia="仿宋" w:hAnsi="仿宋"/>
          <w:sz w:val="28"/>
        </w:rPr>
        <w:t>2. 运营费用： 我们详细分析了通用小型汽油机项目的运营费用，包括员工薪酬、物料采购、租金、设备维护和市场营销等。我们将确保运营费用的合理性和可控性，以维持业务的持续稳健增长。</w:t>
      </w:r>
    </w:p>
    <w:p w:rsidR="00DE077B" w:rsidRPr="00DE077B" w:rsidP="00DE077B" w14:paraId="0C25346C" w14:textId="77777777">
      <w:pPr>
        <w:ind w:firstLine="560" w:firstLineChars="200"/>
        <w:rPr>
          <w:rFonts w:ascii="仿宋" w:eastAsia="仿宋" w:hAnsi="仿宋"/>
          <w:sz w:val="28"/>
        </w:rPr>
      </w:pPr>
    </w:p>
    <w:p w:rsidR="00DE077B" w:rsidRPr="00DE077B" w:rsidP="00DE077B" w14:paraId="0C9DB0D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077B">
        <w:rPr>
          <w:rFonts w:ascii="仿宋" w:eastAsia="仿宋" w:hAnsi="仿宋"/>
          <w:sz w:val="28"/>
        </w:rPr>
        <w:t>3.</w:t>
      </w:r>
      <w:r w:rsidRPr="00DE077B">
        <w:rPr>
          <w:rFonts w:ascii="仿宋" w:eastAsia="仿宋" w:hAnsi="仿宋"/>
          <w:sz w:val="28"/>
        </w:rPr>
        <w:t xml:space="preserve"> 预期收入：</w:t>
      </w:r>
    </w:p>
    <w:p w:rsidR="00DE077B" w:rsidRPr="00DE077B" w:rsidP="00DE077B" w14:textId="77777777">
      <w:pPr>
        <w:ind w:firstLine="560" w:firstLineChars="200"/>
        <w:rPr>
          <w:rFonts w:ascii="仿宋" w:eastAsia="仿宋" w:hAnsi="仿宋"/>
          <w:sz w:val="28"/>
        </w:rPr>
      </w:pPr>
      <w:r w:rsidRPr="00DE077B">
        <w:rPr>
          <w:rFonts w:ascii="仿宋" w:eastAsia="仿宋" w:hAnsi="仿宋"/>
          <w:sz w:val="28"/>
        </w:rPr>
        <w:t xml:space="preserve"> 我们制定了详细的收入模型，基于市场需求和产品定价来估算预期收入。这包括了销售预测、订阅服务、广告收入等多种收入来源。</w:t>
      </w:r>
    </w:p>
    <w:p w:rsidR="00DE077B" w:rsidRPr="00DE077B" w:rsidP="00DE077B" w14:paraId="4B740E01" w14:textId="77777777">
      <w:pPr>
        <w:ind w:firstLine="560" w:firstLineChars="200"/>
        <w:rPr>
          <w:rFonts w:ascii="仿宋" w:eastAsia="仿宋" w:hAnsi="仿宋"/>
          <w:sz w:val="28"/>
        </w:rPr>
      </w:pPr>
    </w:p>
    <w:p w:rsidR="00DE077B" w:rsidRPr="00DE077B" w:rsidP="00DE077B" w14:paraId="197611E2" w14:textId="77777777">
      <w:pPr>
        <w:ind w:firstLine="560" w:firstLineChars="200"/>
        <w:rPr>
          <w:rFonts w:ascii="仿宋" w:eastAsia="仿宋" w:hAnsi="仿宋"/>
          <w:sz w:val="28"/>
        </w:rPr>
      </w:pPr>
      <w:r w:rsidRPr="00DE077B">
        <w:rPr>
          <w:rFonts w:ascii="仿宋" w:eastAsia="仿宋" w:hAnsi="仿宋"/>
          <w:sz w:val="28"/>
        </w:rPr>
        <w:t>4. 利润和现</w:t>
      </w:r>
      <w:r w:rsidRPr="00DE077B">
        <w:rPr>
          <w:rFonts w:ascii="仿宋" w:eastAsia="仿宋" w:hAnsi="仿宋" w:hint="eastAsia"/>
          <w:sz w:val="28"/>
        </w:rPr>
        <w:t>金流：</w:t>
      </w:r>
      <w:r w:rsidRPr="00DE077B">
        <w:rPr>
          <w:rFonts w:ascii="仿宋" w:eastAsia="仿宋" w:hAnsi="仿宋"/>
          <w:sz w:val="28"/>
        </w:rPr>
        <w:t xml:space="preserve"> 我们进行了全面的盈利能力分析，考虑了毛</w:t>
      </w:r>
      <w:r w:rsidRPr="00DE077B">
        <w:rPr>
          <w:rFonts w:ascii="仿宋" w:eastAsia="仿宋" w:hAnsi="仿宋"/>
          <w:sz w:val="28"/>
        </w:rPr>
        <w:t>利润、净利润和现金流等关键指标。这有助于我们确定通用小型汽油机项目何时能够实现盈亏平衡并实现持续的盈利。</w:t>
      </w:r>
    </w:p>
    <w:p w:rsidR="00DE077B" w:rsidRPr="00DE077B" w:rsidP="00DE077B" w14:paraId="3AE2904D" w14:textId="77777777">
      <w:pPr>
        <w:ind w:firstLine="560" w:firstLineChars="200"/>
        <w:rPr>
          <w:rFonts w:ascii="仿宋" w:eastAsia="仿宋" w:hAnsi="仿宋"/>
          <w:sz w:val="28"/>
        </w:rPr>
      </w:pPr>
    </w:p>
    <w:p w:rsidR="00DE077B" w:rsidRPr="00DE077B" w:rsidP="00DE077B" w14:paraId="01FE4376" w14:textId="77777777">
      <w:pPr>
        <w:ind w:firstLine="560" w:firstLineChars="200"/>
        <w:rPr>
          <w:rFonts w:ascii="仿宋" w:eastAsia="仿宋" w:hAnsi="仿宋"/>
          <w:sz w:val="28"/>
        </w:rPr>
      </w:pPr>
      <w:r w:rsidRPr="00DE077B">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DE077B" w:rsidRPr="00DE077B" w:rsidP="00DE077B" w14:paraId="3EC31FE2" w14:textId="77777777">
      <w:pPr>
        <w:ind w:firstLine="560" w:firstLineChars="200"/>
        <w:rPr>
          <w:rFonts w:ascii="仿宋" w:eastAsia="仿宋" w:hAnsi="仿宋"/>
          <w:sz w:val="28"/>
        </w:rPr>
      </w:pPr>
    </w:p>
    <w:p w:rsidR="00DE077B" w:rsidRPr="00DE077B" w:rsidP="00DE077B" w14:paraId="5E95364D" w14:textId="77777777">
      <w:pPr>
        <w:ind w:firstLine="560" w:firstLineChars="200"/>
        <w:rPr>
          <w:rFonts w:ascii="仿宋" w:eastAsia="仿宋" w:hAnsi="仿宋"/>
          <w:sz w:val="28"/>
        </w:rPr>
      </w:pPr>
      <w:r w:rsidRPr="00DE077B">
        <w:rPr>
          <w:rFonts w:ascii="仿宋" w:eastAsia="仿宋" w:hAnsi="仿宋"/>
          <w:sz w:val="28"/>
        </w:rPr>
        <w:t>6. 投资回报率（ROI）： 我们计算了投资回报率，以评估通用小型汽油机项目的长期盈利潜力。我们期望我们的投资在合理的时间内获得有吸引力的回报。</w:t>
      </w:r>
    </w:p>
    <w:p w:rsidR="00DE077B" w:rsidRPr="00DE077B" w:rsidP="00DE077B" w14:paraId="4A9C5942" w14:textId="77777777">
      <w:pPr>
        <w:ind w:firstLine="560" w:firstLineChars="200"/>
        <w:rPr>
          <w:rFonts w:ascii="仿宋" w:eastAsia="仿宋" w:hAnsi="仿宋"/>
          <w:sz w:val="28"/>
        </w:rPr>
      </w:pPr>
    </w:p>
    <w:p w:rsidR="00DE077B" w:rsidP="00DE077B" w14:paraId="66198B4B" w14:textId="39A0A85E">
      <w:pPr>
        <w:ind w:firstLine="560" w:firstLineChars="200"/>
        <w:rPr>
          <w:rFonts w:ascii="仿宋" w:eastAsia="仿宋" w:hAnsi="仿宋" w:hint="eastAsia"/>
          <w:sz w:val="28"/>
        </w:rPr>
      </w:pPr>
      <w:r w:rsidRPr="00DE077B">
        <w:rPr>
          <w:rFonts w:ascii="仿宋" w:eastAsia="仿宋" w:hAnsi="仿宋"/>
          <w:sz w:val="28"/>
        </w:rPr>
        <w:t>7. 敏感性分析： 我们进行了敏感性分析，考虑了不同变</w:t>
      </w:r>
      <w:r w:rsidRPr="00DE077B">
        <w:rPr>
          <w:rFonts w:ascii="仿宋" w:eastAsia="仿宋" w:hAnsi="仿宋" w:hint="eastAsia"/>
          <w:sz w:val="28"/>
        </w:rPr>
        <w:t>量对经济效益的影响。这有助于我们了解通用小型汽油机项目在不同市场条件下的表现，并调整策略以适应变化。</w:t>
      </w:r>
    </w:p>
    <w:p w:rsidR="00DE077B" w:rsidP="00DE077B" w14:paraId="27EEE795" w14:textId="133706D7">
      <w:pPr>
        <w:pStyle w:val="Heading2"/>
      </w:pPr>
      <w:bookmarkStart w:id="18" w:name="_Toc155509640"/>
      <w:r w:rsidRPr="00DE077B">
        <w:t>(二)、行业影响分析</w:t>
      </w:r>
      <w:bookmarkEnd w:id="18"/>
    </w:p>
    <w:p w:rsidR="00DE077B" w:rsidRPr="00DE077B" w:rsidP="00DE077B" w14:paraId="1D98F33E" w14:textId="77777777">
      <w:pPr>
        <w:ind w:firstLine="560" w:firstLineChars="200"/>
        <w:rPr>
          <w:rFonts w:ascii="仿宋" w:eastAsia="仿宋" w:hAnsi="仿宋"/>
          <w:sz w:val="28"/>
        </w:rPr>
      </w:pPr>
      <w:r w:rsidRPr="00DE077B">
        <w:rPr>
          <w:rFonts w:ascii="仿宋" w:eastAsia="仿宋" w:hAnsi="仿宋" w:hint="eastAsia"/>
          <w:sz w:val="28"/>
        </w:rPr>
        <w:t>二、行业影响分析</w:t>
      </w:r>
    </w:p>
    <w:p w:rsidR="00DE077B" w:rsidRPr="00DE077B" w:rsidP="00DE077B" w14:paraId="2D584A5C" w14:textId="77777777">
      <w:pPr>
        <w:ind w:firstLine="560" w:firstLineChars="200"/>
        <w:rPr>
          <w:rFonts w:ascii="仿宋" w:eastAsia="仿宋" w:hAnsi="仿宋"/>
          <w:sz w:val="28"/>
        </w:rPr>
      </w:pPr>
    </w:p>
    <w:p w:rsidR="00DE077B" w:rsidRPr="00DE077B" w:rsidP="00DE077B" w14:paraId="65B97AB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077B">
        <w:rPr>
          <w:rFonts w:ascii="仿宋" w:eastAsia="仿宋" w:hAnsi="仿宋"/>
          <w:sz w:val="28"/>
        </w:rPr>
        <w:t>1.</w:t>
      </w:r>
      <w:r w:rsidRPr="00DE077B">
        <w:rPr>
          <w:rFonts w:ascii="仿宋" w:eastAsia="仿宋" w:hAnsi="仿宋"/>
          <w:sz w:val="28"/>
        </w:rPr>
        <w:t xml:space="preserve"> 经济贡献:</w:t>
      </w:r>
    </w:p>
    <w:p w:rsidR="00DE077B" w:rsidRPr="00DE077B" w:rsidP="00DE077B" w14:textId="77777777">
      <w:pPr>
        <w:ind w:firstLine="560" w:firstLineChars="200"/>
        <w:rPr>
          <w:rFonts w:ascii="仿宋" w:eastAsia="仿宋" w:hAnsi="仿宋"/>
          <w:sz w:val="28"/>
        </w:rPr>
      </w:pPr>
      <w:r w:rsidRPr="00DE077B">
        <w:rPr>
          <w:rFonts w:ascii="仿宋" w:eastAsia="仿宋" w:hAnsi="仿宋"/>
          <w:sz w:val="28"/>
        </w:rPr>
        <w:t xml:space="preserve"> 本通用小型汽油机项目的建设将积极响应国内外市场需求，预计将为所在区域的经济做出显著贡献。通用小型汽油机项目的建设将创造约XXX个就业机会，并在达产年度贡献总计约XXX万元的税收。这将有助于推动所在区域的经济繁荣，并对地方财政收</w:t>
      </w:r>
      <w:r w:rsidRPr="00DE077B">
        <w:rPr>
          <w:rFonts w:ascii="仿宋" w:eastAsia="仿宋" w:hAnsi="仿宋"/>
          <w:sz w:val="28"/>
        </w:rPr>
        <w:t>入产生积极影响。</w:t>
      </w:r>
    </w:p>
    <w:p w:rsidR="00DE077B" w:rsidRPr="00DE077B" w:rsidP="00DE077B" w14:paraId="4EB8F86A" w14:textId="77777777">
      <w:pPr>
        <w:ind w:firstLine="560" w:firstLineChars="200"/>
        <w:rPr>
          <w:rFonts w:ascii="仿宋" w:eastAsia="仿宋" w:hAnsi="仿宋"/>
          <w:sz w:val="28"/>
        </w:rPr>
      </w:pPr>
    </w:p>
    <w:p w:rsidR="00DE077B" w:rsidRPr="00DE077B" w:rsidP="00DE077B" w14:paraId="507A2F0D" w14:textId="77777777">
      <w:pPr>
        <w:ind w:firstLine="560" w:firstLineChars="200"/>
        <w:rPr>
          <w:rFonts w:ascii="仿宋" w:eastAsia="仿宋" w:hAnsi="仿宋"/>
          <w:sz w:val="28"/>
        </w:rPr>
      </w:pPr>
      <w:r w:rsidRPr="00DE077B">
        <w:rPr>
          <w:rFonts w:ascii="仿宋" w:eastAsia="仿宋" w:hAnsi="仿宋"/>
          <w:sz w:val="28"/>
        </w:rPr>
        <w:t>2. 盈利潜力: 通用小型汽油机项目的经济分析显示，达产年的投资利润率预计为XXX%，投资利税率为57.73%，全部投资回报率为XXX%，固定资产投资回收期为XXX年（包括建设期）。这表明通用小型汽油机项目具有强大的盈利潜力和</w:t>
      </w:r>
      <w:r w:rsidRPr="00DE077B">
        <w:rPr>
          <w:rFonts w:ascii="仿宋" w:eastAsia="仿宋" w:hAnsi="仿宋" w:hint="eastAsia"/>
          <w:sz w:val="28"/>
        </w:rPr>
        <w:t>风险抵御能力。</w:t>
      </w:r>
    </w:p>
    <w:p w:rsidR="00DE077B" w:rsidRPr="00DE077B" w:rsidP="00DE077B" w14:paraId="1AA28400" w14:textId="77777777">
      <w:pPr>
        <w:ind w:firstLine="560" w:firstLineChars="200"/>
        <w:rPr>
          <w:rFonts w:ascii="仿宋" w:eastAsia="仿宋" w:hAnsi="仿宋"/>
          <w:sz w:val="28"/>
        </w:rPr>
      </w:pPr>
    </w:p>
    <w:p w:rsidR="00DE077B" w:rsidRPr="00DE077B" w:rsidP="00DE077B" w14:paraId="33E2B368" w14:textId="77777777">
      <w:pPr>
        <w:ind w:firstLine="560" w:firstLineChars="200"/>
        <w:rPr>
          <w:rFonts w:ascii="仿宋" w:eastAsia="仿宋" w:hAnsi="仿宋"/>
          <w:sz w:val="28"/>
        </w:rPr>
      </w:pPr>
      <w:r w:rsidRPr="00DE077B">
        <w:rPr>
          <w:rFonts w:ascii="仿宋" w:eastAsia="仿宋" w:hAnsi="仿宋"/>
          <w:sz w:val="28"/>
        </w:rPr>
        <w:t>3. 民营经济推动: 通用小型汽油机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DE077B" w:rsidRPr="00DE077B" w:rsidP="00DE077B" w14:paraId="51866C8F" w14:textId="77777777">
      <w:pPr>
        <w:ind w:firstLine="560" w:firstLineChars="200"/>
        <w:rPr>
          <w:rFonts w:ascii="仿宋" w:eastAsia="仿宋" w:hAnsi="仿宋"/>
          <w:sz w:val="28"/>
        </w:rPr>
      </w:pPr>
    </w:p>
    <w:p w:rsidR="00DE077B" w:rsidRPr="00DE077B" w:rsidP="00DE077B" w14:paraId="68466DF4" w14:textId="77777777">
      <w:pPr>
        <w:ind w:firstLine="560" w:firstLineChars="200"/>
        <w:rPr>
          <w:rFonts w:ascii="仿宋" w:eastAsia="仿宋" w:hAnsi="仿宋"/>
          <w:sz w:val="28"/>
        </w:rPr>
      </w:pPr>
      <w:r w:rsidRPr="00DE077B">
        <w:rPr>
          <w:rFonts w:ascii="仿宋" w:eastAsia="仿宋" w:hAnsi="仿宋"/>
          <w:sz w:val="28"/>
        </w:rPr>
        <w:t>4. 民间投资: 政府鼓励并支持民间投资参与重大通用小型汽油机项目建设，采用政府和社会资本合作（PPP）模式。这将有助于通用小型汽油机项目的资金支持和资源整合，推动通用小型汽油机项目成功实施。此外，政府还为制</w:t>
      </w:r>
      <w:r w:rsidRPr="00DE077B">
        <w:rPr>
          <w:rFonts w:ascii="仿宋" w:eastAsia="仿宋" w:hAnsi="仿宋" w:hint="eastAsia"/>
          <w:sz w:val="28"/>
        </w:rPr>
        <w:t>造业提供支持，以推动《中国制造</w:t>
      </w:r>
      <w:r w:rsidRPr="00DE077B">
        <w:rPr>
          <w:rFonts w:ascii="仿宋" w:eastAsia="仿宋" w:hAnsi="仿宋"/>
          <w:sz w:val="28"/>
        </w:rPr>
        <w:t>2025》国家战略的实施，从而促进产业的转型升级。</w:t>
      </w:r>
    </w:p>
    <w:p w:rsidR="00DE077B" w:rsidRPr="00DE077B" w:rsidP="00DE077B" w14:paraId="06592BE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E077B" w:rsidP="00DE077B" w14:paraId="53FE260D" w14:textId="25F612DD">
      <w:pPr>
        <w:ind w:firstLine="560" w:firstLineChars="200"/>
        <w:rPr>
          <w:rFonts w:ascii="仿宋" w:eastAsia="仿宋" w:hAnsi="仿宋" w:hint="eastAsia"/>
          <w:sz w:val="28"/>
        </w:rPr>
      </w:pPr>
      <w:r w:rsidRPr="00DE077B">
        <w:rPr>
          <w:rFonts w:ascii="仿宋" w:eastAsia="仿宋" w:hAnsi="仿宋" w:hint="eastAsia"/>
          <w:sz w:val="28"/>
        </w:rPr>
        <w:t>综上所述，本通用小型汽油机项目将有力促进所在区域的经济增长，提供就业机会，为地方财政做出贡献，同时符合国家政策，具有强大的盈利潜力和发展前景。通用小型汽油机项目的成功实施将有助</w:t>
      </w:r>
      <w:r w:rsidRPr="00DE077B">
        <w:rPr>
          <w:rFonts w:ascii="仿宋" w:eastAsia="仿宋" w:hAnsi="仿宋" w:hint="eastAsia"/>
          <w:sz w:val="28"/>
        </w:rPr>
        <w:t>于区域经济的繁荣和社会的稳定发展。</w:t>
      </w:r>
    </w:p>
    <w:p w:rsidR="00DE077B" w:rsidP="00DE077B" w14:paraId="314A22E2" w14:textId="0428F2ED">
      <w:pPr>
        <w:pStyle w:val="Heading2"/>
      </w:pPr>
      <w:bookmarkStart w:id="19" w:name="_Toc155509641"/>
      <w:r w:rsidRPr="00DE077B">
        <w:t>(三)、区域经济影响分析</w:t>
      </w:r>
      <w:bookmarkEnd w:id="19"/>
    </w:p>
    <w:p w:rsidR="00DE077B" w:rsidRPr="00DE077B" w:rsidP="00DE077B" w14:paraId="2DFC59DA" w14:textId="77777777">
      <w:pPr>
        <w:ind w:firstLine="560" w:firstLineChars="200"/>
        <w:rPr>
          <w:rFonts w:ascii="仿宋" w:eastAsia="仿宋" w:hAnsi="仿宋"/>
          <w:sz w:val="28"/>
        </w:rPr>
      </w:pPr>
      <w:r w:rsidRPr="00DE077B">
        <w:rPr>
          <w:rFonts w:ascii="仿宋" w:eastAsia="仿宋" w:hAnsi="仿宋" w:hint="eastAsia"/>
          <w:sz w:val="28"/>
        </w:rPr>
        <w:t>随着时间的推移，区域内的经济形势持续向好。根据预测，到</w:t>
      </w:r>
      <w:r w:rsidRPr="00DE077B">
        <w:rPr>
          <w:rFonts w:ascii="仿宋" w:eastAsia="仿宋" w:hAnsi="仿宋"/>
          <w:sz w:val="28"/>
        </w:rPr>
        <w:t>XXX年，该地区的地区生产总值将达到显著水平。区域的年均增长率为XXX%，为经济增长提供了坚实的基础。</w:t>
      </w:r>
    </w:p>
    <w:p w:rsidR="00DE077B" w:rsidRPr="00DE077B" w:rsidP="00DE077B" w14:paraId="0BFE5F04" w14:textId="77777777">
      <w:pPr>
        <w:ind w:firstLine="560" w:firstLineChars="200"/>
        <w:rPr>
          <w:rFonts w:ascii="仿宋" w:eastAsia="仿宋" w:hAnsi="仿宋"/>
          <w:sz w:val="28"/>
        </w:rPr>
      </w:pPr>
    </w:p>
    <w:p w:rsidR="00DE077B" w:rsidRPr="00DE077B" w:rsidP="00DE077B" w14:paraId="16917925" w14:textId="77777777">
      <w:pPr>
        <w:ind w:firstLine="560" w:firstLineChars="200"/>
        <w:rPr>
          <w:rFonts w:ascii="仿宋" w:eastAsia="仿宋" w:hAnsi="仿宋"/>
          <w:sz w:val="28"/>
        </w:rPr>
      </w:pPr>
      <w:r w:rsidRPr="00DE077B">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DE077B" w:rsidRPr="00DE077B" w:rsidP="00DE077B" w14:paraId="0CEA8087" w14:textId="77777777">
      <w:pPr>
        <w:ind w:firstLine="560" w:firstLineChars="200"/>
        <w:rPr>
          <w:rFonts w:ascii="仿宋" w:eastAsia="仿宋" w:hAnsi="仿宋"/>
          <w:sz w:val="28"/>
        </w:rPr>
      </w:pPr>
    </w:p>
    <w:p w:rsidR="00DE077B" w:rsidRPr="00DE077B" w:rsidP="00DE077B" w14:paraId="75A2F655" w14:textId="77777777">
      <w:pPr>
        <w:ind w:firstLine="560" w:firstLineChars="200"/>
        <w:rPr>
          <w:rFonts w:ascii="仿宋" w:eastAsia="仿宋" w:hAnsi="仿宋"/>
          <w:sz w:val="28"/>
        </w:rPr>
      </w:pPr>
      <w:r w:rsidRPr="00DE077B">
        <w:rPr>
          <w:rFonts w:ascii="仿宋" w:eastAsia="仿宋" w:hAnsi="仿宋" w:hint="eastAsia"/>
          <w:sz w:val="28"/>
        </w:rPr>
        <w:t>本期工程通用小型汽油机项目不仅符合国家产业发展政策和规划要求，还与该区域的工业示范区政策高度契合。通用小型汽油机项目的建设将积极促进该地区内窥镜产业的结构、技术、组织和产品结构的调整和优化，有望为地方产业的升级和转型提供有力支持。</w:t>
      </w:r>
    </w:p>
    <w:p w:rsidR="00DE077B" w:rsidRPr="00DE077B" w:rsidP="00DE077B" w14:paraId="7C4DC345" w14:textId="77777777">
      <w:pPr>
        <w:ind w:firstLine="560" w:firstLineChars="200"/>
        <w:rPr>
          <w:rFonts w:ascii="仿宋" w:eastAsia="仿宋" w:hAnsi="仿宋"/>
          <w:sz w:val="28"/>
        </w:rPr>
      </w:pPr>
    </w:p>
    <w:p w:rsidR="00DE077B" w:rsidP="00DE077B" w14:paraId="2E42515D" w14:textId="07D11CE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E077B" w:rsidP="00DE077B" w14:paraId="662819EA" w14:textId="2B771EA5">
      <w:pPr>
        <w:pStyle w:val="Heading2"/>
      </w:pPr>
      <w:bookmarkStart w:id="20" w:name="_Toc155509642"/>
      <w:r w:rsidRPr="00DE077B">
        <w:t>(四)、宏观经济影响分析</w:t>
      </w:r>
      <w:bookmarkEnd w:id="20"/>
    </w:p>
    <w:p w:rsidR="00DE077B" w:rsidRPr="00DE077B" w:rsidP="00DE077B" w14:paraId="39187765" w14:textId="77777777">
      <w:pPr>
        <w:ind w:firstLine="560" w:firstLineChars="200"/>
        <w:rPr>
          <w:rFonts w:ascii="仿宋" w:eastAsia="仿宋" w:hAnsi="仿宋"/>
          <w:sz w:val="28"/>
        </w:rPr>
      </w:pPr>
      <w:r w:rsidRPr="00DE077B">
        <w:rPr>
          <w:rFonts w:ascii="仿宋" w:eastAsia="仿宋" w:hAnsi="仿宋" w:hint="eastAsia"/>
          <w:sz w:val="28"/>
        </w:rPr>
        <w:t>在未来的时期，外部环境将面临更大的挑战，经济形势将呈现出稳中有变、变中有忧的态势，不确定性因素不断增加。在这个全新的</w:t>
      </w:r>
      <w:r w:rsidRPr="00DE077B">
        <w:rPr>
          <w:rFonts w:ascii="仿宋" w:eastAsia="仿宋" w:hAnsi="仿宋" w:hint="eastAsia"/>
          <w:sz w:val="28"/>
        </w:rPr>
        <w:t>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DE077B" w:rsidRPr="00DE077B" w:rsidP="00DE077B" w14:paraId="44E47AB2" w14:textId="77777777">
      <w:pPr>
        <w:ind w:firstLine="560" w:firstLineChars="200"/>
        <w:rPr>
          <w:rFonts w:ascii="仿宋" w:eastAsia="仿宋" w:hAnsi="仿宋"/>
          <w:sz w:val="28"/>
        </w:rPr>
      </w:pPr>
    </w:p>
    <w:p w:rsidR="00DE077B" w:rsidP="00DE077B" w14:paraId="7C19A450" w14:textId="22205B2D">
      <w:pPr>
        <w:ind w:firstLine="560" w:firstLineChars="200"/>
        <w:rPr>
          <w:rFonts w:ascii="仿宋" w:eastAsia="仿宋" w:hAnsi="仿宋" w:hint="eastAsia"/>
          <w:sz w:val="28"/>
        </w:rPr>
      </w:pPr>
      <w:r w:rsidRPr="00DE077B">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DE077B" w:rsidP="00DE077B" w14:paraId="68B86364" w14:textId="04C9D69D">
      <w:pPr>
        <w:pStyle w:val="Heading1"/>
        <w:rPr>
          <w:rFonts w:hint="eastAsia"/>
        </w:rPr>
      </w:pPr>
      <w:bookmarkStart w:id="21" w:name="_Toc155509643"/>
      <w:r w:rsidRPr="00DE077B">
        <w:rPr>
          <w:rFonts w:hint="eastAsia"/>
        </w:rPr>
        <w:t>四、发展规划、产业政策和行业准入分析</w:t>
      </w:r>
      <w:bookmarkEnd w:id="21"/>
    </w:p>
    <w:p w:rsidR="00DE077B" w:rsidP="00DE077B" w14:paraId="457C80DC" w14:textId="54684EFD">
      <w:pPr>
        <w:pStyle w:val="Heading2"/>
      </w:pPr>
      <w:bookmarkStart w:id="22" w:name="_Toc155509644"/>
      <w:r w:rsidRPr="00DE077B">
        <w:t>(一)、发展规划分析</w:t>
      </w:r>
      <w:bookmarkEnd w:id="22"/>
    </w:p>
    <w:p w:rsidR="00DE077B" w:rsidRPr="00DE077B" w:rsidP="00DE077B" w14:paraId="3CC00EDD" w14:textId="77777777">
      <w:pPr>
        <w:ind w:firstLine="560" w:firstLineChars="200"/>
        <w:rPr>
          <w:rFonts w:ascii="仿宋" w:eastAsia="仿宋" w:hAnsi="仿宋"/>
          <w:sz w:val="28"/>
        </w:rPr>
      </w:pPr>
      <w:r w:rsidRPr="00DE077B">
        <w:rPr>
          <w:rFonts w:ascii="仿宋" w:eastAsia="仿宋" w:hAnsi="仿宋" w:hint="eastAsia"/>
          <w:sz w:val="28"/>
        </w:rPr>
        <w:t>长期愿景和目标：首先，明确你的企业的长期愿景和目标是什么。这可以是在未来</w:t>
      </w:r>
      <w:r w:rsidRPr="00DE077B">
        <w:rPr>
          <w:rFonts w:ascii="仿宋" w:eastAsia="仿宋" w:hAnsi="仿宋"/>
          <w:sz w:val="28"/>
        </w:rPr>
        <w:t>3到5年内的具体目标，如市场份额、收入目标、国际扩张等。</w:t>
      </w:r>
    </w:p>
    <w:p w:rsidR="00DE077B" w:rsidRPr="00DE077B" w:rsidP="00DE077B" w14:paraId="3E48213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E077B" w:rsidRPr="00DE077B" w:rsidP="00DE077B" w14:paraId="4FBB7E7B" w14:textId="77777777">
      <w:pPr>
        <w:ind w:firstLine="560" w:firstLineChars="200"/>
        <w:rPr>
          <w:rFonts w:ascii="仿宋" w:eastAsia="仿宋" w:hAnsi="仿宋"/>
          <w:sz w:val="28"/>
        </w:rPr>
      </w:pPr>
      <w:r w:rsidRPr="00DE077B">
        <w:rPr>
          <w:rFonts w:ascii="仿宋" w:eastAsia="仿宋" w:hAnsi="仿宋" w:hint="eastAsia"/>
          <w:sz w:val="28"/>
        </w:rPr>
        <w:t>市场趋势分析：详细分析你所处行业的市场趋势，包括增长率、消费者偏好、技术发展等。这有助于你了解未来可能出现的机会和挑战。</w:t>
      </w:r>
    </w:p>
    <w:p w:rsidR="00DE077B" w:rsidRPr="00DE077B" w:rsidP="00DE077B" w14:paraId="24F67EFF" w14:textId="77777777">
      <w:pPr>
        <w:ind w:firstLine="560" w:firstLineChars="200"/>
        <w:rPr>
          <w:rFonts w:ascii="仿宋" w:eastAsia="仿宋" w:hAnsi="仿宋"/>
          <w:sz w:val="28"/>
        </w:rPr>
      </w:pPr>
    </w:p>
    <w:p w:rsidR="00DE077B" w:rsidRPr="00DE077B" w:rsidP="00DE077B" w14:paraId="44870CDC" w14:textId="77777777">
      <w:pPr>
        <w:ind w:firstLine="560" w:firstLineChars="200"/>
        <w:rPr>
          <w:rFonts w:ascii="仿宋" w:eastAsia="仿宋" w:hAnsi="仿宋"/>
          <w:sz w:val="28"/>
        </w:rPr>
      </w:pPr>
      <w:r w:rsidRPr="00DE077B">
        <w:rPr>
          <w:rFonts w:ascii="仿宋" w:eastAsia="仿宋" w:hAnsi="仿宋" w:hint="eastAsia"/>
          <w:sz w:val="28"/>
        </w:rPr>
        <w:t>竞争分析：评估竞争对手的优势和弱点。说明你与竞争对手相比的竞争优势，以及如何利用这些优势来实现目标。</w:t>
      </w:r>
    </w:p>
    <w:p w:rsidR="00DE077B" w:rsidRPr="00DE077B" w:rsidP="00DE077B" w14:paraId="3C15B665" w14:textId="77777777">
      <w:pPr>
        <w:ind w:firstLine="560" w:firstLineChars="200"/>
        <w:rPr>
          <w:rFonts w:ascii="仿宋" w:eastAsia="仿宋" w:hAnsi="仿宋"/>
          <w:sz w:val="28"/>
        </w:rPr>
      </w:pPr>
    </w:p>
    <w:p w:rsidR="00DE077B" w:rsidRPr="00DE077B" w:rsidP="00DE077B" w14:paraId="201D4C07" w14:textId="77777777">
      <w:pPr>
        <w:ind w:firstLine="560" w:firstLineChars="200"/>
        <w:rPr>
          <w:rFonts w:ascii="仿宋" w:eastAsia="仿宋" w:hAnsi="仿宋"/>
          <w:sz w:val="28"/>
        </w:rPr>
      </w:pPr>
      <w:r w:rsidRPr="00DE077B">
        <w:rPr>
          <w:rFonts w:ascii="仿宋" w:eastAsia="仿宋" w:hAnsi="仿宋" w:hint="eastAsia"/>
          <w:sz w:val="28"/>
        </w:rPr>
        <w:t>目标市场：明确你的目标市场是谁，包括受众群体、地理位置和细分市场。解释你如何满足他们的需求和期望。</w:t>
      </w:r>
    </w:p>
    <w:p w:rsidR="00DE077B" w:rsidRPr="00DE077B" w:rsidP="00DE077B" w14:paraId="05FC59BE" w14:textId="77777777">
      <w:pPr>
        <w:ind w:firstLine="560" w:firstLineChars="200"/>
        <w:rPr>
          <w:rFonts w:ascii="仿宋" w:eastAsia="仿宋" w:hAnsi="仿宋"/>
          <w:sz w:val="28"/>
        </w:rPr>
      </w:pPr>
    </w:p>
    <w:p w:rsidR="00DE077B" w:rsidRPr="00DE077B" w:rsidP="00DE077B" w14:paraId="6AB265EB" w14:textId="77777777">
      <w:pPr>
        <w:ind w:firstLine="560" w:firstLineChars="200"/>
        <w:rPr>
          <w:rFonts w:ascii="仿宋" w:eastAsia="仿宋" w:hAnsi="仿宋"/>
          <w:sz w:val="28"/>
        </w:rPr>
      </w:pPr>
      <w:r w:rsidRPr="00DE077B">
        <w:rPr>
          <w:rFonts w:ascii="仿宋" w:eastAsia="仿宋" w:hAnsi="仿宋" w:hint="eastAsia"/>
          <w:sz w:val="28"/>
        </w:rPr>
        <w:t>营销策略：描述你的市场营销策略，包括品牌建设、市场推广、数字营销和销售渠道。阐述如何吸引并保留客户。</w:t>
      </w:r>
    </w:p>
    <w:p w:rsidR="00DE077B" w:rsidRPr="00DE077B" w:rsidP="00DE077B" w14:paraId="7725DB95" w14:textId="77777777">
      <w:pPr>
        <w:ind w:firstLine="560" w:firstLineChars="200"/>
        <w:rPr>
          <w:rFonts w:ascii="仿宋" w:eastAsia="仿宋" w:hAnsi="仿宋"/>
          <w:sz w:val="28"/>
        </w:rPr>
      </w:pPr>
    </w:p>
    <w:p w:rsidR="00DE077B" w:rsidRPr="00DE077B" w:rsidP="00DE077B" w14:paraId="5D74DD11" w14:textId="77777777">
      <w:pPr>
        <w:ind w:firstLine="560" w:firstLineChars="200"/>
        <w:rPr>
          <w:rFonts w:ascii="仿宋" w:eastAsia="仿宋" w:hAnsi="仿宋"/>
          <w:sz w:val="28"/>
        </w:rPr>
      </w:pPr>
      <w:r w:rsidRPr="00DE077B">
        <w:rPr>
          <w:rFonts w:ascii="仿宋" w:eastAsia="仿宋" w:hAnsi="仿宋" w:hint="eastAsia"/>
          <w:sz w:val="28"/>
        </w:rPr>
        <w:t>产品</w:t>
      </w:r>
      <w:r w:rsidRPr="00DE077B">
        <w:rPr>
          <w:rFonts w:ascii="仿宋" w:eastAsia="仿宋" w:hAnsi="仿宋"/>
          <w:sz w:val="28"/>
        </w:rPr>
        <w:t>/服务发展：说明你的产品或服务的未来发展计划，包括新增产品线、改进现有产品、技术创新等。</w:t>
      </w:r>
    </w:p>
    <w:p w:rsidR="00DE077B" w:rsidRPr="00DE077B" w:rsidP="00DE077B" w14:paraId="45B0C73C" w14:textId="77777777">
      <w:pPr>
        <w:ind w:firstLine="560" w:firstLineChars="200"/>
        <w:rPr>
          <w:rFonts w:ascii="仿宋" w:eastAsia="仿宋" w:hAnsi="仿宋"/>
          <w:sz w:val="28"/>
        </w:rPr>
      </w:pPr>
    </w:p>
    <w:p w:rsidR="00DE077B" w:rsidRPr="00DE077B" w:rsidP="00DE077B" w14:paraId="2F23B547" w14:textId="77777777">
      <w:pPr>
        <w:ind w:firstLine="560" w:firstLineChars="200"/>
        <w:rPr>
          <w:rFonts w:ascii="仿宋" w:eastAsia="仿宋" w:hAnsi="仿宋"/>
          <w:sz w:val="28"/>
        </w:rPr>
      </w:pPr>
      <w:r w:rsidRPr="00DE077B">
        <w:rPr>
          <w:rFonts w:ascii="仿宋" w:eastAsia="仿宋" w:hAnsi="仿宋" w:hint="eastAsia"/>
          <w:sz w:val="28"/>
        </w:rPr>
        <w:t>财务规划：提供财务预测，包括收入预测、成本结构、现金流预测和盈利能力分析。这有助于投资者了解你的企业在未来几年内的财务表现。</w:t>
      </w:r>
    </w:p>
    <w:p w:rsidR="00DE077B" w:rsidRPr="00DE077B" w:rsidP="00DE077B" w14:paraId="576D3AF9" w14:textId="77777777">
      <w:pPr>
        <w:ind w:firstLine="560" w:firstLineChars="200"/>
        <w:rPr>
          <w:rFonts w:ascii="仿宋" w:eastAsia="仿宋" w:hAnsi="仿宋"/>
          <w:sz w:val="28"/>
        </w:rPr>
      </w:pPr>
    </w:p>
    <w:p w:rsidR="00DE077B" w:rsidRPr="00DE077B" w:rsidP="00DE077B" w14:paraId="180F89C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077B">
        <w:rPr>
          <w:rFonts w:ascii="仿宋" w:eastAsia="仿宋" w:hAnsi="仿宋" w:hint="eastAsia"/>
          <w:sz w:val="28"/>
        </w:rPr>
        <w:t>风险分析：识别可能影响你的企业发展的风险，并提供应对策略。这表明你对潜在挑战的认识和准备程度。</w:t>
      </w:r>
    </w:p>
    <w:p w:rsidR="00DE077B" w:rsidRPr="00DE077B" w:rsidP="00DE077B" w14:paraId="614FAF96" w14:textId="77777777">
      <w:pPr>
        <w:ind w:firstLine="560" w:firstLineChars="200"/>
        <w:rPr>
          <w:rFonts w:ascii="仿宋" w:eastAsia="仿宋" w:hAnsi="仿宋"/>
          <w:sz w:val="28"/>
        </w:rPr>
      </w:pPr>
    </w:p>
    <w:p w:rsidR="00DE077B" w:rsidRPr="00DE077B" w:rsidP="00DE077B" w14:paraId="28760861" w14:textId="77777777">
      <w:pPr>
        <w:ind w:firstLine="560" w:firstLineChars="200"/>
        <w:rPr>
          <w:rFonts w:ascii="仿宋" w:eastAsia="仿宋" w:hAnsi="仿宋"/>
          <w:sz w:val="28"/>
        </w:rPr>
      </w:pPr>
      <w:r w:rsidRPr="00DE077B">
        <w:rPr>
          <w:rFonts w:ascii="仿宋" w:eastAsia="仿宋" w:hAnsi="仿宋" w:hint="eastAsia"/>
          <w:sz w:val="28"/>
        </w:rPr>
        <w:t>时间表和关键里程碑：制定一个时间表，列出关键的发展里程碑和实施计划，以帮助确保你按计划实施战略。</w:t>
      </w:r>
    </w:p>
    <w:p w:rsidR="00DE077B" w:rsidRPr="00DE077B" w:rsidP="00DE077B" w14:paraId="618BDB00" w14:textId="77777777">
      <w:pPr>
        <w:ind w:firstLine="560" w:firstLineChars="200"/>
        <w:rPr>
          <w:rFonts w:ascii="仿宋" w:eastAsia="仿宋" w:hAnsi="仿宋"/>
          <w:sz w:val="28"/>
        </w:rPr>
      </w:pPr>
    </w:p>
    <w:p w:rsidR="00DE077B" w:rsidP="00DE077B" w14:paraId="7F696805" w14:textId="17E9FF79">
      <w:pPr>
        <w:ind w:firstLine="560" w:firstLineChars="200"/>
        <w:rPr>
          <w:rFonts w:ascii="仿宋" w:eastAsia="仿宋" w:hAnsi="仿宋" w:hint="eastAsia"/>
          <w:sz w:val="28"/>
        </w:rPr>
      </w:pPr>
      <w:r w:rsidRPr="00DE077B">
        <w:rPr>
          <w:rFonts w:ascii="仿宋" w:eastAsia="仿宋" w:hAnsi="仿宋" w:hint="eastAsia"/>
          <w:sz w:val="28"/>
        </w:rPr>
        <w:t>团队和资源需求：概述你的团队，包括领导团队和员工。同时，说明你需要什么样的资源来支持发展规划，如资金、技术、合作伙伴等。</w:t>
      </w:r>
    </w:p>
    <w:p w:rsidR="00DE077B" w:rsidP="00DE077B" w14:paraId="53131EAD" w14:textId="1F8CA9C4">
      <w:pPr>
        <w:pStyle w:val="Heading2"/>
      </w:pPr>
      <w:bookmarkStart w:id="23" w:name="_Toc155509645"/>
      <w:r w:rsidRPr="00DE077B">
        <w:t>(二)、产业政策分析</w:t>
      </w:r>
      <w:bookmarkEnd w:id="23"/>
    </w:p>
    <w:p w:rsidR="00DE077B" w:rsidRPr="00DE077B" w:rsidP="00DE077B" w14:paraId="672D0ACF" w14:textId="77777777">
      <w:pPr>
        <w:ind w:firstLine="560" w:firstLineChars="200"/>
        <w:rPr>
          <w:rFonts w:ascii="仿宋" w:eastAsia="仿宋" w:hAnsi="仿宋"/>
          <w:sz w:val="28"/>
        </w:rPr>
      </w:pPr>
      <w:r w:rsidRPr="00DE077B">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DE077B" w:rsidRPr="00DE077B" w:rsidP="00DE077B" w14:paraId="39078994" w14:textId="77777777">
      <w:pPr>
        <w:ind w:firstLine="560" w:firstLineChars="200"/>
        <w:rPr>
          <w:rFonts w:ascii="仿宋" w:eastAsia="仿宋" w:hAnsi="仿宋"/>
          <w:sz w:val="28"/>
        </w:rPr>
      </w:pPr>
      <w:r w:rsidRPr="00DE077B">
        <w:rPr>
          <w:rFonts w:ascii="仿宋" w:eastAsia="仿宋" w:hAnsi="仿宋"/>
          <w:sz w:val="28"/>
        </w:rPr>
        <w:t>2. 产业监管机构：列出负责监管我们所在行业的关键机构和组织。解释它们的职责和授权范围，以及与之合作或遵守的必要性。</w:t>
      </w:r>
    </w:p>
    <w:p w:rsidR="00DE077B" w:rsidRPr="00DE077B" w:rsidP="00DE077B" w14:paraId="34FA8A62" w14:textId="77777777">
      <w:pPr>
        <w:ind w:firstLine="560" w:firstLineChars="200"/>
        <w:rPr>
          <w:rFonts w:ascii="仿宋" w:eastAsia="仿宋" w:hAnsi="仿宋"/>
          <w:sz w:val="28"/>
        </w:rPr>
      </w:pPr>
    </w:p>
    <w:p w:rsidR="00DE077B" w:rsidRPr="00DE077B" w:rsidP="00DE077B" w14:paraId="0E88FCB2" w14:textId="77777777">
      <w:pPr>
        <w:ind w:firstLine="560" w:firstLineChars="200"/>
        <w:rPr>
          <w:rFonts w:ascii="仿宋" w:eastAsia="仿宋" w:hAnsi="仿宋"/>
          <w:sz w:val="28"/>
        </w:rPr>
      </w:pPr>
      <w:r w:rsidRPr="00DE077B">
        <w:rPr>
          <w:rFonts w:ascii="仿宋" w:eastAsia="仿宋" w:hAnsi="仿宋"/>
          <w:sz w:val="28"/>
        </w:rPr>
        <w:t>3. 政策趋势：分析政府政策和行业法规的趋势。这包括可能的改变、未来预测以及与环保、技术创新、国际贸易等相关的趋势。</w:t>
      </w:r>
    </w:p>
    <w:p w:rsidR="00DE077B" w:rsidRPr="00DE077B" w:rsidP="00DE077B" w14:paraId="6084AF63" w14:textId="77777777">
      <w:pPr>
        <w:ind w:firstLine="560" w:firstLineChars="200"/>
        <w:rPr>
          <w:rFonts w:ascii="仿宋" w:eastAsia="仿宋" w:hAnsi="仿宋"/>
          <w:sz w:val="28"/>
        </w:rPr>
      </w:pPr>
    </w:p>
    <w:p w:rsidR="00DE077B" w:rsidRPr="00DE077B" w:rsidP="00DE077B" w14:paraId="6665CDE6" w14:textId="77777777">
      <w:pPr>
        <w:ind w:firstLine="560" w:firstLineChars="200"/>
        <w:rPr>
          <w:rFonts w:ascii="仿宋" w:eastAsia="仿宋" w:hAnsi="仿宋"/>
          <w:sz w:val="28"/>
        </w:rPr>
      </w:pPr>
      <w:r w:rsidRPr="00DE077B">
        <w:rPr>
          <w:rFonts w:ascii="仿宋" w:eastAsia="仿宋" w:hAnsi="仿宋"/>
          <w:sz w:val="28"/>
        </w:rPr>
        <w:t>4. 合规计划：详细描述我们的合规计划，包括确保我们遵守所有相关法规和政策的措施。这可以</w:t>
      </w:r>
      <w:r w:rsidRPr="00DE077B">
        <w:rPr>
          <w:rFonts w:ascii="仿宋" w:eastAsia="仿宋" w:hAnsi="仿宋" w:hint="eastAsia"/>
          <w:sz w:val="28"/>
        </w:rPr>
        <w:t>涵盖培训员工、监测合规性、与监管机构合作等方面。</w:t>
      </w:r>
    </w:p>
    <w:p w:rsidR="00DE077B" w:rsidRPr="00DE077B" w:rsidP="00DE077B" w14:paraId="0534385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E077B" w:rsidRPr="00DE077B" w:rsidP="00DE077B" w14:paraId="53AFC69D" w14:textId="77777777">
      <w:pPr>
        <w:ind w:firstLine="560" w:firstLineChars="200"/>
        <w:rPr>
          <w:rFonts w:ascii="仿宋" w:eastAsia="仿宋" w:hAnsi="仿宋"/>
          <w:sz w:val="28"/>
        </w:rPr>
      </w:pPr>
      <w:r w:rsidRPr="00DE077B">
        <w:rPr>
          <w:rFonts w:ascii="仿宋" w:eastAsia="仿宋" w:hAnsi="仿宋"/>
          <w:sz w:val="28"/>
        </w:rPr>
        <w:t>5. 政府关系：阐明我们与政府机构之间的关系，包括与政府代表的合作、政策倡导活动等。强调我们如何与政府合作以促进行业增长和可持续发展。</w:t>
      </w:r>
    </w:p>
    <w:p w:rsidR="00DE077B" w:rsidRPr="00DE077B" w:rsidP="00DE077B" w14:paraId="13C422CE" w14:textId="77777777">
      <w:pPr>
        <w:ind w:firstLine="560" w:firstLineChars="200"/>
        <w:rPr>
          <w:rFonts w:ascii="仿宋" w:eastAsia="仿宋" w:hAnsi="仿宋"/>
          <w:sz w:val="28"/>
        </w:rPr>
      </w:pPr>
    </w:p>
    <w:p w:rsidR="00DE077B" w:rsidRPr="00DE077B" w:rsidP="00DE077B" w14:paraId="24A2A8DA" w14:textId="77777777">
      <w:pPr>
        <w:ind w:firstLine="560" w:firstLineChars="200"/>
        <w:rPr>
          <w:rFonts w:ascii="仿宋" w:eastAsia="仿宋" w:hAnsi="仿宋"/>
          <w:sz w:val="28"/>
        </w:rPr>
      </w:pPr>
      <w:r w:rsidRPr="00DE077B">
        <w:rPr>
          <w:rFonts w:ascii="仿宋" w:eastAsia="仿宋" w:hAnsi="仿宋"/>
          <w:sz w:val="28"/>
        </w:rPr>
        <w:t>6. 风险分析：评估政府政策和法规对我们的业务可能造成的风险，包括合规风险、法律责任和罚款等。提供应对这些风险的计划。</w:t>
      </w:r>
    </w:p>
    <w:p w:rsidR="00DE077B" w:rsidRPr="00DE077B" w:rsidP="00DE077B" w14:paraId="6D2D6E49" w14:textId="77777777">
      <w:pPr>
        <w:ind w:firstLine="560" w:firstLineChars="200"/>
        <w:rPr>
          <w:rFonts w:ascii="仿宋" w:eastAsia="仿宋" w:hAnsi="仿宋"/>
          <w:sz w:val="28"/>
        </w:rPr>
      </w:pPr>
    </w:p>
    <w:p w:rsidR="00DE077B" w:rsidRPr="00DE077B" w:rsidP="00DE077B" w14:paraId="52F4F4A1" w14:textId="77777777">
      <w:pPr>
        <w:ind w:firstLine="560" w:firstLineChars="200"/>
        <w:rPr>
          <w:rFonts w:ascii="仿宋" w:eastAsia="仿宋" w:hAnsi="仿宋"/>
          <w:sz w:val="28"/>
        </w:rPr>
      </w:pPr>
      <w:r w:rsidRPr="00DE077B">
        <w:rPr>
          <w:rFonts w:ascii="仿宋" w:eastAsia="仿宋" w:hAnsi="仿宋"/>
          <w:sz w:val="28"/>
        </w:rPr>
        <w:t>7. 机会分析：识别政府政策和法规中可能包含的机会，例如政府补助、激励措施、市场准入优势等。说明我们如何利用这些机会来增强竞争力。</w:t>
      </w:r>
    </w:p>
    <w:p w:rsidR="00DE077B" w:rsidRPr="00DE077B" w:rsidP="00DE077B" w14:paraId="7C04BAB6" w14:textId="77777777">
      <w:pPr>
        <w:ind w:firstLine="560" w:firstLineChars="200"/>
        <w:rPr>
          <w:rFonts w:ascii="仿宋" w:eastAsia="仿宋" w:hAnsi="仿宋"/>
          <w:sz w:val="28"/>
        </w:rPr>
      </w:pPr>
    </w:p>
    <w:p w:rsidR="00DE077B" w:rsidP="00DE077B" w14:paraId="715BF153" w14:textId="1671502D">
      <w:pPr>
        <w:ind w:firstLine="560" w:firstLineChars="200"/>
        <w:rPr>
          <w:rFonts w:ascii="仿宋" w:eastAsia="仿宋" w:hAnsi="仿宋" w:hint="eastAsia"/>
          <w:sz w:val="28"/>
        </w:rPr>
      </w:pPr>
      <w:r w:rsidRPr="00DE077B">
        <w:rPr>
          <w:rFonts w:ascii="仿宋" w:eastAsia="仿宋" w:hAnsi="仿宋"/>
          <w:sz w:val="28"/>
        </w:rPr>
        <w:t>8. 时间表和行动计划：制定一个时间表，明确关键政策和法规变化的</w:t>
      </w:r>
      <w:r w:rsidRPr="00DE077B">
        <w:rPr>
          <w:rFonts w:ascii="仿宋" w:eastAsia="仿宋" w:hAnsi="仿宋" w:hint="eastAsia"/>
          <w:sz w:val="28"/>
        </w:rPr>
        <w:t>时间点，并列出相应的行动计划，以确保我们能够及时应对。</w:t>
      </w:r>
    </w:p>
    <w:p w:rsidR="00DE077B" w:rsidP="00DE077B" w14:paraId="4D35145D" w14:textId="085B1772">
      <w:pPr>
        <w:pStyle w:val="Heading2"/>
      </w:pPr>
      <w:bookmarkStart w:id="24" w:name="_Toc155509646"/>
      <w:r w:rsidRPr="00DE077B">
        <w:t>(三)、行业准入分析</w:t>
      </w:r>
      <w:bookmarkEnd w:id="24"/>
    </w:p>
    <w:p w:rsidR="00DE077B" w:rsidRPr="00DE077B" w:rsidP="00DE077B" w14:paraId="7D7403A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077B">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DE077B" w:rsidRPr="00DE077B" w:rsidP="00DE077B" w14:paraId="0787B12F" w14:textId="77777777">
      <w:pPr>
        <w:ind w:firstLine="560" w:firstLineChars="200"/>
        <w:rPr>
          <w:rFonts w:ascii="仿宋" w:eastAsia="仿宋" w:hAnsi="仿宋"/>
          <w:sz w:val="28"/>
        </w:rPr>
      </w:pPr>
    </w:p>
    <w:p w:rsidR="00DE077B" w:rsidRPr="00DE077B" w:rsidP="00DE077B" w14:paraId="44D50481" w14:textId="77777777">
      <w:pPr>
        <w:ind w:firstLine="560" w:firstLineChars="200"/>
        <w:rPr>
          <w:rFonts w:ascii="仿宋" w:eastAsia="仿宋" w:hAnsi="仿宋"/>
          <w:sz w:val="28"/>
        </w:rPr>
      </w:pPr>
      <w:r w:rsidRPr="00DE077B">
        <w:rPr>
          <w:rFonts w:ascii="仿宋" w:eastAsia="仿宋" w:hAnsi="仿宋" w:hint="eastAsia"/>
          <w:sz w:val="28"/>
        </w:rPr>
        <w:t>政府对提振民营经济和激发民间投资非常重视，并将其列入了重要清单。民营经济在经济和社会发展中扮演着不可替代的角色，对壮</w:t>
      </w:r>
      <w:r w:rsidRPr="00DE077B">
        <w:rPr>
          <w:rFonts w:ascii="仿宋" w:eastAsia="仿宋" w:hAnsi="仿宋" w:hint="eastAsia"/>
          <w:sz w:val="28"/>
        </w:rPr>
        <w:t>大区域经济、增加就业机会、提高城乡居民收入、维护社会和谐稳定以及全面建设小康社会起着关键作用。如何做大做强民营经济已经成为当前的一项重要任务。</w:t>
      </w:r>
    </w:p>
    <w:p w:rsidR="00DE077B" w:rsidRPr="00DE077B" w:rsidP="00DE077B" w14:paraId="0A9845C5" w14:textId="77777777">
      <w:pPr>
        <w:ind w:firstLine="560" w:firstLineChars="200"/>
        <w:rPr>
          <w:rFonts w:ascii="仿宋" w:eastAsia="仿宋" w:hAnsi="仿宋"/>
          <w:sz w:val="28"/>
        </w:rPr>
      </w:pPr>
    </w:p>
    <w:p w:rsidR="00DE077B" w:rsidRPr="00DE077B" w:rsidP="00DE077B" w14:paraId="6D1526F2" w14:textId="77777777">
      <w:pPr>
        <w:ind w:firstLine="560" w:firstLineChars="200"/>
        <w:rPr>
          <w:rFonts w:ascii="仿宋" w:eastAsia="仿宋" w:hAnsi="仿宋"/>
          <w:sz w:val="28"/>
        </w:rPr>
      </w:pPr>
      <w:r w:rsidRPr="00DE077B">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通用小型汽油机项目建设等。</w:t>
      </w:r>
    </w:p>
    <w:p w:rsidR="00DE077B" w:rsidRPr="00DE077B" w:rsidP="00DE077B" w14:paraId="66C3B125" w14:textId="77777777">
      <w:pPr>
        <w:ind w:firstLine="560" w:firstLineChars="200"/>
        <w:rPr>
          <w:rFonts w:ascii="仿宋" w:eastAsia="仿宋" w:hAnsi="仿宋"/>
          <w:sz w:val="28"/>
        </w:rPr>
      </w:pPr>
    </w:p>
    <w:p w:rsidR="00DE077B" w:rsidRPr="00DE077B" w:rsidP="00DE077B" w14:paraId="2E993F19" w14:textId="77777777">
      <w:pPr>
        <w:ind w:firstLine="560" w:firstLineChars="200"/>
        <w:rPr>
          <w:rFonts w:ascii="仿宋" w:eastAsia="仿宋" w:hAnsi="仿宋"/>
          <w:sz w:val="28"/>
        </w:rPr>
      </w:pPr>
      <w:r w:rsidRPr="00DE077B">
        <w:rPr>
          <w:rFonts w:ascii="仿宋" w:eastAsia="仿宋" w:hAnsi="仿宋" w:hint="eastAsia"/>
          <w:sz w:val="28"/>
        </w:rPr>
        <w:t>政府还积极推动政府和社会资本合作模式（</w:t>
      </w:r>
      <w:r w:rsidRPr="00DE077B">
        <w:rPr>
          <w:rFonts w:ascii="仿宋" w:eastAsia="仿宋" w:hAnsi="仿宋"/>
          <w:sz w:val="28"/>
        </w:rPr>
        <w:t>PPP），以加速公共服务领域的</w:t>
      </w:r>
      <w:r w:rsidRPr="00DE077B">
        <w:rPr>
          <w:rFonts w:ascii="仿宋" w:eastAsia="仿宋" w:hAnsi="仿宋" w:hint="eastAsia"/>
          <w:sz w:val="28"/>
        </w:rPr>
        <w:t>合作和通用小型汽油机项目实施。此外，政府在支持《中国制造</w:t>
      </w:r>
      <w:r w:rsidRPr="00DE077B">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DE077B" w:rsidRPr="00DE077B" w:rsidP="00DE077B" w14:paraId="205DCCC3" w14:textId="77777777">
      <w:pPr>
        <w:ind w:firstLine="560" w:firstLineChars="200"/>
        <w:rPr>
          <w:rFonts w:ascii="仿宋" w:eastAsia="仿宋" w:hAnsi="仿宋"/>
          <w:sz w:val="28"/>
        </w:rPr>
      </w:pPr>
    </w:p>
    <w:p w:rsidR="00DE077B" w:rsidP="00DE077B" w14:paraId="56C98F2D" w14:textId="14DB40B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077B">
        <w:rPr>
          <w:rFonts w:ascii="仿宋" w:eastAsia="仿宋" w:hAnsi="仿宋" w:hint="eastAsia"/>
          <w:sz w:val="28"/>
        </w:rPr>
        <w:t>这些政策和措施为</w:t>
      </w:r>
      <w:r w:rsidRPr="00DE077B">
        <w:rPr>
          <w:rFonts w:ascii="仿宋" w:eastAsia="仿宋" w:hAnsi="仿宋"/>
          <w:sz w:val="28"/>
        </w:rPr>
        <w:t>xxx</w:t>
      </w:r>
    </w:p>
    <w:p w:rsidR="00DE077B" w:rsidP="00DE077B" w14:textId="14DB40B5">
      <w:pPr>
        <w:ind w:firstLine="560" w:firstLineChars="200"/>
        <w:rPr>
          <w:rFonts w:ascii="仿宋" w:eastAsia="仿宋" w:hAnsi="仿宋"/>
          <w:sz w:val="28"/>
        </w:rPr>
      </w:pPr>
      <w:r w:rsidRPr="00DE077B">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投资公司的发展提供了重要的政策支持和机会，使我们能够更好地适应行业环境，实现可持续增长。我们将继续与政府保持密切合作，充分利用这些政策和资源，以推动我们的业务取得更大的成功。</w:t>
      </w:r>
    </w:p>
    <w:p w:rsidR="00DE077B" w:rsidP="00DE077B" w14:paraId="5F3EFBDF" w14:textId="0E519127">
      <w:pPr>
        <w:pStyle w:val="Heading1"/>
        <w:rPr>
          <w:rFonts w:hint="eastAsia"/>
        </w:rPr>
      </w:pPr>
      <w:bookmarkStart w:id="25" w:name="_Toc155509647"/>
      <w:r w:rsidRPr="00DE077B">
        <w:rPr>
          <w:rFonts w:hint="eastAsia"/>
        </w:rPr>
        <w:t>五、资源开发及综合利用分析</w:t>
      </w:r>
      <w:bookmarkEnd w:id="25"/>
    </w:p>
    <w:p w:rsidR="00DE077B" w:rsidP="00DE077B" w14:paraId="55823049" w14:textId="7E834E23">
      <w:pPr>
        <w:pStyle w:val="Heading2"/>
      </w:pPr>
      <w:bookmarkStart w:id="26" w:name="_Toc155509648"/>
      <w:r w:rsidRPr="00DE077B">
        <w:t>(一)、资源开发方案</w:t>
      </w:r>
      <w:bookmarkEnd w:id="26"/>
    </w:p>
    <w:p w:rsidR="00DE077B" w:rsidP="00DE077B" w14:paraId="1C347E65" w14:textId="24E1B4AC">
      <w:pPr>
        <w:ind w:firstLine="560" w:firstLineChars="200"/>
        <w:rPr>
          <w:rFonts w:ascii="仿宋" w:eastAsia="仿宋" w:hAnsi="仿宋" w:hint="eastAsia"/>
          <w:sz w:val="28"/>
        </w:rPr>
      </w:pPr>
      <w:r w:rsidRPr="00DE077B">
        <w:rPr>
          <w:rFonts w:ascii="仿宋" w:eastAsia="仿宋" w:hAnsi="仿宋" w:hint="eastAsia"/>
          <w:sz w:val="28"/>
        </w:rPr>
        <w:t>资源开发方案是确保企业能够获得必要资源，以支持其运营、生产和增长的关键部分。这包括人力资源、物质资源、资金资源和技术资源等。</w:t>
      </w:r>
    </w:p>
    <w:p w:rsidR="00DE077B" w:rsidP="00DE077B" w14:paraId="124A2BE3" w14:textId="428252BF">
      <w:pPr>
        <w:pStyle w:val="Heading2"/>
      </w:pPr>
      <w:bookmarkStart w:id="27" w:name="_Toc155509649"/>
      <w:r w:rsidRPr="00DE077B">
        <w:t>(二)、资源利用方案</w:t>
      </w:r>
      <w:bookmarkEnd w:id="27"/>
    </w:p>
    <w:p w:rsidR="00DE077B" w:rsidRPr="00DE077B" w:rsidP="00DE077B" w14:paraId="4DAD5209" w14:textId="77777777">
      <w:pPr>
        <w:ind w:firstLine="560" w:firstLineChars="200"/>
        <w:rPr>
          <w:rFonts w:ascii="仿宋" w:eastAsia="仿宋" w:hAnsi="仿宋"/>
          <w:sz w:val="28"/>
        </w:rPr>
      </w:pPr>
      <w:r w:rsidRPr="00DE077B">
        <w:rPr>
          <w:rFonts w:ascii="仿宋" w:eastAsia="仿宋" w:hAnsi="仿宋"/>
          <w:sz w:val="28"/>
        </w:rPr>
        <w:t>(一) 土地资源</w:t>
      </w:r>
    </w:p>
    <w:p w:rsidR="00DE077B" w:rsidRPr="00DE077B" w:rsidP="00DE077B" w14:paraId="2E844927" w14:textId="77777777">
      <w:pPr>
        <w:ind w:firstLine="560" w:firstLineChars="200"/>
        <w:rPr>
          <w:rFonts w:ascii="仿宋" w:eastAsia="仿宋" w:hAnsi="仿宋"/>
          <w:sz w:val="28"/>
        </w:rPr>
      </w:pPr>
    </w:p>
    <w:p w:rsidR="00DE077B" w:rsidRPr="00DE077B" w:rsidP="00DE077B" w14:paraId="12116867" w14:textId="77777777">
      <w:pPr>
        <w:ind w:firstLine="560" w:firstLineChars="200"/>
        <w:rPr>
          <w:rFonts w:ascii="仿宋" w:eastAsia="仿宋" w:hAnsi="仿宋"/>
          <w:sz w:val="28"/>
        </w:rPr>
      </w:pPr>
      <w:r w:rsidRPr="00DE077B">
        <w:rPr>
          <w:rFonts w:ascii="仿宋" w:eastAsia="仿宋" w:hAnsi="仿宋" w:hint="eastAsia"/>
          <w:sz w:val="28"/>
        </w:rPr>
        <w:t>选址是通用小型汽油机项目成功的关键因素之一。该通用小型汽油机项目选址位于</w:t>
      </w:r>
      <w:r w:rsidRPr="00DE077B">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DE077B" w:rsidRPr="00DE077B" w:rsidP="00DE077B" w14:paraId="452DAA9C" w14:textId="77777777">
      <w:pPr>
        <w:ind w:firstLine="560" w:firstLineChars="200"/>
        <w:rPr>
          <w:rFonts w:ascii="仿宋" w:eastAsia="仿宋" w:hAnsi="仿宋"/>
          <w:sz w:val="28"/>
        </w:rPr>
      </w:pPr>
    </w:p>
    <w:p w:rsidR="00DE077B" w:rsidRPr="00DE077B" w:rsidP="00DE077B" w14:paraId="55F8A50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E077B" w:rsidRPr="00DE077B" w:rsidP="00DE077B" w14:textId="77777777">
      <w:pPr>
        <w:ind w:firstLine="560" w:firstLineChars="200"/>
        <w:rPr>
          <w:rFonts w:ascii="仿宋" w:eastAsia="仿宋" w:hAnsi="仿宋"/>
          <w:sz w:val="28"/>
        </w:rPr>
      </w:pPr>
      <w:r w:rsidRPr="00DE077B">
        <w:rPr>
          <w:rFonts w:ascii="仿宋" w:eastAsia="仿宋" w:hAnsi="仿宋" w:hint="eastAsia"/>
          <w:sz w:val="28"/>
        </w:rPr>
        <w:t>在选址方面，我们将遵循土地利用规划，确保通用小型汽油机项目不会对自然保护区、风景名胜区、生活饮用水源地等敏感区域造成不良影响。通用小型汽油机项目建设区域地理条件良好，基础设施齐全，便于科研、生产和管理活动的集中开展，同时与城市发展相协调。我们将始终遵循环保原则，确保通用小型汽油机项目不会对周围环境</w:t>
      </w:r>
      <w:r w:rsidRPr="00DE077B">
        <w:rPr>
          <w:rFonts w:ascii="仿宋" w:eastAsia="仿宋" w:hAnsi="仿宋" w:hint="eastAsia"/>
          <w:sz w:val="28"/>
        </w:rPr>
        <w:t>产生污染或造成不良社会影响。</w:t>
      </w:r>
    </w:p>
    <w:p w:rsidR="00DE077B" w:rsidRPr="00DE077B" w:rsidP="00DE077B" w14:paraId="1BA43C95" w14:textId="77777777">
      <w:pPr>
        <w:ind w:firstLine="560" w:firstLineChars="200"/>
        <w:rPr>
          <w:rFonts w:ascii="仿宋" w:eastAsia="仿宋" w:hAnsi="仿宋"/>
          <w:sz w:val="28"/>
        </w:rPr>
      </w:pPr>
    </w:p>
    <w:p w:rsidR="00DE077B" w:rsidRPr="00DE077B" w:rsidP="00DE077B" w14:paraId="66512300" w14:textId="77777777">
      <w:pPr>
        <w:ind w:firstLine="560" w:firstLineChars="200"/>
        <w:rPr>
          <w:rFonts w:ascii="仿宋" w:eastAsia="仿宋" w:hAnsi="仿宋"/>
          <w:sz w:val="28"/>
        </w:rPr>
      </w:pPr>
      <w:r w:rsidRPr="00DE077B">
        <w:rPr>
          <w:rFonts w:ascii="仿宋" w:eastAsia="仿宋" w:hAnsi="仿宋"/>
          <w:sz w:val="28"/>
        </w:rPr>
        <w:t>(二) 原辅材料</w:t>
      </w:r>
    </w:p>
    <w:p w:rsidR="00DE077B" w:rsidRPr="00DE077B" w:rsidP="00DE077B" w14:paraId="315FB0DB" w14:textId="77777777">
      <w:pPr>
        <w:ind w:firstLine="560" w:firstLineChars="200"/>
        <w:rPr>
          <w:rFonts w:ascii="仿宋" w:eastAsia="仿宋" w:hAnsi="仿宋"/>
          <w:sz w:val="28"/>
        </w:rPr>
      </w:pPr>
    </w:p>
    <w:p w:rsidR="00DE077B" w:rsidRPr="00DE077B" w:rsidP="00DE077B" w14:paraId="12031BB0" w14:textId="77777777">
      <w:pPr>
        <w:ind w:firstLine="560" w:firstLineChars="200"/>
        <w:rPr>
          <w:rFonts w:ascii="仿宋" w:eastAsia="仿宋" w:hAnsi="仿宋"/>
          <w:sz w:val="28"/>
        </w:rPr>
      </w:pPr>
      <w:r w:rsidRPr="00DE077B">
        <w:rPr>
          <w:rFonts w:ascii="仿宋" w:eastAsia="仿宋" w:hAnsi="仿宋" w:hint="eastAsia"/>
          <w:sz w:val="28"/>
        </w:rPr>
        <w:t>原辅材料的采购和管理对通用小型汽油机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DE077B" w:rsidRPr="00DE077B" w:rsidP="00DE077B" w14:paraId="5CD2A7E6" w14:textId="77777777">
      <w:pPr>
        <w:ind w:firstLine="560" w:firstLineChars="200"/>
        <w:rPr>
          <w:rFonts w:ascii="仿宋" w:eastAsia="仿宋" w:hAnsi="仿宋"/>
          <w:sz w:val="28"/>
        </w:rPr>
      </w:pPr>
    </w:p>
    <w:p w:rsidR="00DE077B" w:rsidRPr="00DE077B" w:rsidP="00DE077B" w14:paraId="021C33B2" w14:textId="77777777">
      <w:pPr>
        <w:ind w:firstLine="560" w:firstLineChars="200"/>
        <w:rPr>
          <w:rFonts w:ascii="仿宋" w:eastAsia="仿宋" w:hAnsi="仿宋"/>
          <w:sz w:val="28"/>
        </w:rPr>
      </w:pPr>
      <w:r w:rsidRPr="00DE077B">
        <w:rPr>
          <w:rFonts w:ascii="仿宋" w:eastAsia="仿宋" w:hAnsi="仿宋"/>
          <w:sz w:val="28"/>
        </w:rPr>
        <w:t>(三) 能源消耗</w:t>
      </w:r>
    </w:p>
    <w:p w:rsidR="00DE077B" w:rsidRPr="00DE077B" w:rsidP="00DE077B" w14:paraId="5451C572" w14:textId="77777777">
      <w:pPr>
        <w:ind w:firstLine="560" w:firstLineChars="200"/>
        <w:rPr>
          <w:rFonts w:ascii="仿宋" w:eastAsia="仿宋" w:hAnsi="仿宋"/>
          <w:sz w:val="28"/>
        </w:rPr>
      </w:pPr>
    </w:p>
    <w:p w:rsidR="00DE077B" w:rsidP="00DE077B" w14:paraId="3F350B84" w14:textId="7570DFA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077B">
        <w:rPr>
          <w:rFonts w:ascii="仿宋" w:eastAsia="仿宋" w:hAnsi="仿宋" w:hint="eastAsia"/>
          <w:sz w:val="28"/>
        </w:rPr>
        <w:t>通用小型汽油机项目的能源消耗对环境和经济都有重要影响。我们将采取一系列节能措施，以降低能源消耗。根据通用小型汽油机项目的用电和用水需求，我们将确保供应的稳定性，并致力于提高能源的利用效率。通用小型汽油机项目在综合能源利用方面取得了显著成绩，达产后将持续关注节能减排和资源利用效果，确保通用小型汽油机项目的可持续性发展。</w:t>
      </w:r>
    </w:p>
    <w:p w:rsidR="00DE077B" w:rsidP="00DE077B" w14:paraId="6B576D8D" w14:textId="1412B628">
      <w:pPr>
        <w:pStyle w:val="Heading2"/>
      </w:pPr>
      <w:bookmarkStart w:id="28" w:name="_Toc155509650"/>
      <w:r w:rsidRPr="00DE077B">
        <w:t>(三)、资源节约措施</w:t>
      </w:r>
      <w:bookmarkEnd w:id="28"/>
    </w:p>
    <w:p w:rsidR="00DE077B" w:rsidRPr="00DE077B" w:rsidP="00DE077B" w14:paraId="052D60FD" w14:textId="77777777">
      <w:pPr>
        <w:ind w:firstLine="560" w:firstLineChars="200"/>
        <w:rPr>
          <w:rFonts w:ascii="仿宋" w:eastAsia="仿宋" w:hAnsi="仿宋"/>
          <w:sz w:val="28"/>
        </w:rPr>
      </w:pPr>
      <w:r w:rsidRPr="00DE077B">
        <w:rPr>
          <w:rFonts w:ascii="仿宋" w:eastAsia="仿宋" w:hAnsi="仿宋" w:hint="eastAsia"/>
          <w:sz w:val="28"/>
        </w:rPr>
        <w:t>土地资源利用优化：我们将继续坚持土地集约利用原则，最大程度减少土地浪费。通过合理布局和高效设计，确保用地得到最大化利</w:t>
      </w:r>
      <w:r w:rsidRPr="00DE077B">
        <w:rPr>
          <w:rFonts w:ascii="仿宋" w:eastAsia="仿宋" w:hAnsi="仿宋" w:hint="eastAsia"/>
          <w:sz w:val="28"/>
        </w:rPr>
        <w:t>用，同时保留足够的绿地和景观，以提升工作环境的舒适度。</w:t>
      </w:r>
    </w:p>
    <w:p w:rsidR="00DE077B" w:rsidRPr="00DE077B" w:rsidP="00DE077B" w14:paraId="322D1B0A" w14:textId="77777777">
      <w:pPr>
        <w:ind w:firstLine="560" w:firstLineChars="200"/>
        <w:rPr>
          <w:rFonts w:ascii="仿宋" w:eastAsia="仿宋" w:hAnsi="仿宋"/>
          <w:sz w:val="28"/>
        </w:rPr>
      </w:pPr>
    </w:p>
    <w:p w:rsidR="00DE077B" w:rsidRPr="00DE077B" w:rsidP="00DE077B" w14:paraId="08480026" w14:textId="77777777">
      <w:pPr>
        <w:ind w:firstLine="560" w:firstLineChars="200"/>
        <w:rPr>
          <w:rFonts w:ascii="仿宋" w:eastAsia="仿宋" w:hAnsi="仿宋"/>
          <w:sz w:val="28"/>
        </w:rPr>
      </w:pPr>
      <w:r w:rsidRPr="00DE077B">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DE077B" w:rsidRPr="00DE077B" w:rsidP="00DE077B" w14:paraId="53F610B5" w14:textId="77777777">
      <w:pPr>
        <w:ind w:firstLine="560" w:firstLineChars="200"/>
        <w:rPr>
          <w:rFonts w:ascii="仿宋" w:eastAsia="仿宋" w:hAnsi="仿宋"/>
          <w:sz w:val="28"/>
        </w:rPr>
      </w:pPr>
    </w:p>
    <w:p w:rsidR="00DE077B" w:rsidRPr="00DE077B" w:rsidP="00DE077B" w14:paraId="71E7B968" w14:textId="77777777">
      <w:pPr>
        <w:ind w:firstLine="560" w:firstLineChars="200"/>
        <w:rPr>
          <w:rFonts w:ascii="仿宋" w:eastAsia="仿宋" w:hAnsi="仿宋"/>
          <w:sz w:val="28"/>
        </w:rPr>
      </w:pPr>
      <w:r w:rsidRPr="00DE077B">
        <w:rPr>
          <w:rFonts w:ascii="仿宋" w:eastAsia="仿宋" w:hAnsi="仿宋" w:hint="eastAsia"/>
          <w:sz w:val="28"/>
        </w:rPr>
        <w:t>节能技术应用：通用小型汽油机项目将积极采用节能技术，包括高效设备、节能照明、智能控制系统等，以降低能源消耗。定期对设备进行维护和升级，确保其运行在最佳状态。</w:t>
      </w:r>
    </w:p>
    <w:p w:rsidR="00DE077B" w:rsidRPr="00DE077B" w:rsidP="00DE077B" w14:paraId="3ACDC797" w14:textId="77777777">
      <w:pPr>
        <w:ind w:firstLine="560" w:firstLineChars="200"/>
        <w:rPr>
          <w:rFonts w:ascii="仿宋" w:eastAsia="仿宋" w:hAnsi="仿宋"/>
          <w:sz w:val="28"/>
        </w:rPr>
      </w:pPr>
    </w:p>
    <w:p w:rsidR="00DE077B" w:rsidRPr="00DE077B" w:rsidP="00DE077B" w14:paraId="497CD975" w14:textId="77777777">
      <w:pPr>
        <w:ind w:firstLine="560" w:firstLineChars="200"/>
        <w:rPr>
          <w:rFonts w:ascii="仿宋" w:eastAsia="仿宋" w:hAnsi="仿宋"/>
          <w:sz w:val="28"/>
        </w:rPr>
      </w:pPr>
      <w:r w:rsidRPr="00DE077B">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DE077B" w:rsidRPr="00DE077B" w:rsidP="00DE077B" w14:paraId="40C23BEC" w14:textId="77777777">
      <w:pPr>
        <w:ind w:firstLine="560" w:firstLineChars="200"/>
        <w:rPr>
          <w:rFonts w:ascii="仿宋" w:eastAsia="仿宋" w:hAnsi="仿宋"/>
          <w:sz w:val="28"/>
        </w:rPr>
      </w:pPr>
    </w:p>
    <w:p w:rsidR="00DE077B" w:rsidRPr="00DE077B" w:rsidP="00DE077B" w14:paraId="7799BDF8" w14:textId="77777777">
      <w:pPr>
        <w:ind w:firstLine="560" w:firstLineChars="200"/>
        <w:rPr>
          <w:rFonts w:ascii="仿宋" w:eastAsia="仿宋" w:hAnsi="仿宋"/>
          <w:sz w:val="28"/>
        </w:rPr>
      </w:pPr>
      <w:r w:rsidRPr="00DE077B">
        <w:rPr>
          <w:rFonts w:ascii="仿宋" w:eastAsia="仿宋" w:hAnsi="仿宋" w:hint="eastAsia"/>
          <w:sz w:val="28"/>
        </w:rPr>
        <w:t>可再生能源利用：鼓励使用可再生能源，如太阳能和风能，以部分或完全满足通用小型汽油机项目的电力需求。这不仅有助于减少温室气体排放，还可降低能源成本。</w:t>
      </w:r>
    </w:p>
    <w:p w:rsidR="00DE077B" w:rsidRPr="00DE077B" w:rsidP="00DE077B" w14:paraId="596740CE" w14:textId="77777777">
      <w:pPr>
        <w:ind w:firstLine="560" w:firstLineChars="200"/>
        <w:rPr>
          <w:rFonts w:ascii="仿宋" w:eastAsia="仿宋" w:hAnsi="仿宋"/>
          <w:sz w:val="28"/>
        </w:rPr>
      </w:pPr>
    </w:p>
    <w:p w:rsidR="00DE077B" w:rsidRPr="00DE077B" w:rsidP="00DE077B" w14:paraId="40EFF1D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E077B" w:rsidRPr="00DE077B" w:rsidP="00DE077B" w14:textId="77777777">
      <w:pPr>
        <w:ind w:firstLine="560" w:firstLineChars="200"/>
        <w:rPr>
          <w:rFonts w:ascii="仿宋" w:eastAsia="仿宋" w:hAnsi="仿宋"/>
          <w:sz w:val="28"/>
        </w:rPr>
      </w:pPr>
      <w:r w:rsidRPr="00DE077B">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DE077B" w:rsidRPr="00DE077B" w:rsidP="00DE077B" w14:paraId="0CAC2544" w14:textId="77777777">
      <w:pPr>
        <w:ind w:firstLine="560" w:firstLineChars="200"/>
        <w:rPr>
          <w:rFonts w:ascii="仿宋" w:eastAsia="仿宋" w:hAnsi="仿宋"/>
          <w:sz w:val="28"/>
        </w:rPr>
      </w:pPr>
    </w:p>
    <w:p w:rsidR="00DE077B" w:rsidRPr="00DE077B" w:rsidP="00DE077B" w14:paraId="37E6EDDF" w14:textId="77777777">
      <w:pPr>
        <w:ind w:firstLine="560" w:firstLineChars="200"/>
        <w:rPr>
          <w:rFonts w:ascii="仿宋" w:eastAsia="仿宋" w:hAnsi="仿宋"/>
          <w:sz w:val="28"/>
        </w:rPr>
      </w:pPr>
      <w:r w:rsidRPr="00DE077B">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DE077B" w:rsidRPr="00DE077B" w:rsidP="00DE077B" w14:paraId="095B2B0B" w14:textId="77777777">
      <w:pPr>
        <w:ind w:firstLine="560" w:firstLineChars="200"/>
        <w:rPr>
          <w:rFonts w:ascii="仿宋" w:eastAsia="仿宋" w:hAnsi="仿宋"/>
          <w:sz w:val="28"/>
        </w:rPr>
      </w:pPr>
    </w:p>
    <w:p w:rsidR="00DE077B" w:rsidP="00DE077B" w14:paraId="16D6916F" w14:textId="098EFC5F">
      <w:pPr>
        <w:ind w:firstLine="560" w:firstLineChars="200"/>
        <w:rPr>
          <w:rFonts w:ascii="仿宋" w:eastAsia="仿宋" w:hAnsi="仿宋" w:hint="eastAsia"/>
          <w:sz w:val="28"/>
        </w:rPr>
      </w:pPr>
      <w:r w:rsidRPr="00DE077B">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DE077B" w:rsidP="00DE077B" w14:paraId="0A1B7B32" w14:textId="5B51E882">
      <w:pPr>
        <w:pStyle w:val="Heading1"/>
        <w:rPr>
          <w:rFonts w:hint="eastAsia"/>
        </w:rPr>
      </w:pPr>
      <w:bookmarkStart w:id="29" w:name="_Toc155509651"/>
      <w:r w:rsidRPr="00DE077B">
        <w:rPr>
          <w:rFonts w:hint="eastAsia"/>
        </w:rPr>
        <w:t>六、公司治理结构</w:t>
      </w:r>
      <w:bookmarkEnd w:id="29"/>
    </w:p>
    <w:p w:rsidR="00DE077B" w:rsidP="00DE077B" w14:paraId="0534702A" w14:textId="47BFA43E">
      <w:pPr>
        <w:pStyle w:val="Heading2"/>
      </w:pPr>
      <w:bookmarkStart w:id="30" w:name="_Toc155509652"/>
      <w:r w:rsidRPr="00DE077B">
        <w:t>(一)、公司组织形式</w:t>
      </w:r>
      <w:bookmarkEnd w:id="30"/>
    </w:p>
    <w:p w:rsidR="00DE077B" w:rsidRPr="00DE077B" w:rsidP="00DE077B" w14:paraId="75FE3226" w14:textId="77777777">
      <w:pPr>
        <w:ind w:firstLine="560" w:firstLineChars="200"/>
        <w:rPr>
          <w:rFonts w:ascii="仿宋" w:eastAsia="仿宋" w:hAnsi="仿宋"/>
          <w:sz w:val="28"/>
        </w:rPr>
      </w:pPr>
      <w:r w:rsidRPr="00DE077B">
        <w:rPr>
          <w:rFonts w:ascii="仿宋" w:eastAsia="仿宋" w:hAnsi="仿宋" w:hint="eastAsia"/>
          <w:sz w:val="28"/>
        </w:rPr>
        <w:t>公司组织形式</w:t>
      </w:r>
    </w:p>
    <w:p w:rsidR="00DE077B" w:rsidRPr="00DE077B" w:rsidP="00DE077B" w14:paraId="5102F5AB" w14:textId="77777777">
      <w:pPr>
        <w:ind w:firstLine="560" w:firstLineChars="200"/>
        <w:rPr>
          <w:rFonts w:ascii="仿宋" w:eastAsia="仿宋" w:hAnsi="仿宋"/>
          <w:sz w:val="28"/>
        </w:rPr>
      </w:pPr>
    </w:p>
    <w:p w:rsidR="00DE077B" w:rsidRPr="00DE077B" w:rsidP="00DE077B" w14:paraId="73F60D5C" w14:textId="77777777">
      <w:pPr>
        <w:ind w:firstLine="560" w:firstLineChars="200"/>
        <w:rPr>
          <w:rFonts w:ascii="仿宋" w:eastAsia="仿宋" w:hAnsi="仿宋"/>
          <w:sz w:val="28"/>
        </w:rPr>
      </w:pPr>
      <w:r w:rsidRPr="00DE077B">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DE077B" w:rsidRPr="00DE077B" w:rsidP="00DE077B" w14:paraId="55341DCC" w14:textId="77777777">
      <w:pPr>
        <w:ind w:firstLine="560" w:firstLineChars="200"/>
        <w:rPr>
          <w:rFonts w:ascii="仿宋" w:eastAsia="仿宋" w:hAnsi="仿宋"/>
          <w:sz w:val="28"/>
        </w:rPr>
      </w:pPr>
    </w:p>
    <w:p w:rsidR="00DE077B" w:rsidRPr="00DE077B" w:rsidP="00DE077B" w14:paraId="71885947" w14:textId="77777777">
      <w:pPr>
        <w:ind w:firstLine="560" w:firstLineChars="200"/>
        <w:rPr>
          <w:rFonts w:ascii="仿宋" w:eastAsia="仿宋" w:hAnsi="仿宋"/>
          <w:sz w:val="28"/>
        </w:rPr>
      </w:pPr>
      <w:r w:rsidRPr="00DE077B">
        <w:rPr>
          <w:rFonts w:ascii="仿宋" w:eastAsia="仿宋" w:hAnsi="仿宋"/>
          <w:sz w:val="28"/>
        </w:rPr>
        <w:t>1. 公司类型</w:t>
      </w:r>
    </w:p>
    <w:p w:rsidR="00DE077B" w:rsidRPr="00DE077B" w:rsidP="00DE077B" w14:paraId="28FD88F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E077B" w:rsidRPr="00DE077B" w:rsidP="00DE077B" w14:paraId="441652FF" w14:textId="77777777">
      <w:pPr>
        <w:ind w:firstLine="560" w:firstLineChars="200"/>
        <w:rPr>
          <w:rFonts w:ascii="仿宋" w:eastAsia="仿宋" w:hAnsi="仿宋"/>
          <w:sz w:val="28"/>
        </w:rPr>
      </w:pPr>
      <w:r w:rsidRPr="00DE077B">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w:t>
      </w:r>
      <w:r w:rsidRPr="00DE077B">
        <w:rPr>
          <w:rFonts w:ascii="仿宋" w:eastAsia="仿宋" w:hAnsi="仿宋"/>
          <w:sz w:val="28"/>
        </w:rPr>
        <w:t>法律责任通常不会影响股东的个人资产。</w:t>
      </w:r>
    </w:p>
    <w:p w:rsidR="00DE077B" w:rsidRPr="00DE077B" w:rsidP="00DE077B" w14:paraId="2DDD3A59" w14:textId="77777777">
      <w:pPr>
        <w:ind w:firstLine="560" w:firstLineChars="200"/>
        <w:rPr>
          <w:rFonts w:ascii="仿宋" w:eastAsia="仿宋" w:hAnsi="仿宋"/>
          <w:sz w:val="28"/>
        </w:rPr>
      </w:pPr>
    </w:p>
    <w:p w:rsidR="00DE077B" w:rsidRPr="00DE077B" w:rsidP="00DE077B" w14:paraId="72BA0979" w14:textId="77777777">
      <w:pPr>
        <w:ind w:firstLine="560" w:firstLineChars="200"/>
        <w:rPr>
          <w:rFonts w:ascii="仿宋" w:eastAsia="仿宋" w:hAnsi="仿宋"/>
          <w:sz w:val="28"/>
        </w:rPr>
      </w:pPr>
      <w:r w:rsidRPr="00DE077B">
        <w:rPr>
          <w:rFonts w:ascii="仿宋" w:eastAsia="仿宋" w:hAnsi="仿宋"/>
          <w:sz w:val="28"/>
        </w:rPr>
        <w:t>2. 公司所有权</w:t>
      </w:r>
    </w:p>
    <w:p w:rsidR="00DE077B" w:rsidRPr="00DE077B" w:rsidP="00DE077B" w14:paraId="371ECD56" w14:textId="77777777">
      <w:pPr>
        <w:ind w:firstLine="560" w:firstLineChars="200"/>
        <w:rPr>
          <w:rFonts w:ascii="仿宋" w:eastAsia="仿宋" w:hAnsi="仿宋"/>
          <w:sz w:val="28"/>
        </w:rPr>
      </w:pPr>
    </w:p>
    <w:p w:rsidR="00DE077B" w:rsidRPr="00DE077B" w:rsidP="00DE077B" w14:paraId="4343C97A" w14:textId="77777777">
      <w:pPr>
        <w:ind w:firstLine="560" w:firstLineChars="200"/>
        <w:rPr>
          <w:rFonts w:ascii="仿宋" w:eastAsia="仿宋" w:hAnsi="仿宋"/>
          <w:sz w:val="28"/>
        </w:rPr>
      </w:pPr>
      <w:r w:rsidRPr="00DE077B">
        <w:rPr>
          <w:rFonts w:ascii="仿宋" w:eastAsia="仿宋" w:hAnsi="仿宋"/>
          <w:sz w:val="28"/>
        </w:rPr>
        <w:t xml:space="preserve">    公司的所有权分为股东和合伙人，每位股东根据其投资份额拥有公司的</w:t>
      </w:r>
      <w:r w:rsidRPr="00DE077B">
        <w:rPr>
          <w:rFonts w:ascii="仿宋" w:eastAsia="仿宋" w:hAnsi="仿宋" w:hint="eastAsia"/>
          <w:sz w:val="28"/>
        </w:rPr>
        <w:t>一部分所有权。这种结构允许我们吸引投资者、合作伙伴和员工，以支持公司的发展和扩张。</w:t>
      </w:r>
    </w:p>
    <w:p w:rsidR="00DE077B" w:rsidRPr="00DE077B" w:rsidP="00DE077B" w14:paraId="658DD2C4" w14:textId="77777777">
      <w:pPr>
        <w:ind w:firstLine="560" w:firstLineChars="200"/>
        <w:rPr>
          <w:rFonts w:ascii="仿宋" w:eastAsia="仿宋" w:hAnsi="仿宋"/>
          <w:sz w:val="28"/>
        </w:rPr>
      </w:pPr>
    </w:p>
    <w:p w:rsidR="00DE077B" w:rsidRPr="00DE077B" w:rsidP="00DE077B" w14:paraId="5DD45C6E" w14:textId="77777777">
      <w:pPr>
        <w:ind w:firstLine="560" w:firstLineChars="200"/>
        <w:rPr>
          <w:rFonts w:ascii="仿宋" w:eastAsia="仿宋" w:hAnsi="仿宋"/>
          <w:sz w:val="28"/>
        </w:rPr>
      </w:pPr>
      <w:r w:rsidRPr="00DE077B">
        <w:rPr>
          <w:rFonts w:ascii="仿宋" w:eastAsia="仿宋" w:hAnsi="仿宋"/>
          <w:sz w:val="28"/>
        </w:rPr>
        <w:t>3. 管理结构</w:t>
      </w:r>
    </w:p>
    <w:p w:rsidR="00DE077B" w:rsidRPr="00DE077B" w:rsidP="00DE077B" w14:paraId="6BF08F67" w14:textId="77777777">
      <w:pPr>
        <w:ind w:firstLine="560" w:firstLineChars="200"/>
        <w:rPr>
          <w:rFonts w:ascii="仿宋" w:eastAsia="仿宋" w:hAnsi="仿宋"/>
          <w:sz w:val="28"/>
        </w:rPr>
      </w:pPr>
    </w:p>
    <w:p w:rsidR="00DE077B" w:rsidRPr="00DE077B" w:rsidP="00DE077B" w14:paraId="359D33FF" w14:textId="77777777">
      <w:pPr>
        <w:ind w:firstLine="560" w:firstLineChars="200"/>
        <w:rPr>
          <w:rFonts w:ascii="仿宋" w:eastAsia="仿宋" w:hAnsi="仿宋"/>
          <w:sz w:val="28"/>
        </w:rPr>
      </w:pPr>
      <w:r w:rsidRPr="00DE077B">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DE077B" w:rsidRPr="00DE077B" w:rsidP="00DE077B" w14:paraId="45849077" w14:textId="77777777">
      <w:pPr>
        <w:ind w:firstLine="560" w:firstLineChars="200"/>
        <w:rPr>
          <w:rFonts w:ascii="仿宋" w:eastAsia="仿宋" w:hAnsi="仿宋"/>
          <w:sz w:val="28"/>
        </w:rPr>
      </w:pPr>
    </w:p>
    <w:p w:rsidR="00DE077B" w:rsidRPr="00DE077B" w:rsidP="00DE077B" w14:paraId="67E757F3" w14:textId="77777777">
      <w:pPr>
        <w:ind w:firstLine="560" w:firstLineChars="200"/>
        <w:rPr>
          <w:rFonts w:ascii="仿宋" w:eastAsia="仿宋" w:hAnsi="仿宋"/>
          <w:sz w:val="28"/>
        </w:rPr>
      </w:pPr>
      <w:r w:rsidRPr="00DE077B">
        <w:rPr>
          <w:rFonts w:ascii="仿宋" w:eastAsia="仿宋" w:hAnsi="仿宋"/>
          <w:sz w:val="28"/>
        </w:rPr>
        <w:t>4. 决策机构</w:t>
      </w:r>
    </w:p>
    <w:p w:rsidR="00DE077B" w:rsidRPr="00DE077B" w:rsidP="00DE077B" w14:paraId="16B93EE2" w14:textId="77777777">
      <w:pPr>
        <w:ind w:firstLine="560" w:firstLineChars="200"/>
        <w:rPr>
          <w:rFonts w:ascii="仿宋" w:eastAsia="仿宋" w:hAnsi="仿宋"/>
          <w:sz w:val="28"/>
        </w:rPr>
      </w:pPr>
    </w:p>
    <w:p w:rsidR="00DE077B" w:rsidRPr="00DE077B" w:rsidP="00DE077B" w14:paraId="3FA627A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E077B">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DE077B" w:rsidRPr="00DE077B" w:rsidP="00DE077B" w14:paraId="31935CCF" w14:textId="77777777">
      <w:pPr>
        <w:ind w:firstLine="560" w:firstLineChars="200"/>
        <w:rPr>
          <w:rFonts w:ascii="仿宋" w:eastAsia="仿宋" w:hAnsi="仿宋"/>
          <w:sz w:val="28"/>
        </w:rPr>
      </w:pPr>
    </w:p>
    <w:p w:rsidR="00DE077B" w:rsidRPr="00DE077B" w:rsidP="00DE077B" w14:paraId="58B1D090" w14:textId="77777777">
      <w:pPr>
        <w:ind w:firstLine="560" w:firstLineChars="200"/>
        <w:rPr>
          <w:rFonts w:ascii="仿宋" w:eastAsia="仿宋" w:hAnsi="仿宋"/>
          <w:sz w:val="28"/>
        </w:rPr>
      </w:pPr>
      <w:r w:rsidRPr="00DE077B">
        <w:rPr>
          <w:rFonts w:ascii="仿宋" w:eastAsia="仿宋" w:hAnsi="仿宋"/>
          <w:sz w:val="28"/>
        </w:rPr>
        <w:t>5. 法律合规性</w:t>
      </w:r>
    </w:p>
    <w:p w:rsidR="00DE077B" w:rsidRPr="00DE077B" w:rsidP="00DE077B" w14:paraId="2E3FE264" w14:textId="77777777">
      <w:pPr>
        <w:ind w:firstLine="560" w:firstLineChars="200"/>
        <w:rPr>
          <w:rFonts w:ascii="仿宋" w:eastAsia="仿宋" w:hAnsi="仿宋"/>
          <w:sz w:val="28"/>
        </w:rPr>
      </w:pPr>
    </w:p>
    <w:p w:rsidR="00DE077B" w:rsidRPr="00DE077B" w:rsidP="00DE077B" w14:paraId="268B1162" w14:textId="77777777">
      <w:pPr>
        <w:ind w:firstLine="560" w:firstLineChars="200"/>
        <w:rPr>
          <w:rFonts w:ascii="仿宋" w:eastAsia="仿宋" w:hAnsi="仿宋"/>
          <w:sz w:val="28"/>
        </w:rPr>
      </w:pPr>
      <w:r w:rsidRPr="00DE077B">
        <w:rPr>
          <w:rFonts w:ascii="仿宋" w:eastAsia="仿宋" w:hAnsi="仿宋"/>
          <w:sz w:val="28"/>
        </w:rPr>
        <w:t xml:space="preserve">    我们公司高度重视法律合规性，积极遵守所</w:t>
      </w:r>
      <w:r w:rsidRPr="00DE077B">
        <w:rPr>
          <w:rFonts w:ascii="仿宋" w:eastAsia="仿宋" w:hAnsi="仿宋" w:hint="eastAsia"/>
          <w:sz w:val="28"/>
        </w:rPr>
        <w:t>有适用的法规和法律要求。我们确保公司的业务活动符合国家和地区的商业法规，以确保我们的运营是合法和透明的。</w:t>
      </w:r>
    </w:p>
    <w:p w:rsidR="00DE077B" w:rsidRPr="00DE077B" w:rsidP="00DE077B" w14:paraId="23F34F9C" w14:textId="77777777">
      <w:pPr>
        <w:ind w:firstLine="560" w:firstLineChars="200"/>
        <w:rPr>
          <w:rFonts w:ascii="仿宋" w:eastAsia="仿宋" w:hAnsi="仿宋"/>
          <w:sz w:val="28"/>
        </w:rPr>
      </w:pPr>
    </w:p>
    <w:p w:rsidR="00DE077B" w:rsidRPr="00DE077B" w:rsidP="00DE077B" w14:paraId="21EBA72A" w14:textId="77777777">
      <w:pPr>
        <w:ind w:firstLine="560" w:firstLineChars="200"/>
        <w:rPr>
          <w:rFonts w:ascii="仿宋" w:eastAsia="仿宋" w:hAnsi="仿宋"/>
          <w:sz w:val="28"/>
        </w:rPr>
      </w:pPr>
      <w:r w:rsidRPr="00DE077B">
        <w:rPr>
          <w:rFonts w:ascii="仿宋" w:eastAsia="仿宋" w:hAnsi="仿宋"/>
          <w:sz w:val="28"/>
        </w:rPr>
        <w:t>6. 未来发展</w:t>
      </w:r>
    </w:p>
    <w:p w:rsidR="00DE077B" w:rsidRPr="00DE077B" w:rsidP="00DE077B" w14:paraId="79FD0CFB" w14:textId="77777777">
      <w:pPr>
        <w:ind w:firstLine="560" w:firstLineChars="200"/>
        <w:rPr>
          <w:rFonts w:ascii="仿宋" w:eastAsia="仿宋" w:hAnsi="仿宋"/>
          <w:sz w:val="28"/>
        </w:rPr>
      </w:pPr>
    </w:p>
    <w:p w:rsidR="00DE077B" w:rsidRPr="00DE077B" w:rsidP="00DE077B" w14:paraId="0BC4AED2" w14:textId="77777777">
      <w:pPr>
        <w:ind w:firstLine="560" w:firstLineChars="200"/>
        <w:rPr>
          <w:rFonts w:ascii="仿宋" w:eastAsia="仿宋" w:hAnsi="仿宋"/>
          <w:sz w:val="28"/>
        </w:rPr>
      </w:pPr>
      <w:r w:rsidRPr="00DE077B">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DE077B" w:rsidRPr="00DE077B" w:rsidP="00DE077B" w14:paraId="4DB0DFE8" w14:textId="77777777">
      <w:pPr>
        <w:ind w:firstLine="560" w:firstLineChars="200"/>
        <w:rPr>
          <w:rFonts w:ascii="仿宋" w:eastAsia="仿宋" w:hAnsi="仿宋"/>
          <w:sz w:val="28"/>
        </w:rPr>
      </w:pPr>
    </w:p>
    <w:p w:rsidR="00DE077B" w:rsidP="00DE077B" w14:paraId="6B17A1CA" w14:textId="158AAFF6">
      <w:pPr>
        <w:ind w:firstLine="560" w:firstLineChars="200"/>
        <w:rPr>
          <w:rFonts w:ascii="仿宋" w:eastAsia="仿宋" w:hAnsi="仿宋" w:hint="eastAsia"/>
          <w:sz w:val="28"/>
        </w:rPr>
      </w:pPr>
      <w:r w:rsidRPr="00DE077B">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DE077B" w:rsidP="00DE077B" w14:paraId="3437D791" w14:textId="5D55A15A">
      <w:pPr>
        <w:pStyle w:val="Heading2"/>
      </w:pPr>
      <w:bookmarkStart w:id="31" w:name="_Toc155509653"/>
      <w:r w:rsidRPr="00DE077B">
        <w:t>(二)、董事会结构</w:t>
      </w:r>
      <w:bookmarkEnd w:id="31"/>
    </w:p>
    <w:p w:rsidR="00DE077B" w:rsidRPr="00DE077B" w:rsidP="00DE077B" w14:paraId="0ECFDCC4" w14:textId="77777777">
      <w:pPr>
        <w:ind w:firstLine="560" w:firstLineChars="200"/>
        <w:rPr>
          <w:rFonts w:ascii="仿宋" w:eastAsia="仿宋" w:hAnsi="仿宋"/>
          <w:sz w:val="28"/>
        </w:rPr>
      </w:pPr>
      <w:r w:rsidRPr="00DE077B">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DE077B" w:rsidRPr="00DE077B" w:rsidP="00DE077B" w14:paraId="71E0B4B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DE077B" w:rsidRPr="00DE077B" w:rsidP="00DE077B" w14:paraId="24332C95" w14:textId="77777777">
      <w:pPr>
        <w:ind w:firstLine="560" w:firstLineChars="200"/>
        <w:rPr>
          <w:rFonts w:ascii="仿宋" w:eastAsia="仿宋" w:hAnsi="仿宋"/>
          <w:sz w:val="28"/>
        </w:rPr>
      </w:pPr>
      <w:r w:rsidRPr="00DE077B">
        <w:rPr>
          <w:rFonts w:ascii="仿宋" w:eastAsia="仿宋" w:hAnsi="仿宋" w:hint="eastAsia"/>
          <w:sz w:val="28"/>
        </w:rPr>
        <w:t>董事会成员</w:t>
      </w:r>
    </w:p>
    <w:p w:rsidR="00DE077B" w:rsidRPr="00DE077B" w:rsidP="00DE077B" w14:paraId="33968BB4" w14:textId="77777777">
      <w:pPr>
        <w:ind w:firstLine="560" w:firstLineChars="200"/>
        <w:rPr>
          <w:rFonts w:ascii="仿宋" w:eastAsia="仿宋" w:hAnsi="仿宋"/>
          <w:sz w:val="28"/>
        </w:rPr>
      </w:pPr>
    </w:p>
    <w:p w:rsidR="00DE077B" w:rsidRPr="00DE077B" w:rsidP="00DE077B" w14:paraId="51A40BA9" w14:textId="77777777">
      <w:pPr>
        <w:ind w:firstLine="560" w:firstLineChars="200"/>
        <w:rPr>
          <w:rFonts w:ascii="仿宋" w:eastAsia="仿宋" w:hAnsi="仿宋"/>
          <w:sz w:val="28"/>
        </w:rPr>
      </w:pPr>
      <w:r w:rsidRPr="00DE077B">
        <w:rPr>
          <w:rFonts w:ascii="仿宋" w:eastAsia="仿宋" w:hAnsi="仿宋" w:hint="eastAsia"/>
          <w:sz w:val="28"/>
        </w:rPr>
        <w:t>我们的董事会由一组资深专业人士组成，他们在各自领域具有卓</w:t>
      </w:r>
      <w:r w:rsidRPr="00DE077B">
        <w:rPr>
          <w:rFonts w:ascii="仿宋" w:eastAsia="仿宋" w:hAnsi="仿宋" w:hint="eastAsia"/>
          <w:sz w:val="28"/>
        </w:rPr>
        <w:t>越的经验和领导力。这些成员包括公司的创始人、高级管理人员、独立董事以及行业专家。这样的多样性确保了董事会在决策制定和战略规划方面能够提供全面的建议和指导。</w:t>
      </w:r>
    </w:p>
    <w:p w:rsidR="00DE077B" w:rsidRPr="00DE077B" w:rsidP="00DE077B" w14:paraId="0D516E30" w14:textId="77777777">
      <w:pPr>
        <w:ind w:firstLine="560" w:firstLineChars="200"/>
        <w:rPr>
          <w:rFonts w:ascii="仿宋" w:eastAsia="仿宋" w:hAnsi="仿宋"/>
          <w:sz w:val="28"/>
        </w:rPr>
      </w:pPr>
    </w:p>
    <w:p w:rsidR="00DE077B" w:rsidRPr="00DE077B" w:rsidP="00DE077B" w14:paraId="07F2E4F0" w14:textId="77777777">
      <w:pPr>
        <w:ind w:firstLine="560" w:firstLineChars="200"/>
        <w:rPr>
          <w:rFonts w:ascii="仿宋" w:eastAsia="仿宋" w:hAnsi="仿宋"/>
          <w:sz w:val="28"/>
        </w:rPr>
      </w:pPr>
      <w:r w:rsidRPr="00DE077B">
        <w:rPr>
          <w:rFonts w:ascii="仿宋" w:eastAsia="仿宋" w:hAnsi="仿宋" w:hint="eastAsia"/>
          <w:sz w:val="28"/>
        </w:rPr>
        <w:t>独立董事</w:t>
      </w:r>
    </w:p>
    <w:p w:rsidR="00DE077B" w:rsidRPr="00DE077B" w:rsidP="00DE077B" w14:paraId="60A056DC" w14:textId="77777777">
      <w:pPr>
        <w:ind w:firstLine="560" w:firstLineChars="200"/>
        <w:rPr>
          <w:rFonts w:ascii="仿宋" w:eastAsia="仿宋" w:hAnsi="仿宋"/>
          <w:sz w:val="28"/>
        </w:rPr>
      </w:pPr>
    </w:p>
    <w:p w:rsidR="00DE077B" w:rsidRPr="00DE077B" w:rsidP="00DE077B" w14:paraId="237C2D52" w14:textId="77777777">
      <w:pPr>
        <w:ind w:firstLine="560" w:firstLineChars="200"/>
        <w:rPr>
          <w:rFonts w:ascii="仿宋" w:eastAsia="仿宋" w:hAnsi="仿宋"/>
          <w:sz w:val="28"/>
        </w:rPr>
      </w:pPr>
      <w:r w:rsidRPr="00DE077B">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DE077B" w:rsidRPr="00DE077B" w:rsidP="00DE077B" w14:paraId="4A98A504" w14:textId="77777777">
      <w:pPr>
        <w:ind w:firstLine="560" w:firstLineChars="200"/>
        <w:rPr>
          <w:rFonts w:ascii="仿宋" w:eastAsia="仿宋" w:hAnsi="仿宋"/>
          <w:sz w:val="28"/>
        </w:rPr>
      </w:pPr>
    </w:p>
    <w:p w:rsidR="00DE077B" w:rsidRPr="00DE077B" w:rsidP="00DE077B" w14:paraId="69CBA879" w14:textId="77777777">
      <w:pPr>
        <w:ind w:firstLine="560" w:firstLineChars="200"/>
        <w:rPr>
          <w:rFonts w:ascii="仿宋" w:eastAsia="仿宋" w:hAnsi="仿宋"/>
          <w:sz w:val="28"/>
        </w:rPr>
      </w:pPr>
      <w:r w:rsidRPr="00DE077B">
        <w:rPr>
          <w:rFonts w:ascii="仿宋" w:eastAsia="仿宋" w:hAnsi="仿宋" w:hint="eastAsia"/>
          <w:sz w:val="28"/>
        </w:rPr>
        <w:t>董事会委员会</w:t>
      </w:r>
    </w:p>
    <w:p w:rsidR="00DE077B" w:rsidRPr="00DE077B" w:rsidP="00DE077B" w14:paraId="53471326" w14:textId="77777777">
      <w:pPr>
        <w:ind w:firstLine="560" w:firstLineChars="200"/>
        <w:rPr>
          <w:rFonts w:ascii="仿宋" w:eastAsia="仿宋" w:hAnsi="仿宋"/>
          <w:sz w:val="28"/>
        </w:rPr>
      </w:pPr>
    </w:p>
    <w:p w:rsidR="00DE077B" w:rsidRPr="00DE077B" w:rsidP="00DE077B" w14:paraId="736B1F03" w14:textId="77777777">
      <w:pPr>
        <w:ind w:firstLine="560" w:firstLineChars="200"/>
        <w:rPr>
          <w:rFonts w:ascii="仿宋" w:eastAsia="仿宋" w:hAnsi="仿宋"/>
          <w:sz w:val="28"/>
        </w:rPr>
      </w:pPr>
      <w:r w:rsidRPr="00DE077B">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DE077B" w:rsidRPr="00DE077B" w:rsidP="00DE077B" w14:paraId="43C0705B" w14:textId="77777777">
      <w:pPr>
        <w:ind w:firstLine="560" w:firstLineChars="200"/>
        <w:rPr>
          <w:rFonts w:ascii="仿宋" w:eastAsia="仿宋" w:hAnsi="仿宋"/>
          <w:sz w:val="28"/>
        </w:rPr>
      </w:pPr>
    </w:p>
    <w:p w:rsidR="00DE077B" w:rsidRPr="00DE077B" w:rsidP="00DE077B" w14:paraId="12BF296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E077B">
        <w:rPr>
          <w:rFonts w:ascii="仿宋" w:eastAsia="仿宋" w:hAnsi="仿宋" w:hint="eastAsia"/>
          <w:sz w:val="28"/>
        </w:rPr>
        <w:t>董事会议程</w:t>
      </w:r>
    </w:p>
    <w:p w:rsidR="00DE077B" w:rsidRPr="00DE077B" w:rsidP="00DE077B" w14:paraId="3D0D5BD4" w14:textId="77777777">
      <w:pPr>
        <w:ind w:firstLine="560" w:firstLineChars="200"/>
        <w:rPr>
          <w:rFonts w:ascii="仿宋" w:eastAsia="仿宋" w:hAnsi="仿宋"/>
          <w:sz w:val="28"/>
        </w:rPr>
      </w:pPr>
    </w:p>
    <w:p w:rsidR="00DE077B" w:rsidRPr="00DE077B" w:rsidP="00DE077B" w14:paraId="2C13ADA9" w14:textId="77777777">
      <w:pPr>
        <w:ind w:firstLine="560" w:firstLineChars="200"/>
        <w:rPr>
          <w:rFonts w:ascii="仿宋" w:eastAsia="仿宋" w:hAnsi="仿宋"/>
          <w:sz w:val="28"/>
        </w:rPr>
      </w:pPr>
      <w:r w:rsidRPr="00DE077B">
        <w:rPr>
          <w:rFonts w:ascii="仿宋" w:eastAsia="仿宋" w:hAnsi="仿宋" w:hint="eastAsia"/>
          <w:sz w:val="28"/>
        </w:rPr>
        <w:t>董事会的会议议程经过精心策划，涵盖公司战略、财务状况、风险管理和持续改进等关键议题。董事会成员定期参加会议，讨论公司</w:t>
      </w:r>
      <w:r w:rsidRPr="00DE077B">
        <w:rPr>
          <w:rFonts w:ascii="仿宋" w:eastAsia="仿宋" w:hAnsi="仿宋" w:hint="eastAsia"/>
          <w:sz w:val="28"/>
        </w:rPr>
        <w:t>的发展方向，并确保决策的及时执行。</w:t>
      </w:r>
    </w:p>
    <w:p w:rsidR="00DE077B" w:rsidRPr="00DE077B" w:rsidP="00DE077B" w14:paraId="5361706C" w14:textId="77777777">
      <w:pPr>
        <w:ind w:firstLine="560" w:firstLineChars="200"/>
        <w:rPr>
          <w:rFonts w:ascii="仿宋" w:eastAsia="仿宋" w:hAnsi="仿宋"/>
          <w:sz w:val="28"/>
        </w:rPr>
      </w:pPr>
    </w:p>
    <w:p w:rsidR="00DE077B" w:rsidRPr="00DE077B" w:rsidP="00DE077B" w14:paraId="2FEA124D" w14:textId="77777777">
      <w:pPr>
        <w:ind w:firstLine="560" w:firstLineChars="200"/>
        <w:rPr>
          <w:rFonts w:ascii="仿宋" w:eastAsia="仿宋" w:hAnsi="仿宋"/>
          <w:sz w:val="28"/>
        </w:rPr>
      </w:pPr>
      <w:r w:rsidRPr="00DE077B">
        <w:rPr>
          <w:rFonts w:ascii="仿宋" w:eastAsia="仿宋" w:hAnsi="仿宋" w:hint="eastAsia"/>
          <w:sz w:val="28"/>
        </w:rPr>
        <w:t>研发与培训</w:t>
      </w:r>
    </w:p>
    <w:p w:rsidR="00DE077B" w:rsidRPr="00DE077B" w:rsidP="00DE077B" w14:paraId="698AA73F" w14:textId="77777777">
      <w:pPr>
        <w:ind w:firstLine="560" w:firstLineChars="200"/>
        <w:rPr>
          <w:rFonts w:ascii="仿宋" w:eastAsia="仿宋" w:hAnsi="仿宋"/>
          <w:sz w:val="28"/>
        </w:rPr>
      </w:pPr>
    </w:p>
    <w:p w:rsidR="00DE077B" w:rsidRPr="00DE077B" w:rsidP="00DE077B" w14:paraId="0AB3D108" w14:textId="77777777">
      <w:pPr>
        <w:ind w:firstLine="560" w:firstLineChars="200"/>
        <w:rPr>
          <w:rFonts w:ascii="仿宋" w:eastAsia="仿宋" w:hAnsi="仿宋"/>
          <w:sz w:val="28"/>
        </w:rPr>
      </w:pPr>
      <w:r w:rsidRPr="00DE077B">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DE077B" w:rsidRPr="00DE077B" w:rsidP="00DE077B" w14:paraId="14EDDD9D" w14:textId="77777777">
      <w:pPr>
        <w:ind w:firstLine="560" w:firstLineChars="200"/>
        <w:rPr>
          <w:rFonts w:ascii="仿宋" w:eastAsia="仿宋" w:hAnsi="仿宋"/>
          <w:sz w:val="28"/>
        </w:rPr>
      </w:pPr>
    </w:p>
    <w:p w:rsidR="00DE077B" w:rsidP="00DE077B" w14:paraId="7E2FA22D" w14:textId="045B9EDD">
      <w:pPr>
        <w:ind w:firstLine="560" w:firstLineChars="200"/>
        <w:rPr>
          <w:rFonts w:ascii="仿宋" w:eastAsia="仿宋" w:hAnsi="仿宋" w:hint="eastAsia"/>
          <w:sz w:val="28"/>
        </w:rPr>
      </w:pPr>
      <w:r w:rsidRPr="00DE077B">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DE077B" w:rsidP="00DE077B" w14:paraId="39E87FD2" w14:textId="277C7F2C">
      <w:pPr>
        <w:pStyle w:val="Heading2"/>
      </w:pPr>
      <w:bookmarkStart w:id="32" w:name="_Toc155509654"/>
      <w:r w:rsidRPr="00DE077B">
        <w:t>(三)、高管薪酬与激励计划</w:t>
      </w:r>
      <w:bookmarkEnd w:id="32"/>
    </w:p>
    <w:p w:rsidR="00DE077B" w:rsidRPr="00DE077B" w:rsidP="00DE077B" w14:paraId="22D6EFC8" w14:textId="77777777">
      <w:pPr>
        <w:ind w:firstLine="560" w:firstLineChars="200"/>
        <w:rPr>
          <w:rFonts w:ascii="仿宋" w:eastAsia="仿宋" w:hAnsi="仿宋"/>
          <w:sz w:val="28"/>
        </w:rPr>
      </w:pPr>
      <w:r w:rsidRPr="00DE077B">
        <w:rPr>
          <w:rFonts w:ascii="仿宋" w:eastAsia="仿宋" w:hAnsi="仿宋" w:hint="eastAsia"/>
          <w:sz w:val="28"/>
        </w:rPr>
        <w:t>薪酬结构</w:t>
      </w:r>
    </w:p>
    <w:p w:rsidR="00DE077B" w:rsidRPr="00DE077B" w:rsidP="00DE077B" w14:paraId="2CECA362" w14:textId="77777777">
      <w:pPr>
        <w:ind w:firstLine="560" w:firstLineChars="200"/>
        <w:rPr>
          <w:rFonts w:ascii="仿宋" w:eastAsia="仿宋" w:hAnsi="仿宋"/>
          <w:sz w:val="28"/>
        </w:rPr>
      </w:pPr>
    </w:p>
    <w:p w:rsidR="00DE077B" w:rsidRPr="00DE077B" w:rsidP="00DE077B" w14:paraId="1F7AAC46" w14:textId="77777777">
      <w:pPr>
        <w:ind w:firstLine="560" w:firstLineChars="200"/>
        <w:rPr>
          <w:rFonts w:ascii="仿宋" w:eastAsia="仿宋" w:hAnsi="仿宋"/>
          <w:sz w:val="28"/>
        </w:rPr>
      </w:pPr>
      <w:r w:rsidRPr="00DE077B">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DE077B" w:rsidRPr="00DE077B" w:rsidP="00DE077B" w14:paraId="03FFC44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DE077B" w:rsidRPr="00DE077B" w:rsidP="00DE077B" w14:paraId="2A9AC95C" w14:textId="77777777">
      <w:pPr>
        <w:ind w:firstLine="560" w:firstLineChars="200"/>
        <w:rPr>
          <w:rFonts w:ascii="仿宋" w:eastAsia="仿宋" w:hAnsi="仿宋"/>
          <w:sz w:val="28"/>
        </w:rPr>
      </w:pPr>
      <w:r w:rsidRPr="00DE077B">
        <w:rPr>
          <w:rFonts w:ascii="仿宋" w:eastAsia="仿宋" w:hAnsi="仿宋" w:hint="eastAsia"/>
          <w:sz w:val="28"/>
        </w:rPr>
        <w:t>固定薪酬：</w:t>
      </w:r>
      <w:r w:rsidRPr="00DE077B">
        <w:rPr>
          <w:rFonts w:ascii="仿宋" w:eastAsia="仿宋" w:hAnsi="仿宋"/>
          <w:sz w:val="28"/>
        </w:rPr>
        <w:t xml:space="preserve"> 这是高管的基本薪酬，旨在为他们提供稳定的经济基础，并反映其职位和经验水平。</w:t>
      </w:r>
    </w:p>
    <w:p w:rsidR="00DE077B" w:rsidRPr="00DE077B" w:rsidP="00DE077B" w14:paraId="191C616E" w14:textId="77777777">
      <w:pPr>
        <w:ind w:firstLine="560" w:firstLineChars="200"/>
        <w:rPr>
          <w:rFonts w:ascii="仿宋" w:eastAsia="仿宋" w:hAnsi="仿宋"/>
          <w:sz w:val="28"/>
        </w:rPr>
      </w:pPr>
    </w:p>
    <w:p w:rsidR="00DE077B" w:rsidRPr="00DE077B" w:rsidP="00DE077B" w14:paraId="0A1C75C8" w14:textId="77777777">
      <w:pPr>
        <w:ind w:firstLine="560" w:firstLineChars="200"/>
        <w:rPr>
          <w:rFonts w:ascii="仿宋" w:eastAsia="仿宋" w:hAnsi="仿宋"/>
          <w:sz w:val="28"/>
        </w:rPr>
      </w:pPr>
      <w:r w:rsidRPr="00DE077B">
        <w:rPr>
          <w:rFonts w:ascii="仿宋" w:eastAsia="仿宋" w:hAnsi="仿宋" w:hint="eastAsia"/>
          <w:sz w:val="28"/>
        </w:rPr>
        <w:t>绩效奖金：</w:t>
      </w:r>
      <w:r w:rsidRPr="00DE077B">
        <w:rPr>
          <w:rFonts w:ascii="仿宋" w:eastAsia="仿宋" w:hAnsi="仿宋"/>
          <w:sz w:val="28"/>
        </w:rPr>
        <w:t xml:space="preserve"> 我们设定了明确的绩效目标和指标，以评估高管的工作表现。根据达成的绩效目标，高管有机会获得额外的奖金。</w:t>
      </w:r>
    </w:p>
    <w:p w:rsidR="00DE077B" w:rsidRPr="00DE077B" w:rsidP="00DE077B" w14:paraId="0C3AE9E2" w14:textId="77777777">
      <w:pPr>
        <w:ind w:firstLine="560" w:firstLineChars="200"/>
        <w:rPr>
          <w:rFonts w:ascii="仿宋" w:eastAsia="仿宋" w:hAnsi="仿宋"/>
          <w:sz w:val="28"/>
        </w:rPr>
      </w:pPr>
    </w:p>
    <w:p w:rsidR="00DE077B" w:rsidRPr="00DE077B" w:rsidP="00DE077B" w14:paraId="295D7B16" w14:textId="77777777">
      <w:pPr>
        <w:ind w:firstLine="560" w:firstLineChars="200"/>
        <w:rPr>
          <w:rFonts w:ascii="仿宋" w:eastAsia="仿宋" w:hAnsi="仿宋"/>
          <w:sz w:val="28"/>
        </w:rPr>
      </w:pPr>
      <w:r w:rsidRPr="00DE077B">
        <w:rPr>
          <w:rFonts w:ascii="仿宋" w:eastAsia="仿宋" w:hAnsi="仿宋" w:hint="eastAsia"/>
          <w:sz w:val="28"/>
        </w:rPr>
        <w:t>股权激励：</w:t>
      </w:r>
      <w:r w:rsidRPr="00DE077B">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DE077B" w:rsidRPr="00DE077B" w:rsidP="00DE077B" w14:paraId="170D9474" w14:textId="77777777">
      <w:pPr>
        <w:ind w:firstLine="560" w:firstLineChars="200"/>
        <w:rPr>
          <w:rFonts w:ascii="仿宋" w:eastAsia="仿宋" w:hAnsi="仿宋"/>
          <w:sz w:val="28"/>
        </w:rPr>
      </w:pPr>
    </w:p>
    <w:p w:rsidR="00DE077B" w:rsidRPr="00DE077B" w:rsidP="00DE077B" w14:paraId="5511C1E4" w14:textId="77777777">
      <w:pPr>
        <w:ind w:firstLine="560" w:firstLineChars="200"/>
        <w:rPr>
          <w:rFonts w:ascii="仿宋" w:eastAsia="仿宋" w:hAnsi="仿宋"/>
          <w:sz w:val="28"/>
        </w:rPr>
      </w:pPr>
      <w:r w:rsidRPr="00DE077B">
        <w:rPr>
          <w:rFonts w:ascii="仿宋" w:eastAsia="仿宋" w:hAnsi="仿宋" w:hint="eastAsia"/>
          <w:sz w:val="28"/>
        </w:rPr>
        <w:t>福利和福利计划：</w:t>
      </w:r>
      <w:r w:rsidRPr="00DE077B">
        <w:rPr>
          <w:rFonts w:ascii="仿宋" w:eastAsia="仿宋" w:hAnsi="仿宋"/>
          <w:sz w:val="28"/>
        </w:rPr>
        <w:t xml:space="preserve"> </w:t>
      </w:r>
      <w:r w:rsidRPr="00DE077B">
        <w:rPr>
          <w:rFonts w:ascii="仿宋" w:eastAsia="仿宋" w:hAnsi="仿宋" w:hint="eastAsia"/>
          <w:sz w:val="28"/>
        </w:rPr>
        <w:t>我们为高管提供全面的福利和福利计划，包括医疗保险、养老金、股权计划、休假和其他福利。</w:t>
      </w:r>
    </w:p>
    <w:p w:rsidR="00DE077B" w:rsidRPr="00DE077B" w:rsidP="00DE077B" w14:paraId="5B6B8CDA" w14:textId="77777777">
      <w:pPr>
        <w:ind w:firstLine="560" w:firstLineChars="200"/>
        <w:rPr>
          <w:rFonts w:ascii="仿宋" w:eastAsia="仿宋" w:hAnsi="仿宋"/>
          <w:sz w:val="28"/>
        </w:rPr>
      </w:pPr>
    </w:p>
    <w:p w:rsidR="00DE077B" w:rsidRPr="00DE077B" w:rsidP="00DE077B" w14:paraId="0C1036D7" w14:textId="77777777">
      <w:pPr>
        <w:ind w:firstLine="560" w:firstLineChars="200"/>
        <w:rPr>
          <w:rFonts w:ascii="仿宋" w:eastAsia="仿宋" w:hAnsi="仿宋"/>
          <w:sz w:val="28"/>
        </w:rPr>
      </w:pPr>
      <w:r w:rsidRPr="00DE077B">
        <w:rPr>
          <w:rFonts w:ascii="仿宋" w:eastAsia="仿宋" w:hAnsi="仿宋" w:hint="eastAsia"/>
          <w:sz w:val="28"/>
        </w:rPr>
        <w:t>激励计划</w:t>
      </w:r>
    </w:p>
    <w:p w:rsidR="00DE077B" w:rsidRPr="00DE077B" w:rsidP="00DE077B" w14:paraId="63478443" w14:textId="77777777">
      <w:pPr>
        <w:ind w:firstLine="560" w:firstLineChars="200"/>
        <w:rPr>
          <w:rFonts w:ascii="仿宋" w:eastAsia="仿宋" w:hAnsi="仿宋"/>
          <w:sz w:val="28"/>
        </w:rPr>
      </w:pPr>
    </w:p>
    <w:p w:rsidR="00DE077B" w:rsidRPr="00DE077B" w:rsidP="00DE077B" w14:paraId="15CE484E" w14:textId="77777777">
      <w:pPr>
        <w:ind w:firstLine="560" w:firstLineChars="200"/>
        <w:rPr>
          <w:rFonts w:ascii="仿宋" w:eastAsia="仿宋" w:hAnsi="仿宋"/>
          <w:sz w:val="28"/>
        </w:rPr>
      </w:pPr>
      <w:r w:rsidRPr="00DE077B">
        <w:rPr>
          <w:rFonts w:ascii="仿宋" w:eastAsia="仿宋" w:hAnsi="仿宋" w:hint="eastAsia"/>
          <w:sz w:val="28"/>
        </w:rPr>
        <w:t>除了薪酬结构外，我们还采用一系列激励计划，以激励高管团队发挥最佳水平：</w:t>
      </w:r>
    </w:p>
    <w:p w:rsidR="00DE077B" w:rsidRPr="00DE077B" w:rsidP="00DE077B" w14:paraId="372E35D3" w14:textId="77777777">
      <w:pPr>
        <w:ind w:firstLine="560" w:firstLineChars="200"/>
        <w:rPr>
          <w:rFonts w:ascii="仿宋" w:eastAsia="仿宋" w:hAnsi="仿宋"/>
          <w:sz w:val="28"/>
        </w:rPr>
      </w:pPr>
    </w:p>
    <w:p w:rsidR="00DE077B" w:rsidRPr="00DE077B" w:rsidP="00DE077B" w14:paraId="3ED9001B" w14:textId="77777777">
      <w:pPr>
        <w:ind w:firstLine="560" w:firstLineChars="200"/>
        <w:rPr>
          <w:rFonts w:ascii="仿宋" w:eastAsia="仿宋" w:hAnsi="仿宋"/>
          <w:sz w:val="28"/>
        </w:rPr>
      </w:pPr>
      <w:r w:rsidRPr="00DE077B">
        <w:rPr>
          <w:rFonts w:ascii="仿宋" w:eastAsia="仿宋" w:hAnsi="仿宋" w:hint="eastAsia"/>
          <w:sz w:val="28"/>
        </w:rPr>
        <w:t>目标设置：</w:t>
      </w:r>
      <w:r w:rsidRPr="00DE077B">
        <w:rPr>
          <w:rFonts w:ascii="仿宋" w:eastAsia="仿宋" w:hAnsi="仿宋"/>
          <w:sz w:val="28"/>
        </w:rPr>
        <w:t xml:space="preserve"> 我们与高管一起设定明确的目标，这些目标既包括公司整体绩效，也包括个人和团队绩效。</w:t>
      </w:r>
    </w:p>
    <w:p w:rsidR="00DE077B" w:rsidRPr="00DE077B" w:rsidP="00DE077B" w14:paraId="7E0715BA" w14:textId="77777777">
      <w:pPr>
        <w:ind w:firstLine="560" w:firstLineChars="200"/>
        <w:rPr>
          <w:rFonts w:ascii="仿宋" w:eastAsia="仿宋" w:hAnsi="仿宋"/>
          <w:sz w:val="28"/>
        </w:rPr>
      </w:pPr>
    </w:p>
    <w:p w:rsidR="00DE077B" w:rsidRPr="00DE077B" w:rsidP="00DE077B" w14:paraId="671098C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E077B">
        <w:rPr>
          <w:rFonts w:ascii="仿宋" w:eastAsia="仿宋" w:hAnsi="仿宋" w:hint="eastAsia"/>
          <w:sz w:val="28"/>
        </w:rPr>
        <w:t>持续反馈：</w:t>
      </w:r>
    </w:p>
    <w:p w:rsidR="00DE077B" w:rsidRPr="00DE077B" w:rsidP="00DE077B" w14:textId="77777777">
      <w:pPr>
        <w:ind w:firstLine="560" w:firstLineChars="200"/>
        <w:rPr>
          <w:rFonts w:ascii="仿宋" w:eastAsia="仿宋" w:hAnsi="仿宋"/>
          <w:sz w:val="28"/>
        </w:rPr>
      </w:pPr>
      <w:r w:rsidRPr="00DE077B">
        <w:rPr>
          <w:rFonts w:ascii="仿宋" w:eastAsia="仿宋" w:hAnsi="仿宋"/>
          <w:sz w:val="28"/>
        </w:rPr>
        <w:t xml:space="preserve"> 我们鼓励开放的沟通和反馈文化，高管可以随时与董事会和执行团队分享其看法和建议</w:t>
      </w:r>
      <w:r w:rsidRPr="00DE077B">
        <w:rPr>
          <w:rFonts w:ascii="仿宋" w:eastAsia="仿宋" w:hAnsi="仿宋"/>
          <w:sz w:val="28"/>
        </w:rPr>
        <w:t>。</w:t>
      </w:r>
    </w:p>
    <w:p w:rsidR="00DE077B" w:rsidRPr="00DE077B" w:rsidP="00DE077B" w14:paraId="78A0E8F3" w14:textId="77777777">
      <w:pPr>
        <w:ind w:firstLine="560" w:firstLineChars="200"/>
        <w:rPr>
          <w:rFonts w:ascii="仿宋" w:eastAsia="仿宋" w:hAnsi="仿宋"/>
          <w:sz w:val="28"/>
        </w:rPr>
      </w:pPr>
    </w:p>
    <w:p w:rsidR="00DE077B" w:rsidRPr="00DE077B" w:rsidP="00DE077B" w14:paraId="3CB8D0DF" w14:textId="77777777">
      <w:pPr>
        <w:ind w:firstLine="560" w:firstLineChars="200"/>
        <w:rPr>
          <w:rFonts w:ascii="仿宋" w:eastAsia="仿宋" w:hAnsi="仿宋"/>
          <w:sz w:val="28"/>
        </w:rPr>
      </w:pPr>
      <w:r w:rsidRPr="00DE077B">
        <w:rPr>
          <w:rFonts w:ascii="仿宋" w:eastAsia="仿宋" w:hAnsi="仿宋" w:hint="eastAsia"/>
          <w:sz w:val="28"/>
        </w:rPr>
        <w:t>职业发展：</w:t>
      </w:r>
      <w:r w:rsidRPr="00DE077B">
        <w:rPr>
          <w:rFonts w:ascii="仿宋" w:eastAsia="仿宋" w:hAnsi="仿宋"/>
          <w:sz w:val="28"/>
        </w:rPr>
        <w:t xml:space="preserve"> 我们提供职业发展机会，包括培训、教育和导师计</w:t>
      </w:r>
      <w:r w:rsidRPr="00DE077B">
        <w:rPr>
          <w:rFonts w:ascii="仿宋" w:eastAsia="仿宋" w:hAnsi="仿宋"/>
          <w:sz w:val="28"/>
        </w:rPr>
        <w:t>划，以帮助高管不断提升其领导和管理技能。</w:t>
      </w:r>
    </w:p>
    <w:p w:rsidR="00DE077B" w:rsidRPr="00DE077B" w:rsidP="00DE077B" w14:paraId="2632D2B7" w14:textId="77777777">
      <w:pPr>
        <w:ind w:firstLine="560" w:firstLineChars="200"/>
        <w:rPr>
          <w:rFonts w:ascii="仿宋" w:eastAsia="仿宋" w:hAnsi="仿宋"/>
          <w:sz w:val="28"/>
        </w:rPr>
      </w:pPr>
    </w:p>
    <w:p w:rsidR="00DE077B" w:rsidRPr="00DE077B" w:rsidP="00DE077B" w14:paraId="12B45C39" w14:textId="77777777">
      <w:pPr>
        <w:ind w:firstLine="560" w:firstLineChars="200"/>
        <w:rPr>
          <w:rFonts w:ascii="仿宋" w:eastAsia="仿宋" w:hAnsi="仿宋"/>
          <w:sz w:val="28"/>
        </w:rPr>
      </w:pPr>
      <w:r w:rsidRPr="00DE077B">
        <w:rPr>
          <w:rFonts w:ascii="仿宋" w:eastAsia="仿宋" w:hAnsi="仿宋" w:hint="eastAsia"/>
          <w:sz w:val="28"/>
        </w:rPr>
        <w:t>团队合作：</w:t>
      </w:r>
      <w:r w:rsidRPr="00DE077B">
        <w:rPr>
          <w:rFonts w:ascii="仿宋" w:eastAsia="仿宋" w:hAnsi="仿宋"/>
          <w:sz w:val="28"/>
        </w:rPr>
        <w:t xml:space="preserve"> 我们鼓励高管之间的协作和团队合作，</w:t>
      </w:r>
      <w:r w:rsidRPr="00DE077B">
        <w:rPr>
          <w:rFonts w:ascii="仿宋" w:eastAsia="仿宋" w:hAnsi="仿宋" w:hint="eastAsia"/>
          <w:sz w:val="28"/>
        </w:rPr>
        <w:t>以实现公司的整体目标。</w:t>
      </w:r>
    </w:p>
    <w:p w:rsidR="00DE077B" w:rsidRPr="00DE077B" w:rsidP="00DE077B" w14:paraId="15AFB16E" w14:textId="77777777">
      <w:pPr>
        <w:ind w:firstLine="560" w:firstLineChars="200"/>
        <w:rPr>
          <w:rFonts w:ascii="仿宋" w:eastAsia="仿宋" w:hAnsi="仿宋"/>
          <w:sz w:val="28"/>
        </w:rPr>
      </w:pPr>
    </w:p>
    <w:p w:rsidR="00DE077B" w:rsidRPr="00DE077B" w:rsidP="00DE077B" w14:paraId="0550CF14" w14:textId="77777777">
      <w:pPr>
        <w:ind w:firstLine="560" w:firstLineChars="200"/>
        <w:rPr>
          <w:rFonts w:ascii="仿宋" w:eastAsia="仿宋" w:hAnsi="仿宋"/>
          <w:sz w:val="28"/>
        </w:rPr>
      </w:pPr>
      <w:r w:rsidRPr="00DE077B">
        <w:rPr>
          <w:rFonts w:ascii="仿宋" w:eastAsia="仿宋" w:hAnsi="仿宋" w:hint="eastAsia"/>
          <w:sz w:val="28"/>
        </w:rPr>
        <w:t>透明度与问责制</w:t>
      </w:r>
    </w:p>
    <w:p w:rsidR="00DE077B" w:rsidRPr="00DE077B" w:rsidP="00DE077B" w14:paraId="0C6026BF" w14:textId="77777777">
      <w:pPr>
        <w:ind w:firstLine="560" w:firstLineChars="200"/>
        <w:rPr>
          <w:rFonts w:ascii="仿宋" w:eastAsia="仿宋" w:hAnsi="仿宋"/>
          <w:sz w:val="28"/>
        </w:rPr>
      </w:pPr>
    </w:p>
    <w:p w:rsidR="00DE077B" w:rsidRPr="00DE077B" w:rsidP="00DE077B" w14:paraId="376B9A98" w14:textId="77777777">
      <w:pPr>
        <w:ind w:firstLine="560" w:firstLineChars="200"/>
        <w:rPr>
          <w:rFonts w:ascii="仿宋" w:eastAsia="仿宋" w:hAnsi="仿宋"/>
          <w:sz w:val="28"/>
        </w:rPr>
      </w:pPr>
      <w:r w:rsidRPr="00DE077B">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DE077B" w:rsidRPr="00DE077B" w:rsidP="00DE077B" w14:paraId="18EF70D3" w14:textId="77777777">
      <w:pPr>
        <w:ind w:firstLine="560" w:firstLineChars="200"/>
        <w:rPr>
          <w:rFonts w:ascii="仿宋" w:eastAsia="仿宋" w:hAnsi="仿宋"/>
          <w:sz w:val="28"/>
        </w:rPr>
      </w:pPr>
    </w:p>
    <w:p w:rsidR="00DE077B" w:rsidRPr="00DE077B" w:rsidP="00DE077B" w14:paraId="3D4CB777" w14:textId="77777777">
      <w:pPr>
        <w:ind w:firstLine="560" w:firstLineChars="200"/>
        <w:rPr>
          <w:rFonts w:ascii="仿宋" w:eastAsia="仿宋" w:hAnsi="仿宋"/>
          <w:sz w:val="28"/>
        </w:rPr>
      </w:pPr>
      <w:r w:rsidRPr="00DE077B">
        <w:rPr>
          <w:rFonts w:ascii="仿宋" w:eastAsia="仿宋" w:hAnsi="仿宋" w:hint="eastAsia"/>
          <w:sz w:val="28"/>
        </w:rPr>
        <w:t>未来发展</w:t>
      </w:r>
    </w:p>
    <w:p w:rsidR="00DE077B" w:rsidRPr="00DE077B" w:rsidP="00DE077B" w14:paraId="51D33735" w14:textId="77777777">
      <w:pPr>
        <w:ind w:firstLine="560" w:firstLineChars="200"/>
        <w:rPr>
          <w:rFonts w:ascii="仿宋" w:eastAsia="仿宋" w:hAnsi="仿宋"/>
          <w:sz w:val="28"/>
        </w:rPr>
      </w:pPr>
    </w:p>
    <w:p w:rsidR="00DE077B" w:rsidP="00DE077B" w14:paraId="7A804E21" w14:textId="2EF9DA53">
      <w:pPr>
        <w:ind w:firstLine="560" w:firstLineChars="200"/>
        <w:rPr>
          <w:rFonts w:ascii="仿宋" w:eastAsia="仿宋" w:hAnsi="仿宋" w:hint="eastAsia"/>
          <w:sz w:val="28"/>
        </w:rPr>
      </w:pPr>
      <w:r w:rsidRPr="00DE077B">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https://d.book118.com/388107072072006024</w:t>
        </w:r>
      </w:hyperlink>
    </w:p>
    <w:p w:rsidR="00DE077B" w:rsidP="00DE077B">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paraId="7B9F64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paraId="02C099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paraId="2CD14E22"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077B" w14:paraId="645BE8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paraId="41BF84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07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07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07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07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E07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07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07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E07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07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07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07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07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07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07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07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07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E07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07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E07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077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E077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E077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E077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E077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E077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E077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E077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E077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E077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E077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077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P="00D250DE" w14:textId="03B08E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E077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paraId="38E88F6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paraId="3F7CEFA8" w14:textId="6B4D5C14">
    <w:pPr>
      <w:pStyle w:val="Header"/>
      <w:rPr>
        <w:rFonts w:ascii="仿宋" w:eastAsia="仿宋" w:hAnsi="仿宋"/>
      </w:rPr>
    </w:pPr>
    <w:r w:rsidRPr="00DE077B">
      <w:rPr>
        <w:rFonts w:ascii="仿宋" w:eastAsia="仿宋" w:hAnsi="仿宋" w:hint="eastAsia"/>
      </w:rPr>
      <w:t>通用小型汽油机商业计划书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paraId="230C36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rsidRPr="00DE077B" w:rsidP="00DE077B" w14:textId="6B4D5C14">
    <w:pPr>
      <w:pStyle w:val="Header"/>
      <w:rPr>
        <w:rFonts w:ascii="仿宋" w:eastAsia="仿宋" w:hAnsi="仿宋"/>
      </w:rPr>
    </w:pPr>
    <w:r w:rsidRPr="00DE077B">
      <w:rPr>
        <w:rFonts w:ascii="仿宋" w:eastAsia="仿宋" w:hAnsi="仿宋" w:hint="eastAsia"/>
      </w:rPr>
      <w:t>通用小型汽油机商业计划书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07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77B"/>
    <w:rsid w:val="002F3B6C"/>
    <w:rsid w:val="00D250DE"/>
    <w:rsid w:val="00DE0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E0E331"/>
  <w15:chartTrackingRefBased/>
  <w15:docId w15:val="{F2F20CED-7511-48E1-82FF-D2BE629B6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E077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E07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077B"/>
    <w:rPr>
      <w:b/>
      <w:bCs/>
      <w:kern w:val="44"/>
      <w:sz w:val="44"/>
      <w:szCs w:val="44"/>
    </w:rPr>
  </w:style>
  <w:style w:type="character" w:customStyle="1" w:styleId="2">
    <w:name w:val="标题 2 字符"/>
    <w:basedOn w:val="DefaultParagraphFont"/>
    <w:link w:val="Heading2"/>
    <w:uiPriority w:val="9"/>
    <w:rsid w:val="00DE077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E077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077B"/>
    <w:rPr>
      <w:sz w:val="18"/>
      <w:szCs w:val="18"/>
    </w:rPr>
  </w:style>
  <w:style w:type="paragraph" w:styleId="Footer">
    <w:name w:val="footer"/>
    <w:basedOn w:val="Normal"/>
    <w:link w:val="a0"/>
    <w:uiPriority w:val="99"/>
    <w:unhideWhenUsed/>
    <w:rsid w:val="00DE077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077B"/>
    <w:rPr>
      <w:sz w:val="18"/>
      <w:szCs w:val="18"/>
    </w:rPr>
  </w:style>
  <w:style w:type="character" w:styleId="PageNumber">
    <w:name w:val="page number"/>
    <w:basedOn w:val="DefaultParagraphFont"/>
    <w:uiPriority w:val="99"/>
    <w:semiHidden/>
    <w:unhideWhenUsed/>
    <w:rsid w:val="00DE077B"/>
  </w:style>
  <w:style w:type="paragraph" w:styleId="TOC1">
    <w:name w:val="toc 1"/>
    <w:basedOn w:val="Normal"/>
    <w:next w:val="Normal"/>
    <w:autoRedefine/>
    <w:uiPriority w:val="39"/>
    <w:unhideWhenUsed/>
    <w:rsid w:val="00DE077B"/>
  </w:style>
  <w:style w:type="paragraph" w:styleId="TOC2">
    <w:name w:val="toc 2"/>
    <w:basedOn w:val="Normal"/>
    <w:next w:val="Normal"/>
    <w:autoRedefine/>
    <w:uiPriority w:val="39"/>
    <w:unhideWhenUsed/>
    <w:rsid w:val="00DE07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88107072072006024"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4313</Words>
  <Characters>24585</Characters>
  <Application>Microsoft Office Word</Application>
  <DocSecurity>0</DocSecurity>
  <Lines>204</Lines>
  <Paragraphs>57</Paragraphs>
  <ScaleCrop>false</ScaleCrop>
  <Company/>
  <LinksUpToDate>false</LinksUpToDate>
  <CharactersWithSpaces>28841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2024-01-07T00:45:00Z</dcterms:created>
  <dcterms:modified xsi:type="dcterms:W3CDTF">2024-01-07T00:46:00Z</dcterms:modified>
</cp:coreProperties>
</file>