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HEDP项目计划设计方案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3" w:history="1">
        <w:r>
          <w:rPr>
            <w:rFonts w:ascii="仿宋" w:eastAsia="仿宋" w:hAnsi="仿宋" w:cs="仿宋" w:hint="eastAsia"/>
            <w:lang w:eastAsia="zh-CN"/>
          </w:rPr>
          <w:t>概论</w:t>
        </w:r>
        <w:r>
          <w:tab/>
        </w:r>
        <w:r>
          <w:fldChar w:fldCharType="begin"/>
        </w:r>
        <w:r>
          <w:instrText xml:space="preserve"> PAGEREF _Toc19103 \h </w:instrText>
        </w:r>
        <w:r>
          <w:fldChar w:fldCharType="separate"/>
        </w:r>
        <w:r>
          <w:t>3</w:t>
        </w:r>
        <w:r>
          <w:fldChar w:fldCharType="end"/>
        </w:r>
      </w:hyperlink>
    </w:p>
    <w:p>
      <w:pPr>
        <w:pStyle w:val="TOC1"/>
        <w:tabs>
          <w:tab w:val="right" w:leader="dot" w:pos="8306"/>
        </w:tabs>
      </w:pPr>
      <w:hyperlink w:anchor="_Toc2152" w:history="1">
        <w:r>
          <w:rPr>
            <w:rFonts w:ascii="仿宋" w:eastAsia="仿宋" w:hAnsi="仿宋" w:cs="仿宋" w:hint="eastAsia"/>
            <w:lang w:eastAsia="zh-CN"/>
          </w:rPr>
          <w:t>一、HEDP项目选址可行性分析</w:t>
        </w:r>
        <w:r>
          <w:tab/>
        </w:r>
        <w:r>
          <w:fldChar w:fldCharType="begin"/>
        </w:r>
        <w:r>
          <w:instrText xml:space="preserve"> PAGEREF _Toc2152 \h </w:instrText>
        </w:r>
        <w:r>
          <w:fldChar w:fldCharType="separate"/>
        </w:r>
        <w:r>
          <w:t>3</w:t>
        </w:r>
        <w:r>
          <w:fldChar w:fldCharType="end"/>
        </w:r>
      </w:hyperlink>
    </w:p>
    <w:p>
      <w:pPr>
        <w:pStyle w:val="TOC2"/>
        <w:tabs>
          <w:tab w:val="right" w:leader="dot" w:pos="8306"/>
        </w:tabs>
      </w:pPr>
      <w:hyperlink w:anchor="_Toc17053" w:history="1">
        <w:r>
          <w:rPr>
            <w:rFonts w:ascii="仿宋" w:eastAsia="仿宋" w:hAnsi="仿宋" w:cs="仿宋" w:hint="eastAsia"/>
            <w:lang w:eastAsia="zh-CN"/>
          </w:rPr>
          <w:t>(一)、HEDP项目选址</w:t>
        </w:r>
        <w:r>
          <w:tab/>
        </w:r>
        <w:r>
          <w:fldChar w:fldCharType="begin"/>
        </w:r>
        <w:r>
          <w:instrText xml:space="preserve"> PAGEREF _Toc17053 \h </w:instrText>
        </w:r>
        <w:r>
          <w:fldChar w:fldCharType="separate"/>
        </w:r>
        <w:r>
          <w:t>3</w:t>
        </w:r>
        <w:r>
          <w:fldChar w:fldCharType="end"/>
        </w:r>
      </w:hyperlink>
    </w:p>
    <w:p>
      <w:pPr>
        <w:pStyle w:val="TOC2"/>
        <w:tabs>
          <w:tab w:val="right" w:leader="dot" w:pos="8306"/>
        </w:tabs>
      </w:pPr>
      <w:hyperlink w:anchor="_Toc19707" w:history="1">
        <w:r>
          <w:rPr>
            <w:rFonts w:ascii="仿宋" w:eastAsia="仿宋" w:hAnsi="仿宋" w:cs="仿宋" w:hint="eastAsia"/>
            <w:lang w:eastAsia="zh-CN"/>
          </w:rPr>
          <w:t>(二)、用地控制指标</w:t>
        </w:r>
        <w:r>
          <w:tab/>
        </w:r>
        <w:r>
          <w:fldChar w:fldCharType="begin"/>
        </w:r>
        <w:r>
          <w:instrText xml:space="preserve"> PAGEREF _Toc19707 \h </w:instrText>
        </w:r>
        <w:r>
          <w:fldChar w:fldCharType="separate"/>
        </w:r>
        <w:r>
          <w:t>3</w:t>
        </w:r>
        <w:r>
          <w:fldChar w:fldCharType="end"/>
        </w:r>
      </w:hyperlink>
    </w:p>
    <w:p>
      <w:pPr>
        <w:pStyle w:val="TOC2"/>
        <w:tabs>
          <w:tab w:val="right" w:leader="dot" w:pos="8306"/>
        </w:tabs>
      </w:pPr>
      <w:hyperlink w:anchor="_Toc2011" w:history="1">
        <w:r>
          <w:rPr>
            <w:rFonts w:ascii="仿宋" w:eastAsia="仿宋" w:hAnsi="仿宋" w:cs="仿宋" w:hint="eastAsia"/>
            <w:lang w:eastAsia="zh-CN"/>
          </w:rPr>
          <w:t>(三)、节约用地措施</w:t>
        </w:r>
        <w:r>
          <w:tab/>
        </w:r>
        <w:r>
          <w:fldChar w:fldCharType="begin"/>
        </w:r>
        <w:r>
          <w:instrText xml:space="preserve"> PAGEREF _Toc2011 \h </w:instrText>
        </w:r>
        <w:r>
          <w:fldChar w:fldCharType="separate"/>
        </w:r>
        <w:r>
          <w:t>5</w:t>
        </w:r>
        <w:r>
          <w:fldChar w:fldCharType="end"/>
        </w:r>
      </w:hyperlink>
    </w:p>
    <w:p>
      <w:pPr>
        <w:pStyle w:val="TOC2"/>
        <w:tabs>
          <w:tab w:val="right" w:leader="dot" w:pos="8306"/>
        </w:tabs>
      </w:pPr>
      <w:hyperlink w:anchor="_Toc31356" w:history="1">
        <w:r>
          <w:rPr>
            <w:rFonts w:ascii="仿宋" w:eastAsia="仿宋" w:hAnsi="仿宋" w:cs="仿宋" w:hint="eastAsia"/>
            <w:lang w:eastAsia="zh-CN"/>
          </w:rPr>
          <w:t>(四)、总图布置方案</w:t>
        </w:r>
        <w:r>
          <w:tab/>
        </w:r>
        <w:r>
          <w:fldChar w:fldCharType="begin"/>
        </w:r>
        <w:r>
          <w:instrText xml:space="preserve"> PAGEREF _Toc31356 \h </w:instrText>
        </w:r>
        <w:r>
          <w:fldChar w:fldCharType="separate"/>
        </w:r>
        <w:r>
          <w:t>6</w:t>
        </w:r>
        <w:r>
          <w:fldChar w:fldCharType="end"/>
        </w:r>
      </w:hyperlink>
    </w:p>
    <w:p>
      <w:pPr>
        <w:pStyle w:val="TOC2"/>
        <w:tabs>
          <w:tab w:val="right" w:leader="dot" w:pos="8306"/>
        </w:tabs>
      </w:pPr>
      <w:hyperlink w:anchor="_Toc25928" w:history="1">
        <w:r>
          <w:rPr>
            <w:rFonts w:ascii="仿宋" w:eastAsia="仿宋" w:hAnsi="仿宋" w:cs="仿宋" w:hint="eastAsia"/>
            <w:lang w:eastAsia="zh-CN"/>
          </w:rPr>
          <w:t>(五)、选址综合评价</w:t>
        </w:r>
        <w:r>
          <w:tab/>
        </w:r>
        <w:r>
          <w:fldChar w:fldCharType="begin"/>
        </w:r>
        <w:r>
          <w:instrText xml:space="preserve"> PAGEREF _Toc25928 \h </w:instrText>
        </w:r>
        <w:r>
          <w:fldChar w:fldCharType="separate"/>
        </w:r>
        <w:r>
          <w:t>7</w:t>
        </w:r>
        <w:r>
          <w:fldChar w:fldCharType="end"/>
        </w:r>
      </w:hyperlink>
    </w:p>
    <w:p>
      <w:pPr>
        <w:pStyle w:val="TOC1"/>
        <w:tabs>
          <w:tab w:val="right" w:leader="dot" w:pos="8306"/>
        </w:tabs>
      </w:pPr>
      <w:hyperlink w:anchor="_Toc6025" w:history="1">
        <w:r>
          <w:rPr>
            <w:rFonts w:ascii="仿宋" w:eastAsia="仿宋" w:hAnsi="仿宋" w:cs="仿宋" w:hint="eastAsia"/>
            <w:lang w:eastAsia="zh-CN"/>
          </w:rPr>
          <w:t>二、HEDP项目文档管理</w:t>
        </w:r>
        <w:r>
          <w:tab/>
        </w:r>
        <w:r>
          <w:fldChar w:fldCharType="begin"/>
        </w:r>
        <w:r>
          <w:instrText xml:space="preserve"> PAGEREF _Toc6025 \h </w:instrText>
        </w:r>
        <w:r>
          <w:fldChar w:fldCharType="separate"/>
        </w:r>
        <w:r>
          <w:t>8</w:t>
        </w:r>
        <w:r>
          <w:fldChar w:fldCharType="end"/>
        </w:r>
      </w:hyperlink>
    </w:p>
    <w:p>
      <w:pPr>
        <w:pStyle w:val="TOC2"/>
        <w:tabs>
          <w:tab w:val="right" w:leader="dot" w:pos="8306"/>
        </w:tabs>
      </w:pPr>
      <w:hyperlink w:anchor="_Toc14540" w:history="1">
        <w:r>
          <w:rPr>
            <w:rFonts w:ascii="仿宋" w:eastAsia="仿宋" w:hAnsi="仿宋" w:cs="仿宋" w:hint="eastAsia"/>
            <w:lang w:eastAsia="zh-CN"/>
          </w:rPr>
          <w:t>(一)、文档编制与审查</w:t>
        </w:r>
        <w:r>
          <w:tab/>
        </w:r>
        <w:r>
          <w:fldChar w:fldCharType="begin"/>
        </w:r>
        <w:r>
          <w:instrText xml:space="preserve"> PAGEREF _Toc14540 \h </w:instrText>
        </w:r>
        <w:r>
          <w:fldChar w:fldCharType="separate"/>
        </w:r>
        <w:r>
          <w:t>8</w:t>
        </w:r>
        <w:r>
          <w:fldChar w:fldCharType="end"/>
        </w:r>
      </w:hyperlink>
    </w:p>
    <w:p>
      <w:pPr>
        <w:pStyle w:val="TOC2"/>
        <w:tabs>
          <w:tab w:val="right" w:leader="dot" w:pos="8306"/>
        </w:tabs>
      </w:pPr>
      <w:hyperlink w:anchor="_Toc15646" w:history="1">
        <w:r>
          <w:rPr>
            <w:rFonts w:ascii="仿宋" w:eastAsia="仿宋" w:hAnsi="仿宋" w:cs="仿宋" w:hint="eastAsia"/>
            <w:lang w:eastAsia="zh-CN"/>
          </w:rPr>
          <w:t>(二)、文档发布与分发</w:t>
        </w:r>
        <w:r>
          <w:tab/>
        </w:r>
        <w:r>
          <w:fldChar w:fldCharType="begin"/>
        </w:r>
        <w:r>
          <w:instrText xml:space="preserve"> PAGEREF _Toc15646 \h </w:instrText>
        </w:r>
        <w:r>
          <w:fldChar w:fldCharType="separate"/>
        </w:r>
        <w:r>
          <w:t>9</w:t>
        </w:r>
        <w:r>
          <w:fldChar w:fldCharType="end"/>
        </w:r>
      </w:hyperlink>
    </w:p>
    <w:p>
      <w:pPr>
        <w:pStyle w:val="TOC2"/>
        <w:tabs>
          <w:tab w:val="right" w:leader="dot" w:pos="8306"/>
        </w:tabs>
      </w:pPr>
      <w:hyperlink w:anchor="_Toc1858" w:history="1">
        <w:r>
          <w:rPr>
            <w:rFonts w:ascii="仿宋" w:eastAsia="仿宋" w:hAnsi="仿宋" w:cs="仿宋" w:hint="eastAsia"/>
            <w:lang w:eastAsia="zh-CN"/>
          </w:rPr>
          <w:t>(三)、文档存档与归档</w:t>
        </w:r>
        <w:r>
          <w:tab/>
        </w:r>
        <w:r>
          <w:fldChar w:fldCharType="begin"/>
        </w:r>
        <w:r>
          <w:instrText xml:space="preserve"> PAGEREF _Toc1858 \h </w:instrText>
        </w:r>
        <w:r>
          <w:fldChar w:fldCharType="separate"/>
        </w:r>
        <w:r>
          <w:t>10</w:t>
        </w:r>
        <w:r>
          <w:fldChar w:fldCharType="end"/>
        </w:r>
      </w:hyperlink>
    </w:p>
    <w:p>
      <w:pPr>
        <w:pStyle w:val="TOC1"/>
        <w:tabs>
          <w:tab w:val="right" w:leader="dot" w:pos="8306"/>
        </w:tabs>
      </w:pPr>
      <w:hyperlink w:anchor="_Toc13629" w:history="1">
        <w:r>
          <w:rPr>
            <w:rFonts w:ascii="仿宋" w:eastAsia="仿宋" w:hAnsi="仿宋" w:cs="仿宋" w:hint="eastAsia"/>
            <w:lang w:eastAsia="zh-CN"/>
          </w:rPr>
          <w:t>三、HEDP项目土建工程</w:t>
        </w:r>
        <w:r>
          <w:tab/>
        </w:r>
        <w:r>
          <w:fldChar w:fldCharType="begin"/>
        </w:r>
        <w:r>
          <w:instrText xml:space="preserve"> PAGEREF _Toc13629 \h </w:instrText>
        </w:r>
        <w:r>
          <w:fldChar w:fldCharType="separate"/>
        </w:r>
        <w:r>
          <w:t>11</w:t>
        </w:r>
        <w:r>
          <w:fldChar w:fldCharType="end"/>
        </w:r>
      </w:hyperlink>
    </w:p>
    <w:p>
      <w:pPr>
        <w:pStyle w:val="TOC2"/>
        <w:tabs>
          <w:tab w:val="right" w:leader="dot" w:pos="8306"/>
        </w:tabs>
      </w:pPr>
      <w:hyperlink w:anchor="_Toc4361" w:history="1">
        <w:r>
          <w:rPr>
            <w:rFonts w:ascii="仿宋" w:eastAsia="仿宋" w:hAnsi="仿宋" w:cs="仿宋" w:hint="eastAsia"/>
            <w:lang w:eastAsia="zh-CN"/>
          </w:rPr>
          <w:t>(一)、建筑工程设计原则</w:t>
        </w:r>
        <w:r>
          <w:tab/>
        </w:r>
        <w:r>
          <w:fldChar w:fldCharType="begin"/>
        </w:r>
        <w:r>
          <w:instrText xml:space="preserve"> PAGEREF _Toc4361 \h </w:instrText>
        </w:r>
        <w:r>
          <w:fldChar w:fldCharType="separate"/>
        </w:r>
        <w:r>
          <w:t>11</w:t>
        </w:r>
        <w:r>
          <w:fldChar w:fldCharType="end"/>
        </w:r>
      </w:hyperlink>
    </w:p>
    <w:p>
      <w:pPr>
        <w:pStyle w:val="TOC2"/>
        <w:tabs>
          <w:tab w:val="right" w:leader="dot" w:pos="8306"/>
        </w:tabs>
      </w:pPr>
      <w:hyperlink w:anchor="_Toc27547" w:history="1">
        <w:r>
          <w:rPr>
            <w:rFonts w:ascii="仿宋" w:eastAsia="仿宋" w:hAnsi="仿宋" w:cs="仿宋" w:hint="eastAsia"/>
            <w:lang w:eastAsia="zh-CN"/>
          </w:rPr>
          <w:t>(二)、土建工程设计年限及安全等级</w:t>
        </w:r>
        <w:r>
          <w:tab/>
        </w:r>
        <w:r>
          <w:fldChar w:fldCharType="begin"/>
        </w:r>
        <w:r>
          <w:instrText xml:space="preserve"> PAGEREF _Toc27547 \h </w:instrText>
        </w:r>
        <w:r>
          <w:fldChar w:fldCharType="separate"/>
        </w:r>
        <w:r>
          <w:t>13</w:t>
        </w:r>
        <w:r>
          <w:fldChar w:fldCharType="end"/>
        </w:r>
      </w:hyperlink>
    </w:p>
    <w:p>
      <w:pPr>
        <w:pStyle w:val="TOC2"/>
        <w:tabs>
          <w:tab w:val="right" w:leader="dot" w:pos="8306"/>
        </w:tabs>
      </w:pPr>
      <w:hyperlink w:anchor="_Toc29811" w:history="1">
        <w:r>
          <w:rPr>
            <w:rFonts w:ascii="仿宋" w:eastAsia="仿宋" w:hAnsi="仿宋" w:cs="仿宋" w:hint="eastAsia"/>
            <w:lang w:eastAsia="zh-CN"/>
          </w:rPr>
          <w:t>(三)、建筑工程设计总体要求</w:t>
        </w:r>
        <w:r>
          <w:tab/>
        </w:r>
        <w:r>
          <w:fldChar w:fldCharType="begin"/>
        </w:r>
        <w:r>
          <w:instrText xml:space="preserve"> PAGEREF _Toc29811 \h </w:instrText>
        </w:r>
        <w:r>
          <w:fldChar w:fldCharType="separate"/>
        </w:r>
        <w:r>
          <w:t>14</w:t>
        </w:r>
        <w:r>
          <w:fldChar w:fldCharType="end"/>
        </w:r>
      </w:hyperlink>
    </w:p>
    <w:p>
      <w:pPr>
        <w:pStyle w:val="TOC2"/>
        <w:tabs>
          <w:tab w:val="right" w:leader="dot" w:pos="8306"/>
        </w:tabs>
      </w:pPr>
      <w:hyperlink w:anchor="_Toc10480" w:history="1">
        <w:r>
          <w:rPr>
            <w:rFonts w:ascii="仿宋" w:eastAsia="仿宋" w:hAnsi="仿宋" w:cs="仿宋" w:hint="eastAsia"/>
            <w:lang w:eastAsia="zh-CN"/>
          </w:rPr>
          <w:t>(四)、土建工程建设指标</w:t>
        </w:r>
        <w:r>
          <w:tab/>
        </w:r>
        <w:r>
          <w:fldChar w:fldCharType="begin"/>
        </w:r>
        <w:r>
          <w:instrText xml:space="preserve"> PAGEREF _Toc10480 \h </w:instrText>
        </w:r>
        <w:r>
          <w:fldChar w:fldCharType="separate"/>
        </w:r>
        <w:r>
          <w:t>14</w:t>
        </w:r>
        <w:r>
          <w:fldChar w:fldCharType="end"/>
        </w:r>
      </w:hyperlink>
    </w:p>
    <w:p>
      <w:pPr>
        <w:pStyle w:val="TOC1"/>
        <w:tabs>
          <w:tab w:val="right" w:leader="dot" w:pos="8306"/>
        </w:tabs>
      </w:pPr>
      <w:hyperlink w:anchor="_Toc5212" w:history="1">
        <w:r>
          <w:rPr>
            <w:rFonts w:ascii="仿宋" w:eastAsia="仿宋" w:hAnsi="仿宋" w:cs="仿宋" w:hint="eastAsia"/>
            <w:lang w:eastAsia="zh-CN"/>
          </w:rPr>
          <w:t>四、市场分析、调研</w:t>
        </w:r>
        <w:r>
          <w:tab/>
        </w:r>
        <w:r>
          <w:fldChar w:fldCharType="begin"/>
        </w:r>
        <w:r>
          <w:instrText xml:space="preserve"> PAGEREF _Toc5212 \h </w:instrText>
        </w:r>
        <w:r>
          <w:fldChar w:fldCharType="separate"/>
        </w:r>
        <w:r>
          <w:t>15</w:t>
        </w:r>
        <w:r>
          <w:fldChar w:fldCharType="end"/>
        </w:r>
      </w:hyperlink>
    </w:p>
    <w:p>
      <w:pPr>
        <w:pStyle w:val="TOC2"/>
        <w:tabs>
          <w:tab w:val="right" w:leader="dot" w:pos="8306"/>
        </w:tabs>
      </w:pPr>
      <w:hyperlink w:anchor="_Toc5537" w:history="1">
        <w:r>
          <w:rPr>
            <w:rFonts w:ascii="仿宋" w:eastAsia="仿宋" w:hAnsi="仿宋" w:cs="仿宋" w:hint="eastAsia"/>
            <w:lang w:eastAsia="zh-CN"/>
          </w:rPr>
          <w:t>(一)、HEDP行业分析</w:t>
        </w:r>
        <w:r>
          <w:tab/>
        </w:r>
        <w:r>
          <w:fldChar w:fldCharType="begin"/>
        </w:r>
        <w:r>
          <w:instrText xml:space="preserve"> PAGEREF _Toc5537 \h </w:instrText>
        </w:r>
        <w:r>
          <w:fldChar w:fldCharType="separate"/>
        </w:r>
        <w:r>
          <w:t>15</w:t>
        </w:r>
        <w:r>
          <w:fldChar w:fldCharType="end"/>
        </w:r>
      </w:hyperlink>
    </w:p>
    <w:p>
      <w:pPr>
        <w:pStyle w:val="TOC2"/>
        <w:tabs>
          <w:tab w:val="right" w:leader="dot" w:pos="8306"/>
        </w:tabs>
      </w:pPr>
      <w:hyperlink w:anchor="_Toc27812" w:history="1">
        <w:r>
          <w:rPr>
            <w:rFonts w:ascii="仿宋" w:eastAsia="仿宋" w:hAnsi="仿宋" w:cs="仿宋" w:hint="eastAsia"/>
            <w:lang w:eastAsia="zh-CN"/>
          </w:rPr>
          <w:t>(二)、HEDP市场分析预测</w:t>
        </w:r>
        <w:r>
          <w:tab/>
        </w:r>
        <w:r>
          <w:fldChar w:fldCharType="begin"/>
        </w:r>
        <w:r>
          <w:instrText xml:space="preserve"> PAGEREF _Toc27812 \h </w:instrText>
        </w:r>
        <w:r>
          <w:fldChar w:fldCharType="separate"/>
        </w:r>
        <w:r>
          <w:t>15</w:t>
        </w:r>
        <w:r>
          <w:fldChar w:fldCharType="end"/>
        </w:r>
      </w:hyperlink>
    </w:p>
    <w:p>
      <w:pPr>
        <w:pStyle w:val="TOC1"/>
        <w:tabs>
          <w:tab w:val="right" w:leader="dot" w:pos="8306"/>
        </w:tabs>
      </w:pPr>
      <w:hyperlink w:anchor="_Toc9945" w:history="1">
        <w:r>
          <w:rPr>
            <w:rFonts w:ascii="仿宋" w:eastAsia="仿宋" w:hAnsi="仿宋" w:cs="仿宋" w:hint="eastAsia"/>
            <w:lang w:eastAsia="zh-CN"/>
          </w:rPr>
          <w:t>五、HEDP项目危机管理</w:t>
        </w:r>
        <w:r>
          <w:tab/>
        </w:r>
        <w:r>
          <w:fldChar w:fldCharType="begin"/>
        </w:r>
        <w:r>
          <w:instrText xml:space="preserve"> PAGEREF _Toc9945 \h </w:instrText>
        </w:r>
        <w:r>
          <w:fldChar w:fldCharType="separate"/>
        </w:r>
        <w:r>
          <w:t>16</w:t>
        </w:r>
        <w:r>
          <w:fldChar w:fldCharType="end"/>
        </w:r>
      </w:hyperlink>
    </w:p>
    <w:p>
      <w:pPr>
        <w:pStyle w:val="TOC2"/>
        <w:tabs>
          <w:tab w:val="right" w:leader="dot" w:pos="8306"/>
        </w:tabs>
      </w:pPr>
      <w:hyperlink w:anchor="_Toc2923" w:history="1">
        <w:r>
          <w:rPr>
            <w:rFonts w:ascii="仿宋" w:eastAsia="仿宋" w:hAnsi="仿宋" w:cs="仿宋" w:hint="eastAsia"/>
            <w:lang w:eastAsia="zh-CN"/>
          </w:rPr>
          <w:t>(一)、危机预警与识别</w:t>
        </w:r>
        <w:r>
          <w:tab/>
        </w:r>
        <w:r>
          <w:fldChar w:fldCharType="begin"/>
        </w:r>
        <w:r>
          <w:instrText xml:space="preserve"> PAGEREF _Toc2923 \h </w:instrText>
        </w:r>
        <w:r>
          <w:fldChar w:fldCharType="separate"/>
        </w:r>
        <w:r>
          <w:t>16</w:t>
        </w:r>
        <w:r>
          <w:fldChar w:fldCharType="end"/>
        </w:r>
      </w:hyperlink>
    </w:p>
    <w:p>
      <w:pPr>
        <w:pStyle w:val="TOC2"/>
        <w:tabs>
          <w:tab w:val="right" w:leader="dot" w:pos="8306"/>
        </w:tabs>
      </w:pPr>
      <w:hyperlink w:anchor="_Toc29008" w:history="1">
        <w:r>
          <w:rPr>
            <w:rFonts w:ascii="仿宋" w:eastAsia="仿宋" w:hAnsi="仿宋" w:cs="仿宋" w:hint="eastAsia"/>
            <w:lang w:eastAsia="zh-CN"/>
          </w:rPr>
          <w:t>(二)、危机应对与恢复</w:t>
        </w:r>
        <w:r>
          <w:tab/>
        </w:r>
        <w:r>
          <w:fldChar w:fldCharType="begin"/>
        </w:r>
        <w:r>
          <w:instrText xml:space="preserve"> PAGEREF _Toc29008 \h </w:instrText>
        </w:r>
        <w:r>
          <w:fldChar w:fldCharType="separate"/>
        </w:r>
        <w:r>
          <w:t>17</w:t>
        </w:r>
        <w:r>
          <w:fldChar w:fldCharType="end"/>
        </w:r>
      </w:hyperlink>
    </w:p>
    <w:p>
      <w:pPr>
        <w:pStyle w:val="TOC1"/>
        <w:tabs>
          <w:tab w:val="right" w:leader="dot" w:pos="8306"/>
        </w:tabs>
      </w:pPr>
      <w:hyperlink w:anchor="_Toc23871" w:history="1">
        <w:r>
          <w:rPr>
            <w:rFonts w:ascii="仿宋" w:eastAsia="仿宋" w:hAnsi="仿宋" w:cs="仿宋" w:hint="eastAsia"/>
            <w:lang w:eastAsia="zh-CN"/>
          </w:rPr>
          <w:t>六、工艺说明</w:t>
        </w:r>
        <w:r>
          <w:tab/>
        </w:r>
        <w:r>
          <w:fldChar w:fldCharType="begin"/>
        </w:r>
        <w:r>
          <w:instrText xml:space="preserve"> PAGEREF _Toc23871 \h </w:instrText>
        </w:r>
        <w:r>
          <w:fldChar w:fldCharType="separate"/>
        </w:r>
        <w:r>
          <w:t>19</w:t>
        </w:r>
        <w:r>
          <w:fldChar w:fldCharType="end"/>
        </w:r>
      </w:hyperlink>
    </w:p>
    <w:p>
      <w:pPr>
        <w:pStyle w:val="TOC2"/>
        <w:tabs>
          <w:tab w:val="right" w:leader="dot" w:pos="8306"/>
        </w:tabs>
      </w:pPr>
      <w:hyperlink w:anchor="_Toc30537" w:history="1">
        <w:r>
          <w:rPr>
            <w:rFonts w:ascii="仿宋" w:eastAsia="仿宋" w:hAnsi="仿宋" w:cs="仿宋" w:hint="eastAsia"/>
            <w:lang w:eastAsia="zh-CN"/>
          </w:rPr>
          <w:t>(一)、技术管理特点</w:t>
        </w:r>
        <w:r>
          <w:tab/>
        </w:r>
        <w:r>
          <w:fldChar w:fldCharType="begin"/>
        </w:r>
        <w:r>
          <w:instrText xml:space="preserve"> PAGEREF _Toc30537 \h </w:instrText>
        </w:r>
        <w:r>
          <w:fldChar w:fldCharType="separate"/>
        </w:r>
        <w:r>
          <w:t>19</w:t>
        </w:r>
        <w:r>
          <w:fldChar w:fldCharType="end"/>
        </w:r>
      </w:hyperlink>
    </w:p>
    <w:p>
      <w:pPr>
        <w:pStyle w:val="TOC2"/>
        <w:tabs>
          <w:tab w:val="right" w:leader="dot" w:pos="8306"/>
        </w:tabs>
      </w:pPr>
      <w:hyperlink w:anchor="_Toc11160" w:history="1">
        <w:r>
          <w:rPr>
            <w:rFonts w:ascii="仿宋" w:eastAsia="仿宋" w:hAnsi="仿宋" w:cs="仿宋" w:hint="eastAsia"/>
            <w:lang w:eastAsia="zh-CN"/>
          </w:rPr>
          <w:t>(二)、HEDP项目工艺技术设计方案</w:t>
        </w:r>
        <w:r>
          <w:tab/>
        </w:r>
        <w:r>
          <w:fldChar w:fldCharType="begin"/>
        </w:r>
        <w:r>
          <w:instrText xml:space="preserve"> PAGEREF _Toc11160 \h </w:instrText>
        </w:r>
        <w:r>
          <w:fldChar w:fldCharType="separate"/>
        </w:r>
        <w:r>
          <w:t>20</w:t>
        </w:r>
        <w:r>
          <w:fldChar w:fldCharType="end"/>
        </w:r>
      </w:hyperlink>
    </w:p>
    <w:p>
      <w:pPr>
        <w:pStyle w:val="TOC2"/>
        <w:tabs>
          <w:tab w:val="right" w:leader="dot" w:pos="8306"/>
        </w:tabs>
      </w:pPr>
      <w:hyperlink w:anchor="_Toc29588" w:history="1">
        <w:r>
          <w:rPr>
            <w:rFonts w:ascii="仿宋" w:eastAsia="仿宋" w:hAnsi="仿宋" w:cs="仿宋" w:hint="eastAsia"/>
            <w:lang w:eastAsia="zh-CN"/>
          </w:rPr>
          <w:t>(三)、设备选型方案</w:t>
        </w:r>
        <w:r>
          <w:tab/>
        </w:r>
        <w:r>
          <w:fldChar w:fldCharType="begin"/>
        </w:r>
        <w:r>
          <w:instrText xml:space="preserve"> PAGEREF _Toc29588 \h </w:instrText>
        </w:r>
        <w:r>
          <w:fldChar w:fldCharType="separate"/>
        </w:r>
        <w:r>
          <w:t>21</w:t>
        </w:r>
        <w:r>
          <w:fldChar w:fldCharType="end"/>
        </w:r>
      </w:hyperlink>
    </w:p>
    <w:p>
      <w:pPr>
        <w:pStyle w:val="TOC1"/>
        <w:tabs>
          <w:tab w:val="right" w:leader="dot" w:pos="8306"/>
        </w:tabs>
      </w:pPr>
      <w:hyperlink w:anchor="_Toc26710" w:history="1">
        <w:r>
          <w:rPr>
            <w:rFonts w:ascii="仿宋" w:eastAsia="仿宋" w:hAnsi="仿宋" w:cs="仿宋" w:hint="eastAsia"/>
            <w:lang w:eastAsia="zh-CN"/>
          </w:rPr>
          <w:t>七、HEDP项目经营效益</w:t>
        </w:r>
        <w:r>
          <w:tab/>
        </w:r>
        <w:r>
          <w:fldChar w:fldCharType="begin"/>
        </w:r>
        <w:r>
          <w:instrText xml:space="preserve"> PAGEREF _Toc26710 \h </w:instrText>
        </w:r>
        <w:r>
          <w:fldChar w:fldCharType="separate"/>
        </w:r>
        <w:r>
          <w:t>22</w:t>
        </w:r>
        <w:r>
          <w:fldChar w:fldCharType="end"/>
        </w:r>
      </w:hyperlink>
    </w:p>
    <w:p>
      <w:pPr>
        <w:pStyle w:val="TOC2"/>
        <w:tabs>
          <w:tab w:val="right" w:leader="dot" w:pos="8306"/>
        </w:tabs>
      </w:pPr>
      <w:hyperlink w:anchor="_Toc29081" w:history="1">
        <w:r>
          <w:rPr>
            <w:rFonts w:ascii="仿宋" w:eastAsia="仿宋" w:hAnsi="仿宋" w:cs="仿宋" w:hint="eastAsia"/>
            <w:lang w:eastAsia="zh-CN"/>
          </w:rPr>
          <w:t>(一)、经济评价财务测算</w:t>
        </w:r>
        <w:r>
          <w:tab/>
        </w:r>
        <w:r>
          <w:fldChar w:fldCharType="begin"/>
        </w:r>
        <w:r>
          <w:instrText xml:space="preserve"> PAGEREF _Toc29081 \h </w:instrText>
        </w:r>
        <w:r>
          <w:fldChar w:fldCharType="separate"/>
        </w:r>
        <w:r>
          <w:t>22</w:t>
        </w:r>
        <w:r>
          <w:fldChar w:fldCharType="end"/>
        </w:r>
      </w:hyperlink>
    </w:p>
    <w:p>
      <w:pPr>
        <w:pStyle w:val="TOC2"/>
        <w:tabs>
          <w:tab w:val="right" w:leader="dot" w:pos="8306"/>
        </w:tabs>
      </w:pPr>
      <w:hyperlink w:anchor="_Toc30245" w:history="1">
        <w:r>
          <w:rPr>
            <w:rFonts w:ascii="仿宋" w:eastAsia="仿宋" w:hAnsi="仿宋" w:cs="仿宋" w:hint="eastAsia"/>
            <w:lang w:eastAsia="zh-CN"/>
          </w:rPr>
          <w:t>(二)、HEDP项目盈利能力分析</w:t>
        </w:r>
        <w:r>
          <w:tab/>
        </w:r>
        <w:r>
          <w:fldChar w:fldCharType="begin"/>
        </w:r>
        <w:r>
          <w:instrText xml:space="preserve"> PAGEREF _Toc30245 \h </w:instrText>
        </w:r>
        <w:r>
          <w:fldChar w:fldCharType="separate"/>
        </w:r>
        <w:r>
          <w:t>24</w:t>
        </w:r>
        <w:r>
          <w:fldChar w:fldCharType="end"/>
        </w:r>
      </w:hyperlink>
    </w:p>
    <w:p>
      <w:pPr>
        <w:pStyle w:val="TOC1"/>
        <w:tabs>
          <w:tab w:val="right" w:leader="dot" w:pos="8306"/>
        </w:tabs>
      </w:pPr>
      <w:hyperlink w:anchor="_Toc17075" w:history="1">
        <w:r>
          <w:rPr>
            <w:rFonts w:ascii="仿宋" w:eastAsia="仿宋" w:hAnsi="仿宋" w:cs="仿宋" w:hint="eastAsia"/>
            <w:lang w:eastAsia="zh-CN"/>
          </w:rPr>
          <w:t>八、HEDP项目投资规划</w:t>
        </w:r>
        <w:r>
          <w:tab/>
        </w:r>
        <w:r>
          <w:fldChar w:fldCharType="begin"/>
        </w:r>
        <w:r>
          <w:instrText xml:space="preserve"> PAGEREF _Toc17075 \h </w:instrText>
        </w:r>
        <w:r>
          <w:fldChar w:fldCharType="separate"/>
        </w:r>
        <w:r>
          <w:t>24</w:t>
        </w:r>
        <w:r>
          <w:fldChar w:fldCharType="end"/>
        </w:r>
      </w:hyperlink>
    </w:p>
    <w:p>
      <w:pPr>
        <w:pStyle w:val="TOC2"/>
        <w:tabs>
          <w:tab w:val="right" w:leader="dot" w:pos="8306"/>
        </w:tabs>
      </w:pPr>
      <w:hyperlink w:anchor="_Toc23783" w:history="1">
        <w:r>
          <w:rPr>
            <w:rFonts w:ascii="仿宋" w:eastAsia="仿宋" w:hAnsi="仿宋" w:cs="仿宋" w:hint="eastAsia"/>
            <w:lang w:eastAsia="zh-CN"/>
          </w:rPr>
          <w:t>(一)、HEDP项目总投资估算</w:t>
        </w:r>
        <w:r>
          <w:tab/>
        </w:r>
        <w:r>
          <w:fldChar w:fldCharType="begin"/>
        </w:r>
        <w:r>
          <w:instrText xml:space="preserve"> PAGEREF _Toc23783 \h </w:instrText>
        </w:r>
        <w:r>
          <w:fldChar w:fldCharType="separate"/>
        </w:r>
        <w:r>
          <w:t>24</w:t>
        </w:r>
        <w:r>
          <w:fldChar w:fldCharType="end"/>
        </w:r>
      </w:hyperlink>
    </w:p>
    <w:p>
      <w:pPr>
        <w:pStyle w:val="TOC2"/>
        <w:tabs>
          <w:tab w:val="right" w:leader="dot" w:pos="8306"/>
        </w:tabs>
      </w:pPr>
      <w:hyperlink w:anchor="_Toc9057" w:history="1">
        <w:r>
          <w:rPr>
            <w:rFonts w:ascii="仿宋" w:eastAsia="仿宋" w:hAnsi="仿宋" w:cs="仿宋" w:hint="eastAsia"/>
            <w:lang w:eastAsia="zh-CN"/>
          </w:rPr>
          <w:t>(二)、资金筹措</w:t>
        </w:r>
        <w:r>
          <w:tab/>
        </w:r>
        <w:r>
          <w:fldChar w:fldCharType="begin"/>
        </w:r>
        <w:r>
          <w:instrText xml:space="preserve"> PAGEREF _Toc9057 \h </w:instrText>
        </w:r>
        <w:r>
          <w:fldChar w:fldCharType="separate"/>
        </w:r>
        <w:r>
          <w:t>26</w:t>
        </w:r>
        <w:r>
          <w:fldChar w:fldCharType="end"/>
        </w:r>
      </w:hyperlink>
    </w:p>
    <w:p>
      <w:pPr>
        <w:pStyle w:val="TOC1"/>
        <w:tabs>
          <w:tab w:val="right" w:leader="dot" w:pos="8306"/>
        </w:tabs>
      </w:pPr>
      <w:hyperlink w:anchor="_Toc4764" w:history="1">
        <w:r>
          <w:rPr>
            <w:rFonts w:ascii="仿宋" w:eastAsia="仿宋" w:hAnsi="仿宋" w:cs="仿宋" w:hint="eastAsia"/>
            <w:lang w:eastAsia="zh-CN"/>
          </w:rPr>
          <w:t>九、HEDP项目人力资源培养与发展</w:t>
        </w:r>
        <w:r>
          <w:tab/>
        </w:r>
        <w:r>
          <w:fldChar w:fldCharType="begin"/>
        </w:r>
        <w:r>
          <w:instrText xml:space="preserve"> PAGEREF _Toc4764 \h </w:instrText>
        </w:r>
        <w:r>
          <w:fldChar w:fldCharType="separate"/>
        </w:r>
        <w:r>
          <w:t>26</w:t>
        </w:r>
        <w:r>
          <w:fldChar w:fldCharType="end"/>
        </w:r>
      </w:hyperlink>
    </w:p>
    <w:p>
      <w:pPr>
        <w:pStyle w:val="TOC2"/>
        <w:tabs>
          <w:tab w:val="right" w:leader="dot" w:pos="8306"/>
        </w:tabs>
      </w:pPr>
      <w:hyperlink w:anchor="_Toc14114" w:history="1">
        <w:r>
          <w:rPr>
            <w:rFonts w:ascii="仿宋" w:eastAsia="仿宋" w:hAnsi="仿宋" w:cs="仿宋" w:hint="eastAsia"/>
            <w:lang w:eastAsia="zh-CN"/>
          </w:rPr>
          <w:t>(一)、人才需求与规划</w:t>
        </w:r>
        <w:r>
          <w:tab/>
        </w:r>
        <w:r>
          <w:fldChar w:fldCharType="begin"/>
        </w:r>
        <w:r>
          <w:instrText xml:space="preserve"> PAGEREF _Toc14114 \h </w:instrText>
        </w:r>
        <w:r>
          <w:fldChar w:fldCharType="separate"/>
        </w:r>
        <w:r>
          <w:t>26</w:t>
        </w:r>
        <w:r>
          <w:fldChar w:fldCharType="end"/>
        </w:r>
      </w:hyperlink>
    </w:p>
    <w:p>
      <w:pPr>
        <w:pStyle w:val="TOC2"/>
        <w:tabs>
          <w:tab w:val="right" w:leader="dot" w:pos="8306"/>
        </w:tabs>
      </w:pPr>
      <w:hyperlink w:anchor="_Toc1119" w:history="1">
        <w:r>
          <w:rPr>
            <w:rFonts w:ascii="仿宋" w:eastAsia="仿宋" w:hAnsi="仿宋" w:cs="仿宋" w:hint="eastAsia"/>
            <w:lang w:eastAsia="zh-CN"/>
          </w:rPr>
          <w:t>(二)、培训与发展计划</w:t>
        </w:r>
        <w:r>
          <w:tab/>
        </w:r>
        <w:r>
          <w:fldChar w:fldCharType="begin"/>
        </w:r>
        <w:r>
          <w:instrText xml:space="preserve"> PAGEREF _Toc1119 \h </w:instrText>
        </w:r>
        <w:r>
          <w:fldChar w:fldCharType="separate"/>
        </w:r>
        <w:r>
          <w:t>27</w:t>
        </w:r>
        <w:r>
          <w:fldChar w:fldCharType="end"/>
        </w:r>
      </w:hyperlink>
    </w:p>
    <w:p>
      <w:pPr>
        <w:pStyle w:val="TOC1"/>
        <w:tabs>
          <w:tab w:val="right" w:leader="dot" w:pos="8306"/>
        </w:tabs>
      </w:pPr>
      <w:hyperlink w:anchor="_Toc30699" w:history="1">
        <w:r>
          <w:rPr>
            <w:rFonts w:ascii="仿宋" w:eastAsia="仿宋" w:hAnsi="仿宋" w:cs="仿宋" w:hint="eastAsia"/>
            <w:lang w:eastAsia="zh-CN"/>
          </w:rPr>
          <w:t>十、HEDP项目社会影响</w:t>
        </w:r>
        <w:r>
          <w:tab/>
        </w:r>
        <w:r>
          <w:fldChar w:fldCharType="begin"/>
        </w:r>
        <w:r>
          <w:instrText xml:space="preserve"> PAGEREF _Toc30699 \h </w:instrText>
        </w:r>
        <w:r>
          <w:fldChar w:fldCharType="separate"/>
        </w:r>
        <w:r>
          <w:t>27</w:t>
        </w:r>
        <w:r>
          <w:fldChar w:fldCharType="end"/>
        </w:r>
      </w:hyperlink>
    </w:p>
    <w:p>
      <w:pPr>
        <w:pStyle w:val="TOC2"/>
        <w:tabs>
          <w:tab w:val="right" w:leader="dot" w:pos="8306"/>
        </w:tabs>
      </w:pPr>
      <w:hyperlink w:anchor="_Toc10350" w:history="1">
        <w:r>
          <w:rPr>
            <w:rFonts w:ascii="仿宋" w:eastAsia="仿宋" w:hAnsi="仿宋" w:cs="仿宋" w:hint="eastAsia"/>
            <w:lang w:eastAsia="zh-CN"/>
          </w:rPr>
          <w:t>(一)、社会责任与义务</w:t>
        </w:r>
        <w:r>
          <w:tab/>
        </w:r>
        <w:r>
          <w:fldChar w:fldCharType="begin"/>
        </w:r>
        <w:r>
          <w:instrText xml:space="preserve"> PAGEREF _Toc10350 \h </w:instrText>
        </w:r>
        <w:r>
          <w:fldChar w:fldCharType="separate"/>
        </w:r>
        <w:r>
          <w:t>27</w:t>
        </w:r>
        <w:r>
          <w:fldChar w:fldCharType="end"/>
        </w:r>
      </w:hyperlink>
    </w:p>
    <w:p>
      <w:pPr>
        <w:pStyle w:val="TOC2"/>
        <w:tabs>
          <w:tab w:val="right" w:leader="dot" w:pos="8306"/>
        </w:tabs>
      </w:pPr>
      <w:hyperlink w:anchor="_Toc24221" w:history="1">
        <w:r>
          <w:rPr>
            <w:rFonts w:ascii="仿宋" w:eastAsia="仿宋" w:hAnsi="仿宋" w:cs="仿宋" w:hint="eastAsia"/>
            <w:lang w:eastAsia="zh-CN"/>
          </w:rPr>
          <w:t>(二)、社会参与与沟通</w:t>
        </w:r>
        <w:r>
          <w:tab/>
        </w:r>
        <w:r>
          <w:fldChar w:fldCharType="begin"/>
        </w:r>
        <w:r>
          <w:instrText xml:space="preserve"> PAGEREF _Toc24221 \h </w:instrText>
        </w:r>
        <w:r>
          <w:fldChar w:fldCharType="separate"/>
        </w:r>
        <w:r>
          <w:t>28</w:t>
        </w:r>
        <w:r>
          <w:fldChar w:fldCharType="end"/>
        </w:r>
      </w:hyperlink>
    </w:p>
    <w:p>
      <w:pPr>
        <w:pStyle w:val="TOC1"/>
        <w:tabs>
          <w:tab w:val="right" w:leader="dot" w:pos="8306"/>
        </w:tabs>
      </w:pPr>
      <w:hyperlink w:anchor="_Toc26972" w:history="1">
        <w:r>
          <w:rPr>
            <w:rFonts w:ascii="仿宋" w:eastAsia="仿宋" w:hAnsi="仿宋" w:cs="仿宋" w:hint="eastAsia"/>
            <w:lang w:eastAsia="zh-CN"/>
          </w:rPr>
          <w:t>十一、HEDP项目财务管理</w:t>
        </w:r>
        <w:r>
          <w:tab/>
        </w:r>
        <w:r>
          <w:fldChar w:fldCharType="begin"/>
        </w:r>
        <w:r>
          <w:instrText xml:space="preserve"> PAGEREF _Toc26972 \h </w:instrText>
        </w:r>
        <w:r>
          <w:fldChar w:fldCharType="separate"/>
        </w:r>
        <w:r>
          <w:t>29</w:t>
        </w:r>
        <w:r>
          <w:fldChar w:fldCharType="end"/>
        </w:r>
      </w:hyperlink>
    </w:p>
    <w:p>
      <w:pPr>
        <w:pStyle w:val="TOC2"/>
        <w:tabs>
          <w:tab w:val="right" w:leader="dot" w:pos="8306"/>
        </w:tabs>
      </w:pPr>
      <w:hyperlink w:anchor="_Toc29672" w:history="1">
        <w:r>
          <w:rPr>
            <w:rFonts w:ascii="仿宋" w:eastAsia="仿宋" w:hAnsi="仿宋" w:cs="仿宋" w:hint="eastAsia"/>
            <w:lang w:eastAsia="zh-CN"/>
          </w:rPr>
          <w:t>(一)、资金需求大</w:t>
        </w:r>
        <w:r>
          <w:tab/>
        </w:r>
        <w:r>
          <w:fldChar w:fldCharType="begin"/>
        </w:r>
        <w:r>
          <w:instrText xml:space="preserve"> PAGEREF _Toc29672 \h </w:instrText>
        </w:r>
        <w:r>
          <w:fldChar w:fldCharType="separate"/>
        </w:r>
        <w:r>
          <w:t>29</w:t>
        </w:r>
        <w:r>
          <w:fldChar w:fldCharType="end"/>
        </w:r>
      </w:hyperlink>
    </w:p>
    <w:p>
      <w:pPr>
        <w:pStyle w:val="TOC2"/>
        <w:tabs>
          <w:tab w:val="right" w:leader="dot" w:pos="8306"/>
        </w:tabs>
      </w:pPr>
      <w:hyperlink w:anchor="_Toc31706" w:history="1">
        <w:r>
          <w:rPr>
            <w:rFonts w:ascii="仿宋" w:eastAsia="仿宋" w:hAnsi="仿宋" w:cs="仿宋" w:hint="eastAsia"/>
            <w:lang w:eastAsia="zh-CN"/>
          </w:rPr>
          <w:t>(二)、研发周期长</w:t>
        </w:r>
        <w:r>
          <w:tab/>
        </w:r>
        <w:r>
          <w:fldChar w:fldCharType="begin"/>
        </w:r>
        <w:r>
          <w:instrText xml:space="preserve"> PAGEREF _Toc31706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86" w:history="1">
        <w:r>
          <w:rPr>
            <w:rFonts w:ascii="仿宋" w:eastAsia="仿宋" w:hAnsi="仿宋" w:cs="仿宋" w:hint="eastAsia"/>
            <w:lang w:eastAsia="zh-CN"/>
          </w:rPr>
          <w:t>(三)、市场风险大</w:t>
        </w:r>
        <w:r>
          <w:tab/>
        </w:r>
        <w:r>
          <w:fldChar w:fldCharType="begin"/>
        </w:r>
        <w:r>
          <w:instrText xml:space="preserve"> PAGEREF _Toc13686 \h </w:instrText>
        </w:r>
        <w:r>
          <w:fldChar w:fldCharType="separate"/>
        </w:r>
        <w:r>
          <w:t>31</w:t>
        </w:r>
        <w:r>
          <w:fldChar w:fldCharType="end"/>
        </w:r>
      </w:hyperlink>
    </w:p>
    <w:p>
      <w:pPr>
        <w:pStyle w:val="TOC2"/>
        <w:tabs>
          <w:tab w:val="right" w:leader="dot" w:pos="8306"/>
        </w:tabs>
      </w:pPr>
      <w:hyperlink w:anchor="_Toc31671" w:history="1">
        <w:r>
          <w:rPr>
            <w:rFonts w:ascii="仿宋" w:eastAsia="仿宋" w:hAnsi="仿宋" w:cs="仿宋" w:hint="eastAsia"/>
            <w:lang w:eastAsia="zh-CN"/>
          </w:rPr>
          <w:t>(四)、利润率高</w:t>
        </w:r>
        <w:r>
          <w:tab/>
        </w:r>
        <w:r>
          <w:fldChar w:fldCharType="begin"/>
        </w:r>
        <w:r>
          <w:instrText xml:space="preserve"> PAGEREF _Toc31671 \h </w:instrText>
        </w:r>
        <w:r>
          <w:fldChar w:fldCharType="separate"/>
        </w:r>
        <w:r>
          <w:t>34</w:t>
        </w:r>
        <w:r>
          <w:fldChar w:fldCharType="end"/>
        </w:r>
      </w:hyperlink>
    </w:p>
    <w:p>
      <w:pPr>
        <w:pStyle w:val="TOC1"/>
        <w:tabs>
          <w:tab w:val="right" w:leader="dot" w:pos="8306"/>
        </w:tabs>
      </w:pPr>
      <w:hyperlink w:anchor="_Toc22881" w:history="1">
        <w:r>
          <w:rPr>
            <w:rFonts w:ascii="仿宋" w:eastAsia="仿宋" w:hAnsi="仿宋" w:cs="仿宋" w:hint="eastAsia"/>
            <w:lang w:eastAsia="zh-CN"/>
          </w:rPr>
          <w:t>十二、HEDP项目创新与研发</w:t>
        </w:r>
        <w:r>
          <w:tab/>
        </w:r>
        <w:r>
          <w:fldChar w:fldCharType="begin"/>
        </w:r>
        <w:r>
          <w:instrText xml:space="preserve"> PAGEREF _Toc22881 \h </w:instrText>
        </w:r>
        <w:r>
          <w:fldChar w:fldCharType="separate"/>
        </w:r>
        <w:r>
          <w:t>36</w:t>
        </w:r>
        <w:r>
          <w:fldChar w:fldCharType="end"/>
        </w:r>
      </w:hyperlink>
    </w:p>
    <w:p>
      <w:pPr>
        <w:pStyle w:val="TOC2"/>
        <w:tabs>
          <w:tab w:val="right" w:leader="dot" w:pos="8306"/>
        </w:tabs>
      </w:pPr>
      <w:hyperlink w:anchor="_Toc21008" w:history="1">
        <w:r>
          <w:rPr>
            <w:rFonts w:ascii="仿宋" w:eastAsia="仿宋" w:hAnsi="仿宋" w:cs="仿宋" w:hint="eastAsia"/>
            <w:lang w:eastAsia="zh-CN"/>
          </w:rPr>
          <w:t>(一)、创新策略与方向</w:t>
        </w:r>
        <w:r>
          <w:tab/>
        </w:r>
        <w:r>
          <w:fldChar w:fldCharType="begin"/>
        </w:r>
        <w:r>
          <w:instrText xml:space="preserve"> PAGEREF _Toc21008 \h </w:instrText>
        </w:r>
        <w:r>
          <w:fldChar w:fldCharType="separate"/>
        </w:r>
        <w:r>
          <w:t>36</w:t>
        </w:r>
        <w:r>
          <w:fldChar w:fldCharType="end"/>
        </w:r>
      </w:hyperlink>
    </w:p>
    <w:p>
      <w:pPr>
        <w:pStyle w:val="TOC2"/>
        <w:tabs>
          <w:tab w:val="right" w:leader="dot" w:pos="8306"/>
        </w:tabs>
      </w:pPr>
      <w:hyperlink w:anchor="_Toc2606" w:history="1">
        <w:r>
          <w:rPr>
            <w:rFonts w:ascii="仿宋" w:eastAsia="仿宋" w:hAnsi="仿宋" w:cs="仿宋" w:hint="eastAsia"/>
            <w:lang w:eastAsia="zh-CN"/>
          </w:rPr>
          <w:t>(二)、研发规划与投入</w:t>
        </w:r>
        <w:r>
          <w:tab/>
        </w:r>
        <w:r>
          <w:fldChar w:fldCharType="begin"/>
        </w:r>
        <w:r>
          <w:instrText xml:space="preserve"> PAGEREF _Toc2606 \h </w:instrText>
        </w:r>
        <w:r>
          <w:fldChar w:fldCharType="separate"/>
        </w:r>
        <w:r>
          <w:t>37</w:t>
        </w:r>
        <w:r>
          <w:fldChar w:fldCharType="end"/>
        </w:r>
      </w:hyperlink>
    </w:p>
    <w:p>
      <w:pPr>
        <w:pStyle w:val="TOC1"/>
        <w:tabs>
          <w:tab w:val="right" w:leader="dot" w:pos="8306"/>
        </w:tabs>
      </w:pPr>
      <w:hyperlink w:anchor="_Toc13762" w:history="1">
        <w:r>
          <w:rPr>
            <w:rFonts w:ascii="仿宋" w:eastAsia="仿宋" w:hAnsi="仿宋" w:cs="仿宋" w:hint="eastAsia"/>
            <w:lang w:eastAsia="zh-CN"/>
          </w:rPr>
          <w:t>十三、HEDP项目实施时间节点</w:t>
        </w:r>
        <w:r>
          <w:tab/>
        </w:r>
        <w:r>
          <w:fldChar w:fldCharType="begin"/>
        </w:r>
        <w:r>
          <w:instrText xml:space="preserve"> PAGEREF _Toc13762 \h </w:instrText>
        </w:r>
        <w:r>
          <w:fldChar w:fldCharType="separate"/>
        </w:r>
        <w:r>
          <w:t>39</w:t>
        </w:r>
        <w:r>
          <w:fldChar w:fldCharType="end"/>
        </w:r>
      </w:hyperlink>
    </w:p>
    <w:p>
      <w:pPr>
        <w:pStyle w:val="TOC2"/>
        <w:tabs>
          <w:tab w:val="right" w:leader="dot" w:pos="8306"/>
        </w:tabs>
      </w:pPr>
      <w:hyperlink w:anchor="_Toc18416" w:history="1">
        <w:r>
          <w:rPr>
            <w:rFonts w:ascii="仿宋" w:eastAsia="仿宋" w:hAnsi="仿宋" w:cs="仿宋" w:hint="eastAsia"/>
            <w:lang w:eastAsia="zh-CN"/>
          </w:rPr>
          <w:t>(一)、HEDP项目启动阶段时间节点</w:t>
        </w:r>
        <w:r>
          <w:tab/>
        </w:r>
        <w:r>
          <w:fldChar w:fldCharType="begin"/>
        </w:r>
        <w:r>
          <w:instrText xml:space="preserve"> PAGEREF _Toc18416 \h </w:instrText>
        </w:r>
        <w:r>
          <w:fldChar w:fldCharType="separate"/>
        </w:r>
        <w:r>
          <w:t>39</w:t>
        </w:r>
        <w:r>
          <w:fldChar w:fldCharType="end"/>
        </w:r>
      </w:hyperlink>
    </w:p>
    <w:p>
      <w:pPr>
        <w:pStyle w:val="TOC2"/>
        <w:tabs>
          <w:tab w:val="right" w:leader="dot" w:pos="8306"/>
        </w:tabs>
      </w:pPr>
      <w:hyperlink w:anchor="_Toc24727" w:history="1">
        <w:r>
          <w:rPr>
            <w:rFonts w:ascii="仿宋" w:eastAsia="仿宋" w:hAnsi="仿宋" w:cs="仿宋" w:hint="eastAsia"/>
            <w:lang w:eastAsia="zh-CN"/>
          </w:rPr>
          <w:t>(二)、HEDP项目执行阶段时间节点</w:t>
        </w:r>
        <w:r>
          <w:tab/>
        </w:r>
        <w:r>
          <w:fldChar w:fldCharType="begin"/>
        </w:r>
        <w:r>
          <w:instrText xml:space="preserve"> PAGEREF _Toc24727 \h </w:instrText>
        </w:r>
        <w:r>
          <w:fldChar w:fldCharType="separate"/>
        </w:r>
        <w:r>
          <w:t>40</w:t>
        </w:r>
        <w:r>
          <w:fldChar w:fldCharType="end"/>
        </w:r>
      </w:hyperlink>
    </w:p>
    <w:p>
      <w:pPr>
        <w:pStyle w:val="TOC2"/>
        <w:tabs>
          <w:tab w:val="right" w:leader="dot" w:pos="8306"/>
        </w:tabs>
      </w:pPr>
      <w:hyperlink w:anchor="_Toc16194" w:history="1">
        <w:r>
          <w:rPr>
            <w:rFonts w:ascii="仿宋" w:eastAsia="仿宋" w:hAnsi="仿宋" w:cs="仿宋" w:hint="eastAsia"/>
            <w:lang w:eastAsia="zh-CN"/>
          </w:rPr>
          <w:t>(三)、HEDP项目完成阶段时间节点</w:t>
        </w:r>
        <w:r>
          <w:tab/>
        </w:r>
        <w:r>
          <w:fldChar w:fldCharType="begin"/>
        </w:r>
        <w:r>
          <w:instrText xml:space="preserve"> PAGEREF _Toc16194 \h </w:instrText>
        </w:r>
        <w:r>
          <w:fldChar w:fldCharType="separate"/>
        </w:r>
        <w:r>
          <w:t>41</w:t>
        </w:r>
        <w:r>
          <w:fldChar w:fldCharType="end"/>
        </w:r>
      </w:hyperlink>
    </w:p>
    <w:p>
      <w:pPr>
        <w:pStyle w:val="TOC1"/>
        <w:tabs>
          <w:tab w:val="right" w:leader="dot" w:pos="8306"/>
        </w:tabs>
      </w:pPr>
      <w:hyperlink w:anchor="_Toc9934" w:history="1">
        <w:r>
          <w:rPr>
            <w:rFonts w:ascii="仿宋" w:eastAsia="仿宋" w:hAnsi="仿宋" w:cs="仿宋" w:hint="eastAsia"/>
            <w:lang w:eastAsia="zh-CN"/>
          </w:rPr>
          <w:t>十四、供应链管理</w:t>
        </w:r>
        <w:r>
          <w:tab/>
        </w:r>
        <w:r>
          <w:fldChar w:fldCharType="begin"/>
        </w:r>
        <w:r>
          <w:instrText xml:space="preserve"> PAGEREF _Toc9934 \h </w:instrText>
        </w:r>
        <w:r>
          <w:fldChar w:fldCharType="separate"/>
        </w:r>
        <w:r>
          <w:t>42</w:t>
        </w:r>
        <w:r>
          <w:fldChar w:fldCharType="end"/>
        </w:r>
      </w:hyperlink>
    </w:p>
    <w:p>
      <w:pPr>
        <w:pStyle w:val="TOC2"/>
        <w:tabs>
          <w:tab w:val="right" w:leader="dot" w:pos="8306"/>
        </w:tabs>
      </w:pPr>
      <w:hyperlink w:anchor="_Toc11567" w:history="1">
        <w:r>
          <w:rPr>
            <w:rFonts w:ascii="仿宋" w:eastAsia="仿宋" w:hAnsi="仿宋" w:cs="仿宋" w:hint="eastAsia"/>
            <w:lang w:eastAsia="zh-CN"/>
          </w:rPr>
          <w:t>(一)、供应链战略规划</w:t>
        </w:r>
        <w:r>
          <w:tab/>
        </w:r>
        <w:r>
          <w:fldChar w:fldCharType="begin"/>
        </w:r>
        <w:r>
          <w:instrText xml:space="preserve"> PAGEREF _Toc11567 \h </w:instrText>
        </w:r>
        <w:r>
          <w:fldChar w:fldCharType="separate"/>
        </w:r>
        <w:r>
          <w:t>42</w:t>
        </w:r>
        <w:r>
          <w:fldChar w:fldCharType="end"/>
        </w:r>
      </w:hyperlink>
    </w:p>
    <w:p>
      <w:pPr>
        <w:pStyle w:val="TOC2"/>
        <w:tabs>
          <w:tab w:val="right" w:leader="dot" w:pos="8306"/>
        </w:tabs>
      </w:pPr>
      <w:hyperlink w:anchor="_Toc19436" w:history="1">
        <w:r>
          <w:rPr>
            <w:rFonts w:ascii="仿宋" w:eastAsia="仿宋" w:hAnsi="仿宋" w:cs="仿宋" w:hint="eastAsia"/>
            <w:lang w:eastAsia="zh-CN"/>
          </w:rPr>
          <w:t>(二)、供应商选择与合作</w:t>
        </w:r>
        <w:r>
          <w:tab/>
        </w:r>
        <w:r>
          <w:fldChar w:fldCharType="begin"/>
        </w:r>
        <w:r>
          <w:instrText xml:space="preserve"> PAGEREF _Toc19436 \h </w:instrText>
        </w:r>
        <w:r>
          <w:fldChar w:fldCharType="separate"/>
        </w:r>
        <w:r>
          <w:t>43</w:t>
        </w:r>
        <w:r>
          <w:fldChar w:fldCharType="end"/>
        </w:r>
      </w:hyperlink>
    </w:p>
    <w:p>
      <w:pPr>
        <w:pStyle w:val="TOC2"/>
        <w:tabs>
          <w:tab w:val="right" w:leader="dot" w:pos="8306"/>
        </w:tabs>
      </w:pPr>
      <w:hyperlink w:anchor="_Toc24391" w:history="1">
        <w:r>
          <w:rPr>
            <w:rFonts w:ascii="仿宋" w:eastAsia="仿宋" w:hAnsi="仿宋" w:cs="仿宋" w:hint="eastAsia"/>
            <w:lang w:eastAsia="zh-CN"/>
          </w:rPr>
          <w:t>(三)、物流与库存管理</w:t>
        </w:r>
        <w:r>
          <w:tab/>
        </w:r>
        <w:r>
          <w:fldChar w:fldCharType="begin"/>
        </w:r>
        <w:r>
          <w:instrText xml:space="preserve"> PAGEREF _Toc24391 \h </w:instrText>
        </w:r>
        <w:r>
          <w:fldChar w:fldCharType="separate"/>
        </w:r>
        <w:r>
          <w:t>45</w:t>
        </w:r>
        <w:r>
          <w:fldChar w:fldCharType="end"/>
        </w:r>
      </w:hyperlink>
    </w:p>
    <w:p>
      <w:pPr>
        <w:pStyle w:val="TOC1"/>
        <w:tabs>
          <w:tab w:val="right" w:leader="dot" w:pos="8306"/>
        </w:tabs>
      </w:pPr>
      <w:hyperlink w:anchor="_Toc1777" w:history="1">
        <w:r>
          <w:rPr>
            <w:rFonts w:ascii="仿宋" w:eastAsia="仿宋" w:hAnsi="仿宋" w:cs="仿宋" w:hint="eastAsia"/>
            <w:lang w:eastAsia="zh-CN"/>
          </w:rPr>
          <w:t>十五、风险识别与分类</w:t>
        </w:r>
        <w:r>
          <w:tab/>
        </w:r>
        <w:r>
          <w:fldChar w:fldCharType="begin"/>
        </w:r>
        <w:r>
          <w:instrText xml:space="preserve"> PAGEREF _Toc1777 \h </w:instrText>
        </w:r>
        <w:r>
          <w:fldChar w:fldCharType="separate"/>
        </w:r>
        <w:r>
          <w:t>46</w:t>
        </w:r>
        <w:r>
          <w:fldChar w:fldCharType="end"/>
        </w:r>
      </w:hyperlink>
    </w:p>
    <w:p>
      <w:pPr>
        <w:pStyle w:val="TOC2"/>
        <w:tabs>
          <w:tab w:val="right" w:leader="dot" w:pos="8306"/>
        </w:tabs>
      </w:pPr>
      <w:hyperlink w:anchor="_Toc6513" w:history="1">
        <w:r>
          <w:rPr>
            <w:rFonts w:ascii="仿宋" w:eastAsia="仿宋" w:hAnsi="仿宋" w:cs="仿宋" w:hint="eastAsia"/>
            <w:lang w:eastAsia="zh-CN"/>
          </w:rPr>
          <w:t>(一)、风险识别</w:t>
        </w:r>
        <w:r>
          <w:tab/>
        </w:r>
        <w:r>
          <w:fldChar w:fldCharType="begin"/>
        </w:r>
        <w:r>
          <w:instrText xml:space="preserve"> PAGEREF _Toc6513 \h </w:instrText>
        </w:r>
        <w:r>
          <w:fldChar w:fldCharType="separate"/>
        </w:r>
        <w:r>
          <w:t>46</w:t>
        </w:r>
        <w:r>
          <w:fldChar w:fldCharType="end"/>
        </w:r>
      </w:hyperlink>
    </w:p>
    <w:p>
      <w:pPr>
        <w:pStyle w:val="TOC2"/>
        <w:tabs>
          <w:tab w:val="right" w:leader="dot" w:pos="8306"/>
        </w:tabs>
      </w:pPr>
      <w:hyperlink w:anchor="_Toc31084" w:history="1">
        <w:r>
          <w:rPr>
            <w:rFonts w:ascii="仿宋" w:eastAsia="仿宋" w:hAnsi="仿宋" w:cs="仿宋" w:hint="eastAsia"/>
            <w:lang w:eastAsia="zh-CN"/>
          </w:rPr>
          <w:t>(二)、风险分类</w:t>
        </w:r>
        <w:r>
          <w:tab/>
        </w:r>
        <w:r>
          <w:fldChar w:fldCharType="begin"/>
        </w:r>
        <w:r>
          <w:instrText xml:space="preserve"> PAGEREF _Toc31084 \h </w:instrText>
        </w:r>
        <w:r>
          <w:fldChar w:fldCharType="separate"/>
        </w:r>
        <w:r>
          <w:t>47</w:t>
        </w:r>
        <w:r>
          <w:fldChar w:fldCharType="end"/>
        </w:r>
      </w:hyperlink>
    </w:p>
    <w:p>
      <w:pPr>
        <w:pStyle w:val="TOC1"/>
        <w:tabs>
          <w:tab w:val="right" w:leader="dot" w:pos="8306"/>
        </w:tabs>
      </w:pPr>
      <w:hyperlink w:anchor="_Toc14137" w:history="1">
        <w:r>
          <w:rPr>
            <w:rFonts w:ascii="仿宋" w:eastAsia="仿宋" w:hAnsi="仿宋" w:cs="仿宋" w:hint="eastAsia"/>
            <w:lang w:eastAsia="zh-CN"/>
          </w:rPr>
          <w:t>十六、营销与推广策略</w:t>
        </w:r>
        <w:r>
          <w:tab/>
        </w:r>
        <w:r>
          <w:fldChar w:fldCharType="begin"/>
        </w:r>
        <w:r>
          <w:instrText xml:space="preserve"> PAGEREF _Toc14137 \h </w:instrText>
        </w:r>
        <w:r>
          <w:fldChar w:fldCharType="separate"/>
        </w:r>
        <w:r>
          <w:t>49</w:t>
        </w:r>
        <w:r>
          <w:fldChar w:fldCharType="end"/>
        </w:r>
      </w:hyperlink>
    </w:p>
    <w:p>
      <w:pPr>
        <w:pStyle w:val="TOC2"/>
        <w:tabs>
          <w:tab w:val="right" w:leader="dot" w:pos="8306"/>
        </w:tabs>
      </w:pPr>
      <w:hyperlink w:anchor="_Toc14342" w:history="1">
        <w:r>
          <w:rPr>
            <w:rFonts w:ascii="仿宋" w:eastAsia="仿宋" w:hAnsi="仿宋" w:cs="仿宋" w:hint="eastAsia"/>
            <w:lang w:eastAsia="zh-CN"/>
          </w:rPr>
          <w:t>(一)、产品/服务定位与特点</w:t>
        </w:r>
        <w:r>
          <w:tab/>
        </w:r>
        <w:r>
          <w:fldChar w:fldCharType="begin"/>
        </w:r>
        <w:r>
          <w:instrText xml:space="preserve"> PAGEREF _Toc14342 \h </w:instrText>
        </w:r>
        <w:r>
          <w:fldChar w:fldCharType="separate"/>
        </w:r>
        <w:r>
          <w:t>49</w:t>
        </w:r>
        <w:r>
          <w:fldChar w:fldCharType="end"/>
        </w:r>
      </w:hyperlink>
    </w:p>
    <w:p>
      <w:pPr>
        <w:pStyle w:val="TOC2"/>
        <w:tabs>
          <w:tab w:val="right" w:leader="dot" w:pos="8306"/>
        </w:tabs>
      </w:pPr>
      <w:hyperlink w:anchor="_Toc19632" w:history="1">
        <w:r>
          <w:rPr>
            <w:rFonts w:ascii="仿宋" w:eastAsia="仿宋" w:hAnsi="仿宋" w:cs="仿宋" w:hint="eastAsia"/>
            <w:lang w:eastAsia="zh-CN"/>
          </w:rPr>
          <w:t>(二)、市场定位与竞争分析</w:t>
        </w:r>
        <w:r>
          <w:tab/>
        </w:r>
        <w:r>
          <w:fldChar w:fldCharType="begin"/>
        </w:r>
        <w:r>
          <w:instrText xml:space="preserve"> PAGEREF _Toc19632 \h </w:instrText>
        </w:r>
        <w:r>
          <w:fldChar w:fldCharType="separate"/>
        </w:r>
        <w:r>
          <w:t>50</w:t>
        </w:r>
        <w:r>
          <w:fldChar w:fldCharType="end"/>
        </w:r>
      </w:hyperlink>
    </w:p>
    <w:p>
      <w:pPr>
        <w:pStyle w:val="TOC2"/>
        <w:tabs>
          <w:tab w:val="right" w:leader="dot" w:pos="8306"/>
        </w:tabs>
      </w:pPr>
      <w:hyperlink w:anchor="_Toc14451" w:history="1">
        <w:r>
          <w:rPr>
            <w:rFonts w:ascii="仿宋" w:eastAsia="仿宋" w:hAnsi="仿宋" w:cs="仿宋" w:hint="eastAsia"/>
            <w:lang w:eastAsia="zh-CN"/>
          </w:rPr>
          <w:t>(三)、营销渠道与策略</w:t>
        </w:r>
        <w:r>
          <w:tab/>
        </w:r>
        <w:r>
          <w:fldChar w:fldCharType="begin"/>
        </w:r>
        <w:r>
          <w:instrText xml:space="preserve"> PAGEREF _Toc14451 \h </w:instrText>
        </w:r>
        <w:r>
          <w:fldChar w:fldCharType="separate"/>
        </w:r>
        <w:r>
          <w:t>52</w:t>
        </w:r>
        <w:r>
          <w:fldChar w:fldCharType="end"/>
        </w:r>
      </w:hyperlink>
    </w:p>
    <w:p>
      <w:pPr>
        <w:pStyle w:val="TOC2"/>
        <w:tabs>
          <w:tab w:val="right" w:leader="dot" w:pos="8306"/>
        </w:tabs>
      </w:pPr>
      <w:hyperlink w:anchor="_Toc27409" w:history="1">
        <w:r>
          <w:rPr>
            <w:rFonts w:ascii="仿宋" w:eastAsia="仿宋" w:hAnsi="仿宋" w:cs="仿宋" w:hint="eastAsia"/>
            <w:lang w:eastAsia="zh-CN"/>
          </w:rPr>
          <w:t>(四)、推广与宣传活动</w:t>
        </w:r>
        <w:r>
          <w:tab/>
        </w:r>
        <w:r>
          <w:fldChar w:fldCharType="begin"/>
        </w:r>
        <w:r>
          <w:instrText xml:space="preserve"> PAGEREF _Toc27409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2"/>
      <w:r>
        <w:rPr>
          <w:rFonts w:ascii="仿宋" w:eastAsia="仿宋" w:hAnsi="仿宋" w:cs="仿宋" w:hint="eastAsia"/>
          <w:sz w:val="28"/>
          <w:lang w:eastAsia="zh-CN"/>
        </w:rPr>
        <w:t>一、HEDP项目选址可行性分析</w:t>
      </w:r>
      <w:bookmarkEnd w:id="2"/>
    </w:p>
    <w:p>
      <w:pPr>
        <w:pStyle w:val="Heading2"/>
        <w:rPr>
          <w:rFonts w:ascii="仿宋" w:eastAsia="仿宋" w:hAnsi="仿宋" w:cs="仿宋" w:hint="eastAsia"/>
          <w:lang w:eastAsia="zh-CN"/>
        </w:rPr>
      </w:pPr>
      <w:bookmarkStart w:id="3" w:name="_Toc17053"/>
      <w:r>
        <w:rPr>
          <w:rFonts w:ascii="仿宋" w:eastAsia="仿宋" w:hAnsi="仿宋" w:cs="仿宋" w:hint="eastAsia"/>
          <w:lang w:eastAsia="zh-CN"/>
        </w:rPr>
        <w:t>(一)、HEDP项目选址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该HEDP项目选址位于XX省XX市XX区XXX街道</w:t>
      </w:r>
    </w:p>
    <w:p>
      <w:pPr>
        <w:pStyle w:val="Heading2"/>
        <w:ind w:firstLine="560" w:firstLineChars="200"/>
        <w:rPr>
          <w:rFonts w:ascii="仿宋" w:eastAsia="仿宋" w:hAnsi="仿宋" w:cs="仿宋" w:hint="eastAsia"/>
          <w:sz w:val="28"/>
          <w:lang w:eastAsia="zh-CN"/>
        </w:rPr>
      </w:pPr>
      <w:bookmarkStart w:id="4" w:name="_Toc197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HEDP项目的征地面积将根据HEDP项目的实际规模和需求进行精确规划。具体面积XXX平方米，旨在确保HEDP项目不仅能够满足当前的发展需求，还能够预留空间以适应未来的扩展。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净用地面积是在征地面积基础上去除不可利用面积后的实际可开发用地。具体面积XXX平方米，考虑到环保、交通、安全等多方面因素，以确保HEDP项目在整体利用效率上达到最优。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HEDP项目计划建设的建筑总规模具体面积XXX平方米。这一规模的确定综合考虑了HEDP项目的性质、规模，以及城市规划的相关要求，确保建筑布局与周边环境协调一致。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绿地率是HEDP项目用地中被规划为绿地的比例。具体面积XXX平方米，旨在通过合理规划绿地，改善HEDP项目周边环境，提升居民生活质量，并符合城市整体绿化规划。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容积率是用地上可以建设的建筑总体积与用地面积之比。具体面积XXX，通过合理的容积率规划，确保HEDP项目建筑规模与周边环境和谐共生。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确保HEDP项目选址与当地城市规划相一致，具体面积XXX平方米。通过与城市规划部门深入沟通，确保HEDP项目不仅符合城市的整体发展方向，还能够融入城市的发展布局，为城市的长远发展贡献力量。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充分了解并确保HEDP项目选址符合当地产业政策，具体面积XXX平方米。这包括HEDP项目对当地经济的促进作用，以及对相关产业的带动效应，确保HEDP项目与地方政府的产业政策保持一致，促进共赢合作。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用地总体要求必须符合环保和可持续发展的原则，具体面积XXX平方米。通过采用绿色建筑设计、节能减排等措施，确保HEDP项目在建设和运营过程中对环境的影响最小化，达到可持续发展的要求。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确保HEDP项目选址具备必要的公共设施配套，具体面积XXX平方米。这包括交通便利性、教育、医疗等基础设施，以提高居民生活品质，使得HEDP项目选址更具吸引力。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考虑用地总体要求对当地社会稳定性的影响，具体面积XXX平方米。通过深入了解当地社区反馈，确保HEDP项目的选址和建设过程对当地社会和谐稳定产生积极作用。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EDP项目选址不仅符合法规和规划，还在实际操作中具有可行性。这一全面规划将为HEDP项目的成功实施提供坚实的基础，确保HEDP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ED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EDP项目的设备规划和空间设计中，我们将采取灵活设备布局的措施。设备布局将根据实际需求进行灵活设计，避免不必要的浪费。通过合理规划设备摆放位置，我们将提高设备的利用率，减少设备间距，以确保HED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EDP项目内部引入共享设施的概念，例如共享会议室、办公区等。通过这种方式，我们可以减少对资源的重复建设，提高资源共享效率，从而减小HED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EDP项目的总图布置中，我们将不同功能区域进行明确的规划，以最大程度满足HED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9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我们首先关注市场因素，包括潜在客户分布、竞争对手位置、市场需求等。通过深入的市场调研，我们能够更准确地评估选址对于市场开拓和产品销售的影响，确保HEDP项目能够在有利的市场环境中蓬勃发展。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HEDP项目对环境的影响是综合评价的重要因素之一。我们将详细考虑选址周边的自然环境、生态保护区、水源地等情况，确保HEDP项目的建设和运营对环境影响最小化，并符合当地的环保法规标准。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对选址的评价还需充分考虑当地政府的产业政策和法规。我们将详细了解HEDP项目所在地的相关政策，确保HEDP项目的规划和运营与当地法规相符，降低不必要的法律风险。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考虑到社会稳定性对企业运营的重要性，我们将评估选址地区的社会安全情况、劳工关系、社区反馈等方面，以确保HEDP项目的建设和运营不会受到社会稳定性的负面影响。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最后，我们将综合考虑用地成本，包括土地购置费用、土地开发成本等。通过对用地成本的详细评估，我们能够做出更为精确的经济效益分析，为HEDP项目的投资决策提供有力支持。</w:t>
      </w:r>
    </w:p>
    <w:p>
      <w:pPr>
        <w:pStyle w:val="Heading1"/>
        <w:ind w:firstLine="560" w:firstLineChars="200"/>
        <w:rPr>
          <w:rFonts w:ascii="仿宋" w:eastAsia="仿宋" w:hAnsi="仿宋" w:cs="仿宋" w:hint="eastAsia"/>
          <w:sz w:val="28"/>
          <w:lang w:eastAsia="zh-CN"/>
        </w:rPr>
      </w:pPr>
      <w:bookmarkStart w:id="8" w:name="_Toc6025"/>
      <w:r>
        <w:rPr>
          <w:rFonts w:ascii="仿宋" w:eastAsia="仿宋" w:hAnsi="仿宋" w:cs="仿宋" w:hint="eastAsia"/>
          <w:sz w:val="28"/>
          <w:lang w:eastAsia="zh-CN"/>
        </w:rPr>
        <w:t>二、HEDP项目文档管理</w:t>
      </w:r>
      <w:bookmarkEnd w:id="8"/>
    </w:p>
    <w:p>
      <w:pPr>
        <w:pStyle w:val="Heading2"/>
        <w:rPr>
          <w:rFonts w:ascii="仿宋" w:eastAsia="仿宋" w:hAnsi="仿宋" w:cs="仿宋" w:hint="eastAsia"/>
          <w:lang w:eastAsia="zh-CN"/>
        </w:rPr>
      </w:pPr>
      <w:bookmarkStart w:id="9" w:name="_Toc1454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HEDP项目高度重视文档的质量和准确性，以支持HEDP项目的各项活动和决策。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文档的编制始于HEDP项目计划的初期，我们制定了详细的文档编制计划，明确了每个文档的内容、格式和编写责任人。在HEDP项目启动阶段，我们首先编制了HEDP项目章程，明确定义了HEDP项目的目标、范围、风险等关键要素。随后，HEDP项目团队根据计划陆续编制了需求文档、设计文档、测试文档等各类文档，确保HED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EDP项目管理中的重要环节，旨在确保HEDP项目文档符合质量标准和HEDP项目需求。在HED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除了内部审查，我们还进行了外部审查，邀请HEDP项目相关利益方和专业领域的专家对文档进行独立审查。这有助于获取更全面、客观的反馈，确保HEDP项目文档不仅符合内部标准，也满足外部需求。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HEDP项目在文档编制与审查方面建立了严格的管理机制，通过规范的流程和多维度的审查，确保HEDP项目文档的质量、准确性和可靠性，为HEDP项目的顺利推进提供了有力支持。</w:t>
      </w:r>
    </w:p>
    <w:p>
      <w:pPr>
        <w:pStyle w:val="Heading2"/>
        <w:ind w:firstLine="560" w:firstLineChars="200"/>
        <w:rPr>
          <w:rFonts w:ascii="仿宋" w:eastAsia="仿宋" w:hAnsi="仿宋" w:cs="仿宋" w:hint="eastAsia"/>
          <w:sz w:val="28"/>
          <w:lang w:eastAsia="zh-CN"/>
        </w:rPr>
      </w:pPr>
      <w:bookmarkStart w:id="10" w:name="_Toc1564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在HEDP项目中，我们致力于优化文档发布与分发过程，以确保信息的高效传递和团队间协作的顺畅进行。以下是我们采取的关键优化策略：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我们通过多渠道发布文档，包括电子邮件、HEDP项目管理平台、内部网站等，以满足不同团队成员的偏好和需求。多渠道发布确保了信息的全面覆盖。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我们采用了精细的权限控制，确保只有授权人员可以访问敏感信息。这种安全措施保护了HEDP项目文档的机密性，防止了未经授权的信息泄露。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5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文档存档与归档是HEDP项目生命周期中一个至关重要的环节，直接关系到HEDP项目信息的长期保存和历史记录的完整性。在HEDP项目中，我们实施了一系列有效的文档存档与归档管理策略：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629"/>
      <w:r>
        <w:rPr>
          <w:rFonts w:ascii="仿宋" w:eastAsia="仿宋" w:hAnsi="仿宋" w:cs="仿宋" w:hint="eastAsia"/>
          <w:sz w:val="28"/>
          <w:lang w:eastAsia="zh-CN"/>
        </w:rPr>
        <w:t>三、HEDP项目土建工程</w:t>
      </w:r>
      <w:bookmarkEnd w:id="12"/>
    </w:p>
    <w:p>
      <w:pPr>
        <w:pStyle w:val="Heading2"/>
        <w:rPr>
          <w:rFonts w:ascii="仿宋" w:eastAsia="仿宋" w:hAnsi="仿宋" w:cs="仿宋" w:hint="eastAsia"/>
          <w:lang w:eastAsia="zh-CN"/>
        </w:rPr>
      </w:pPr>
      <w:bookmarkStart w:id="13" w:name="_Toc436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在HEDP项目的建筑工程设计中，我们将秉承一系列重要的设计原则，以确保HEDP项目建筑在功能、美观、可持续性等方面达到最佳效果。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首要原则是确保建筑的功能性得到最大化的发挥。我们将充分理解HEDP项目的实际需求，合理布局各个功能区域，保证建筑在满足业务需求的同时，提供高效的工作环境。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在建筑设计中，我们将综合考虑建设和运营成本。通过精细的经济效益分析，确保设计方案在高效利用资源的同时，对HEDP项目的长期盈利能力有积极的贡献。</w:t>
      </w:r>
    </w:p>
    <w:p>
      <w:pPr>
        <w:pStyle w:val="Heading2"/>
        <w:ind w:firstLine="560" w:firstLineChars="200"/>
        <w:rPr>
          <w:rFonts w:ascii="仿宋" w:eastAsia="仿宋" w:hAnsi="仿宋" w:cs="仿宋" w:hint="eastAsia"/>
          <w:sz w:val="28"/>
          <w:lang w:eastAsia="zh-CN"/>
        </w:rPr>
      </w:pPr>
      <w:bookmarkStart w:id="14" w:name="_Toc2754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HEDP项目的土建工程设计中，我们将精准设定设计年限，结合HED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ED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81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HED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EDP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ED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48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本期工程HEDP项目预计总建筑面积XXX平方米，其中：计容建筑面积XXX平方米，计划建筑工程投资XX万元，占HEDP项目总投资的XX%。</w:t>
      </w:r>
    </w:p>
    <w:p>
      <w:pPr>
        <w:pStyle w:val="Heading1"/>
        <w:ind w:firstLine="560" w:firstLineChars="200"/>
        <w:rPr>
          <w:rFonts w:ascii="仿宋" w:eastAsia="仿宋" w:hAnsi="仿宋" w:cs="仿宋" w:hint="eastAsia"/>
          <w:sz w:val="28"/>
          <w:lang w:eastAsia="zh-CN"/>
        </w:rPr>
      </w:pPr>
      <w:bookmarkStart w:id="17" w:name="_Toc5212"/>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5537"/>
      <w:r>
        <w:rPr>
          <w:rFonts w:ascii="仿宋" w:eastAsia="仿宋" w:hAnsi="仿宋" w:cs="仿宋" w:hint="eastAsia"/>
          <w:lang w:eastAsia="zh-CN"/>
        </w:rPr>
        <w:t>(一)、HEDP行业分析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HEDP行业一直以来都是市场的关注焦点。行业内的发展趋势、竞争态势以及潜在机会都对HEDP项目的推进产生深远的影响。通过深入研究行业的整体概貌，我们将更好地理解行业的核心特征，为HED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EDP行业，技术一直是推动创新和发展的关键因素。我们将对当前技术趋势进行详尽分析，包括但不限于人工智能、大数据应用、先进制造技术等。这有助于HED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HEDP项目成功的基础。我们将对主要竞争对手进行深入研究，包括其市场份额、产品特点、市场定位等。通过全面了解竞争对手的优势和劣势，HED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7812"/>
      <w:r>
        <w:rPr>
          <w:rFonts w:ascii="仿宋" w:eastAsia="仿宋" w:hAnsi="仿宋" w:cs="仿宋" w:hint="eastAsia"/>
          <w:sz w:val="28"/>
          <w:lang w:eastAsia="zh-CN"/>
        </w:rPr>
        <w:t>(二)、HEDP市场分析预测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通过对市场规模的深入调研，我们将预测HEDP市场未来的增长趋势。这包括市场的整体规模、各细分领域的发展趋势等。HEDP项目可以根据市场的扩张速度和潜在机会，制定更符合市场需求的发展策略。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了解消费者的需求是市场分析的核心。我们将通过调查研究，深入挖掘目标消费者的需求特点、购买习惯以及对产品和服务的期望。这有助于HEDP项目更好地定位目标市场，提供更符合消费者期待的解决方案。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HEDP项目实施过程中需要充分考虑的因素。我们将对市场风险进行全面评估，包括但不限于政策法规风险、市场竞争风险、技术变革风险等。通过对潜在风险的深入分析，HEDP项目可以制定相应的风险缓解策略，降低不确定性对HEDP项目的影响。</w:t>
      </w:r>
    </w:p>
    <w:p>
      <w:pPr>
        <w:pStyle w:val="Heading1"/>
        <w:ind w:firstLine="560" w:firstLineChars="200"/>
        <w:rPr>
          <w:rFonts w:ascii="仿宋" w:eastAsia="仿宋" w:hAnsi="仿宋" w:cs="仿宋" w:hint="eastAsia"/>
          <w:sz w:val="28"/>
          <w:lang w:eastAsia="zh-CN"/>
        </w:rPr>
      </w:pPr>
      <w:bookmarkStart w:id="20" w:name="_Toc9945"/>
      <w:r>
        <w:rPr>
          <w:rFonts w:ascii="仿宋" w:eastAsia="仿宋" w:hAnsi="仿宋" w:cs="仿宋" w:hint="eastAsia"/>
          <w:sz w:val="28"/>
          <w:lang w:eastAsia="zh-CN"/>
        </w:rPr>
        <w:t>五、HEDP项目危机管理</w:t>
      </w:r>
      <w:bookmarkEnd w:id="20"/>
    </w:p>
    <w:p>
      <w:pPr>
        <w:pStyle w:val="Heading2"/>
        <w:rPr>
          <w:rFonts w:ascii="仿宋" w:eastAsia="仿宋" w:hAnsi="仿宋" w:cs="仿宋" w:hint="eastAsia"/>
          <w:lang w:eastAsia="zh-CN"/>
        </w:rPr>
      </w:pPr>
      <w:bookmarkStart w:id="21" w:name="_Toc292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HEDP项目危机管理中，危机预警与识别是确保HEDP项目稳健运行的核心步骤。通过建立全面的监测机制，HEDP项目团队旨在及时发现和理解潜在的风险和危机因素，以便采取及时的预防和应对措施，确保HED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https://d.book118.com/388107102032006030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F7982"/>
    <w:rsid w:val="206F7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071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2024-01-21T20:00:00Z</dcterms:created>
  <dcterms:modified xsi:type="dcterms:W3CDTF">2024-01-21T20:00:46Z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C334457814FC4167B1ACA58FA90C15F7_11</vt:lpwstr>
  </property>
  <property fmtid="{D5CDD505-2E9C-101B-9397-08002B2CF9AE}" pid="3" name="KSOProductBuildVer">
    <vt:lpwstr>2052-12.1.0.16120</vt:lpwstr>
  </property>
</Properties>
</file>