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风扇离合器项目规划设计方案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59" w:history="1">
        <w:r>
          <w:rPr>
            <w:rFonts w:ascii="仿宋" w:eastAsia="仿宋" w:hAnsi="仿宋" w:cs="仿宋" w:hint="eastAsia"/>
            <w:lang w:eastAsia="zh-CN"/>
          </w:rPr>
          <w:t>前言</w:t>
        </w:r>
        <w:r>
          <w:tab/>
        </w:r>
        <w:r>
          <w:fldChar w:fldCharType="begin"/>
        </w:r>
        <w:r>
          <w:instrText xml:space="preserve"> PAGEREF _Toc29559 \h </w:instrText>
        </w:r>
        <w:r>
          <w:fldChar w:fldCharType="separate"/>
        </w:r>
        <w:r>
          <w:t>3</w:t>
        </w:r>
        <w:r>
          <w:fldChar w:fldCharType="end"/>
        </w:r>
      </w:hyperlink>
    </w:p>
    <w:p>
      <w:pPr>
        <w:pStyle w:val="TOC1"/>
        <w:tabs>
          <w:tab w:val="right" w:leader="dot" w:pos="8306"/>
        </w:tabs>
      </w:pPr>
      <w:hyperlink w:anchor="_Toc23073" w:history="1">
        <w:r>
          <w:rPr>
            <w:rFonts w:ascii="仿宋" w:eastAsia="仿宋" w:hAnsi="仿宋" w:cs="仿宋" w:hint="eastAsia"/>
            <w:lang w:eastAsia="zh-CN"/>
          </w:rPr>
          <w:t>一、市场分析、调研</w:t>
        </w:r>
        <w:r>
          <w:tab/>
        </w:r>
        <w:r>
          <w:fldChar w:fldCharType="begin"/>
        </w:r>
        <w:r>
          <w:instrText xml:space="preserve"> PAGEREF _Toc23073 \h </w:instrText>
        </w:r>
        <w:r>
          <w:fldChar w:fldCharType="separate"/>
        </w:r>
        <w:r>
          <w:t>3</w:t>
        </w:r>
        <w:r>
          <w:fldChar w:fldCharType="end"/>
        </w:r>
      </w:hyperlink>
    </w:p>
    <w:p>
      <w:pPr>
        <w:pStyle w:val="TOC2"/>
        <w:tabs>
          <w:tab w:val="right" w:leader="dot" w:pos="8306"/>
        </w:tabs>
      </w:pPr>
      <w:hyperlink w:anchor="_Toc4080" w:history="1">
        <w:r>
          <w:rPr>
            <w:rFonts w:ascii="仿宋" w:eastAsia="仿宋" w:hAnsi="仿宋" w:cs="仿宋" w:hint="eastAsia"/>
            <w:lang w:eastAsia="zh-CN"/>
          </w:rPr>
          <w:t>(一)、风扇离合器行业分析</w:t>
        </w:r>
        <w:r>
          <w:tab/>
        </w:r>
        <w:r>
          <w:fldChar w:fldCharType="begin"/>
        </w:r>
        <w:r>
          <w:instrText xml:space="preserve"> PAGEREF _Toc4080 \h </w:instrText>
        </w:r>
        <w:r>
          <w:fldChar w:fldCharType="separate"/>
        </w:r>
        <w:r>
          <w:t>3</w:t>
        </w:r>
        <w:r>
          <w:fldChar w:fldCharType="end"/>
        </w:r>
      </w:hyperlink>
    </w:p>
    <w:p>
      <w:pPr>
        <w:pStyle w:val="TOC2"/>
        <w:tabs>
          <w:tab w:val="right" w:leader="dot" w:pos="8306"/>
        </w:tabs>
      </w:pPr>
      <w:hyperlink w:anchor="_Toc10186" w:history="1">
        <w:r>
          <w:rPr>
            <w:rFonts w:ascii="仿宋" w:eastAsia="仿宋" w:hAnsi="仿宋" w:cs="仿宋" w:hint="eastAsia"/>
            <w:lang w:eastAsia="zh-CN"/>
          </w:rPr>
          <w:t>(二)、风扇离合器市场分析预测</w:t>
        </w:r>
        <w:r>
          <w:tab/>
        </w:r>
        <w:r>
          <w:fldChar w:fldCharType="begin"/>
        </w:r>
        <w:r>
          <w:instrText xml:space="preserve"> PAGEREF _Toc10186 \h </w:instrText>
        </w:r>
        <w:r>
          <w:fldChar w:fldCharType="separate"/>
        </w:r>
        <w:r>
          <w:t>4</w:t>
        </w:r>
        <w:r>
          <w:fldChar w:fldCharType="end"/>
        </w:r>
      </w:hyperlink>
    </w:p>
    <w:p>
      <w:pPr>
        <w:pStyle w:val="TOC1"/>
        <w:tabs>
          <w:tab w:val="right" w:leader="dot" w:pos="8306"/>
        </w:tabs>
      </w:pPr>
      <w:hyperlink w:anchor="_Toc4186" w:history="1">
        <w:r>
          <w:rPr>
            <w:rFonts w:ascii="仿宋" w:eastAsia="仿宋" w:hAnsi="仿宋" w:cs="仿宋" w:hint="eastAsia"/>
            <w:lang w:eastAsia="zh-CN"/>
          </w:rPr>
          <w:t>二、风扇离合器项目选址可行性分析</w:t>
        </w:r>
        <w:r>
          <w:tab/>
        </w:r>
        <w:r>
          <w:fldChar w:fldCharType="begin"/>
        </w:r>
        <w:r>
          <w:instrText xml:space="preserve"> PAGEREF _Toc4186 \h </w:instrText>
        </w:r>
        <w:r>
          <w:fldChar w:fldCharType="separate"/>
        </w:r>
        <w:r>
          <w:t>5</w:t>
        </w:r>
        <w:r>
          <w:fldChar w:fldCharType="end"/>
        </w:r>
      </w:hyperlink>
    </w:p>
    <w:p>
      <w:pPr>
        <w:pStyle w:val="TOC2"/>
        <w:tabs>
          <w:tab w:val="right" w:leader="dot" w:pos="8306"/>
        </w:tabs>
      </w:pPr>
      <w:hyperlink w:anchor="_Toc29315" w:history="1">
        <w:r>
          <w:rPr>
            <w:rFonts w:ascii="仿宋" w:eastAsia="仿宋" w:hAnsi="仿宋" w:cs="仿宋" w:hint="eastAsia"/>
            <w:lang w:eastAsia="zh-CN"/>
          </w:rPr>
          <w:t>(一)、风扇离合器项目选址</w:t>
        </w:r>
        <w:r>
          <w:tab/>
        </w:r>
        <w:r>
          <w:fldChar w:fldCharType="begin"/>
        </w:r>
        <w:r>
          <w:instrText xml:space="preserve"> PAGEREF _Toc29315 \h </w:instrText>
        </w:r>
        <w:r>
          <w:fldChar w:fldCharType="separate"/>
        </w:r>
        <w:r>
          <w:t>5</w:t>
        </w:r>
        <w:r>
          <w:fldChar w:fldCharType="end"/>
        </w:r>
      </w:hyperlink>
    </w:p>
    <w:p>
      <w:pPr>
        <w:pStyle w:val="TOC2"/>
        <w:tabs>
          <w:tab w:val="right" w:leader="dot" w:pos="8306"/>
        </w:tabs>
      </w:pPr>
      <w:hyperlink w:anchor="_Toc13294" w:history="1">
        <w:r>
          <w:rPr>
            <w:rFonts w:ascii="仿宋" w:eastAsia="仿宋" w:hAnsi="仿宋" w:cs="仿宋" w:hint="eastAsia"/>
            <w:lang w:eastAsia="zh-CN"/>
          </w:rPr>
          <w:t>(二)、用地控制指标</w:t>
        </w:r>
        <w:r>
          <w:tab/>
        </w:r>
        <w:r>
          <w:fldChar w:fldCharType="begin"/>
        </w:r>
        <w:r>
          <w:instrText xml:space="preserve"> PAGEREF _Toc13294 \h </w:instrText>
        </w:r>
        <w:r>
          <w:fldChar w:fldCharType="separate"/>
        </w:r>
        <w:r>
          <w:t>5</w:t>
        </w:r>
        <w:r>
          <w:fldChar w:fldCharType="end"/>
        </w:r>
      </w:hyperlink>
    </w:p>
    <w:p>
      <w:pPr>
        <w:pStyle w:val="TOC2"/>
        <w:tabs>
          <w:tab w:val="right" w:leader="dot" w:pos="8306"/>
        </w:tabs>
      </w:pPr>
      <w:hyperlink w:anchor="_Toc17831" w:history="1">
        <w:r>
          <w:rPr>
            <w:rFonts w:ascii="仿宋" w:eastAsia="仿宋" w:hAnsi="仿宋" w:cs="仿宋" w:hint="eastAsia"/>
            <w:lang w:eastAsia="zh-CN"/>
          </w:rPr>
          <w:t>(三)、节约用地措施</w:t>
        </w:r>
        <w:r>
          <w:tab/>
        </w:r>
        <w:r>
          <w:fldChar w:fldCharType="begin"/>
        </w:r>
        <w:r>
          <w:instrText xml:space="preserve"> PAGEREF _Toc17831 \h </w:instrText>
        </w:r>
        <w:r>
          <w:fldChar w:fldCharType="separate"/>
        </w:r>
        <w:r>
          <w:t>7</w:t>
        </w:r>
        <w:r>
          <w:fldChar w:fldCharType="end"/>
        </w:r>
      </w:hyperlink>
    </w:p>
    <w:p>
      <w:pPr>
        <w:pStyle w:val="TOC2"/>
        <w:tabs>
          <w:tab w:val="right" w:leader="dot" w:pos="8306"/>
        </w:tabs>
      </w:pPr>
      <w:hyperlink w:anchor="_Toc9602" w:history="1">
        <w:r>
          <w:rPr>
            <w:rFonts w:ascii="仿宋" w:eastAsia="仿宋" w:hAnsi="仿宋" w:cs="仿宋" w:hint="eastAsia"/>
            <w:lang w:eastAsia="zh-CN"/>
          </w:rPr>
          <w:t>(四)、总图布置方案</w:t>
        </w:r>
        <w:r>
          <w:tab/>
        </w:r>
        <w:r>
          <w:fldChar w:fldCharType="begin"/>
        </w:r>
        <w:r>
          <w:instrText xml:space="preserve"> PAGEREF _Toc9602 \h </w:instrText>
        </w:r>
        <w:r>
          <w:fldChar w:fldCharType="separate"/>
        </w:r>
        <w:r>
          <w:t>8</w:t>
        </w:r>
        <w:r>
          <w:fldChar w:fldCharType="end"/>
        </w:r>
      </w:hyperlink>
    </w:p>
    <w:p>
      <w:pPr>
        <w:pStyle w:val="TOC2"/>
        <w:tabs>
          <w:tab w:val="right" w:leader="dot" w:pos="8306"/>
        </w:tabs>
      </w:pPr>
      <w:hyperlink w:anchor="_Toc16912" w:history="1">
        <w:r>
          <w:rPr>
            <w:rFonts w:ascii="仿宋" w:eastAsia="仿宋" w:hAnsi="仿宋" w:cs="仿宋" w:hint="eastAsia"/>
            <w:lang w:eastAsia="zh-CN"/>
          </w:rPr>
          <w:t>(五)、选址综合评价</w:t>
        </w:r>
        <w:r>
          <w:tab/>
        </w:r>
        <w:r>
          <w:fldChar w:fldCharType="begin"/>
        </w:r>
        <w:r>
          <w:instrText xml:space="preserve"> PAGEREF _Toc16912 \h </w:instrText>
        </w:r>
        <w:r>
          <w:fldChar w:fldCharType="separate"/>
        </w:r>
        <w:r>
          <w:t>9</w:t>
        </w:r>
        <w:r>
          <w:fldChar w:fldCharType="end"/>
        </w:r>
      </w:hyperlink>
    </w:p>
    <w:p>
      <w:pPr>
        <w:pStyle w:val="TOC1"/>
        <w:tabs>
          <w:tab w:val="right" w:leader="dot" w:pos="8306"/>
        </w:tabs>
      </w:pPr>
      <w:hyperlink w:anchor="_Toc1651" w:history="1">
        <w:r>
          <w:rPr>
            <w:rFonts w:ascii="仿宋" w:eastAsia="仿宋" w:hAnsi="仿宋" w:cs="仿宋" w:hint="eastAsia"/>
            <w:lang w:eastAsia="zh-CN"/>
          </w:rPr>
          <w:t>三、风扇离合器项目文档管理</w:t>
        </w:r>
        <w:r>
          <w:tab/>
        </w:r>
        <w:r>
          <w:fldChar w:fldCharType="begin"/>
        </w:r>
        <w:r>
          <w:instrText xml:space="preserve"> PAGEREF _Toc1651 \h </w:instrText>
        </w:r>
        <w:r>
          <w:fldChar w:fldCharType="separate"/>
        </w:r>
        <w:r>
          <w:t>10</w:t>
        </w:r>
        <w:r>
          <w:fldChar w:fldCharType="end"/>
        </w:r>
      </w:hyperlink>
    </w:p>
    <w:p>
      <w:pPr>
        <w:pStyle w:val="TOC2"/>
        <w:tabs>
          <w:tab w:val="right" w:leader="dot" w:pos="8306"/>
        </w:tabs>
      </w:pPr>
      <w:hyperlink w:anchor="_Toc16340" w:history="1">
        <w:r>
          <w:rPr>
            <w:rFonts w:ascii="仿宋" w:eastAsia="仿宋" w:hAnsi="仿宋" w:cs="仿宋" w:hint="eastAsia"/>
            <w:lang w:eastAsia="zh-CN"/>
          </w:rPr>
          <w:t>(一)、文档编制与审查</w:t>
        </w:r>
        <w:r>
          <w:tab/>
        </w:r>
        <w:r>
          <w:fldChar w:fldCharType="begin"/>
        </w:r>
        <w:r>
          <w:instrText xml:space="preserve"> PAGEREF _Toc16340 \h </w:instrText>
        </w:r>
        <w:r>
          <w:fldChar w:fldCharType="separate"/>
        </w:r>
        <w:r>
          <w:t>10</w:t>
        </w:r>
        <w:r>
          <w:fldChar w:fldCharType="end"/>
        </w:r>
      </w:hyperlink>
    </w:p>
    <w:p>
      <w:pPr>
        <w:pStyle w:val="TOC2"/>
        <w:tabs>
          <w:tab w:val="right" w:leader="dot" w:pos="8306"/>
        </w:tabs>
      </w:pPr>
      <w:hyperlink w:anchor="_Toc16905" w:history="1">
        <w:r>
          <w:rPr>
            <w:rFonts w:ascii="仿宋" w:eastAsia="仿宋" w:hAnsi="仿宋" w:cs="仿宋" w:hint="eastAsia"/>
            <w:lang w:eastAsia="zh-CN"/>
          </w:rPr>
          <w:t>(二)、文档发布与分发</w:t>
        </w:r>
        <w:r>
          <w:tab/>
        </w:r>
        <w:r>
          <w:fldChar w:fldCharType="begin"/>
        </w:r>
        <w:r>
          <w:instrText xml:space="preserve"> PAGEREF _Toc16905 \h </w:instrText>
        </w:r>
        <w:r>
          <w:fldChar w:fldCharType="separate"/>
        </w:r>
        <w:r>
          <w:t>11</w:t>
        </w:r>
        <w:r>
          <w:fldChar w:fldCharType="end"/>
        </w:r>
      </w:hyperlink>
    </w:p>
    <w:p>
      <w:pPr>
        <w:pStyle w:val="TOC2"/>
        <w:tabs>
          <w:tab w:val="right" w:leader="dot" w:pos="8306"/>
        </w:tabs>
      </w:pPr>
      <w:hyperlink w:anchor="_Toc10896" w:history="1">
        <w:r>
          <w:rPr>
            <w:rFonts w:ascii="仿宋" w:eastAsia="仿宋" w:hAnsi="仿宋" w:cs="仿宋" w:hint="eastAsia"/>
            <w:lang w:eastAsia="zh-CN"/>
          </w:rPr>
          <w:t>(三)、文档存档与归档</w:t>
        </w:r>
        <w:r>
          <w:tab/>
        </w:r>
        <w:r>
          <w:fldChar w:fldCharType="begin"/>
        </w:r>
        <w:r>
          <w:instrText xml:space="preserve"> PAGEREF _Toc10896 \h </w:instrText>
        </w:r>
        <w:r>
          <w:fldChar w:fldCharType="separate"/>
        </w:r>
        <w:r>
          <w:t>12</w:t>
        </w:r>
        <w:r>
          <w:fldChar w:fldCharType="end"/>
        </w:r>
      </w:hyperlink>
    </w:p>
    <w:p>
      <w:pPr>
        <w:pStyle w:val="TOC1"/>
        <w:tabs>
          <w:tab w:val="right" w:leader="dot" w:pos="8306"/>
        </w:tabs>
      </w:pPr>
      <w:hyperlink w:anchor="_Toc29947" w:history="1">
        <w:r>
          <w:rPr>
            <w:rFonts w:ascii="仿宋" w:eastAsia="仿宋" w:hAnsi="仿宋" w:cs="仿宋" w:hint="eastAsia"/>
            <w:lang w:eastAsia="zh-CN"/>
          </w:rPr>
          <w:t>四、风扇离合器项目可持续发展</w:t>
        </w:r>
        <w:r>
          <w:tab/>
        </w:r>
        <w:r>
          <w:fldChar w:fldCharType="begin"/>
        </w:r>
        <w:r>
          <w:instrText xml:space="preserve"> PAGEREF _Toc29947 \h </w:instrText>
        </w:r>
        <w:r>
          <w:fldChar w:fldCharType="separate"/>
        </w:r>
        <w:r>
          <w:t>13</w:t>
        </w:r>
        <w:r>
          <w:fldChar w:fldCharType="end"/>
        </w:r>
      </w:hyperlink>
    </w:p>
    <w:p>
      <w:pPr>
        <w:pStyle w:val="TOC2"/>
        <w:tabs>
          <w:tab w:val="right" w:leader="dot" w:pos="8306"/>
        </w:tabs>
      </w:pPr>
      <w:hyperlink w:anchor="_Toc21868" w:history="1">
        <w:r>
          <w:rPr>
            <w:rFonts w:ascii="仿宋" w:eastAsia="仿宋" w:hAnsi="仿宋" w:cs="仿宋" w:hint="eastAsia"/>
            <w:lang w:eastAsia="zh-CN"/>
          </w:rPr>
          <w:t>(一)、可持续战略与实践</w:t>
        </w:r>
        <w:r>
          <w:tab/>
        </w:r>
        <w:r>
          <w:fldChar w:fldCharType="begin"/>
        </w:r>
        <w:r>
          <w:instrText xml:space="preserve"> PAGEREF _Toc21868 \h </w:instrText>
        </w:r>
        <w:r>
          <w:fldChar w:fldCharType="separate"/>
        </w:r>
        <w:r>
          <w:t>13</w:t>
        </w:r>
        <w:r>
          <w:fldChar w:fldCharType="end"/>
        </w:r>
      </w:hyperlink>
    </w:p>
    <w:p>
      <w:pPr>
        <w:pStyle w:val="TOC2"/>
        <w:tabs>
          <w:tab w:val="right" w:leader="dot" w:pos="8306"/>
        </w:tabs>
      </w:pPr>
      <w:hyperlink w:anchor="_Toc20976" w:history="1">
        <w:r>
          <w:rPr>
            <w:rFonts w:ascii="仿宋" w:eastAsia="仿宋" w:hAnsi="仿宋" w:cs="仿宋" w:hint="eastAsia"/>
            <w:lang w:eastAsia="zh-CN"/>
          </w:rPr>
          <w:t>(二)、环保与社会责任</w:t>
        </w:r>
        <w:r>
          <w:tab/>
        </w:r>
        <w:r>
          <w:fldChar w:fldCharType="begin"/>
        </w:r>
        <w:r>
          <w:instrText xml:space="preserve"> PAGEREF _Toc20976 \h </w:instrText>
        </w:r>
        <w:r>
          <w:fldChar w:fldCharType="separate"/>
        </w:r>
        <w:r>
          <w:t>14</w:t>
        </w:r>
        <w:r>
          <w:fldChar w:fldCharType="end"/>
        </w:r>
      </w:hyperlink>
    </w:p>
    <w:p>
      <w:pPr>
        <w:pStyle w:val="TOC1"/>
        <w:tabs>
          <w:tab w:val="right" w:leader="dot" w:pos="8306"/>
        </w:tabs>
      </w:pPr>
      <w:hyperlink w:anchor="_Toc11275" w:history="1">
        <w:r>
          <w:rPr>
            <w:rFonts w:ascii="仿宋" w:eastAsia="仿宋" w:hAnsi="仿宋" w:cs="仿宋" w:hint="eastAsia"/>
            <w:lang w:eastAsia="zh-CN"/>
          </w:rPr>
          <w:t>五、风扇离合器项目绩效评估</w:t>
        </w:r>
        <w:r>
          <w:tab/>
        </w:r>
        <w:r>
          <w:fldChar w:fldCharType="begin"/>
        </w:r>
        <w:r>
          <w:instrText xml:space="preserve"> PAGEREF _Toc11275 \h </w:instrText>
        </w:r>
        <w:r>
          <w:fldChar w:fldCharType="separate"/>
        </w:r>
        <w:r>
          <w:t>15</w:t>
        </w:r>
        <w:r>
          <w:fldChar w:fldCharType="end"/>
        </w:r>
      </w:hyperlink>
    </w:p>
    <w:p>
      <w:pPr>
        <w:pStyle w:val="TOC2"/>
        <w:tabs>
          <w:tab w:val="right" w:leader="dot" w:pos="8306"/>
        </w:tabs>
      </w:pPr>
      <w:hyperlink w:anchor="_Toc29494" w:history="1">
        <w:r>
          <w:rPr>
            <w:rFonts w:ascii="仿宋" w:eastAsia="仿宋" w:hAnsi="仿宋" w:cs="仿宋" w:hint="eastAsia"/>
            <w:lang w:eastAsia="zh-CN"/>
          </w:rPr>
          <w:t>(一)、绩效评估指标</w:t>
        </w:r>
        <w:r>
          <w:tab/>
        </w:r>
        <w:r>
          <w:fldChar w:fldCharType="begin"/>
        </w:r>
        <w:r>
          <w:instrText xml:space="preserve"> PAGEREF _Toc29494 \h </w:instrText>
        </w:r>
        <w:r>
          <w:fldChar w:fldCharType="separate"/>
        </w:r>
        <w:r>
          <w:t>15</w:t>
        </w:r>
        <w:r>
          <w:fldChar w:fldCharType="end"/>
        </w:r>
      </w:hyperlink>
    </w:p>
    <w:p>
      <w:pPr>
        <w:pStyle w:val="TOC2"/>
        <w:tabs>
          <w:tab w:val="right" w:leader="dot" w:pos="8306"/>
        </w:tabs>
      </w:pPr>
      <w:hyperlink w:anchor="_Toc19206" w:history="1">
        <w:r>
          <w:rPr>
            <w:rFonts w:ascii="仿宋" w:eastAsia="仿宋" w:hAnsi="仿宋" w:cs="仿宋" w:hint="eastAsia"/>
            <w:lang w:eastAsia="zh-CN"/>
          </w:rPr>
          <w:t>(二)、绩效评估方法</w:t>
        </w:r>
        <w:r>
          <w:tab/>
        </w:r>
        <w:r>
          <w:fldChar w:fldCharType="begin"/>
        </w:r>
        <w:r>
          <w:instrText xml:space="preserve"> PAGEREF _Toc19206 \h </w:instrText>
        </w:r>
        <w:r>
          <w:fldChar w:fldCharType="separate"/>
        </w:r>
        <w:r>
          <w:t>16</w:t>
        </w:r>
        <w:r>
          <w:fldChar w:fldCharType="end"/>
        </w:r>
      </w:hyperlink>
    </w:p>
    <w:p>
      <w:pPr>
        <w:pStyle w:val="TOC2"/>
        <w:tabs>
          <w:tab w:val="right" w:leader="dot" w:pos="8306"/>
        </w:tabs>
      </w:pPr>
      <w:hyperlink w:anchor="_Toc28199" w:history="1">
        <w:r>
          <w:rPr>
            <w:rFonts w:ascii="仿宋" w:eastAsia="仿宋" w:hAnsi="仿宋" w:cs="仿宋" w:hint="eastAsia"/>
            <w:lang w:eastAsia="zh-CN"/>
          </w:rPr>
          <w:t>(三)、绩效评估周期</w:t>
        </w:r>
        <w:r>
          <w:tab/>
        </w:r>
        <w:r>
          <w:fldChar w:fldCharType="begin"/>
        </w:r>
        <w:r>
          <w:instrText xml:space="preserve"> PAGEREF _Toc28199 \h </w:instrText>
        </w:r>
        <w:r>
          <w:fldChar w:fldCharType="separate"/>
        </w:r>
        <w:r>
          <w:t>17</w:t>
        </w:r>
        <w:r>
          <w:fldChar w:fldCharType="end"/>
        </w:r>
      </w:hyperlink>
    </w:p>
    <w:p>
      <w:pPr>
        <w:pStyle w:val="TOC1"/>
        <w:tabs>
          <w:tab w:val="right" w:leader="dot" w:pos="8306"/>
        </w:tabs>
      </w:pPr>
      <w:hyperlink w:anchor="_Toc12043" w:history="1">
        <w:r>
          <w:rPr>
            <w:rFonts w:ascii="仿宋" w:eastAsia="仿宋" w:hAnsi="仿宋" w:cs="仿宋" w:hint="eastAsia"/>
            <w:lang w:eastAsia="zh-CN"/>
          </w:rPr>
          <w:t>六、产品规划分析</w:t>
        </w:r>
        <w:r>
          <w:tab/>
        </w:r>
        <w:r>
          <w:fldChar w:fldCharType="begin"/>
        </w:r>
        <w:r>
          <w:instrText xml:space="preserve"> PAGEREF _Toc12043 \h </w:instrText>
        </w:r>
        <w:r>
          <w:fldChar w:fldCharType="separate"/>
        </w:r>
        <w:r>
          <w:t>18</w:t>
        </w:r>
        <w:r>
          <w:fldChar w:fldCharType="end"/>
        </w:r>
      </w:hyperlink>
    </w:p>
    <w:p>
      <w:pPr>
        <w:pStyle w:val="TOC2"/>
        <w:tabs>
          <w:tab w:val="right" w:leader="dot" w:pos="8306"/>
        </w:tabs>
      </w:pPr>
      <w:hyperlink w:anchor="_Toc14137" w:history="1">
        <w:r>
          <w:rPr>
            <w:rFonts w:ascii="仿宋" w:eastAsia="仿宋" w:hAnsi="仿宋" w:cs="仿宋" w:hint="eastAsia"/>
            <w:lang w:eastAsia="zh-CN"/>
          </w:rPr>
          <w:t>(一)、产品规划</w:t>
        </w:r>
        <w:r>
          <w:tab/>
        </w:r>
        <w:r>
          <w:fldChar w:fldCharType="begin"/>
        </w:r>
        <w:r>
          <w:instrText xml:space="preserve"> PAGEREF _Toc14137 \h </w:instrText>
        </w:r>
        <w:r>
          <w:fldChar w:fldCharType="separate"/>
        </w:r>
        <w:r>
          <w:t>18</w:t>
        </w:r>
        <w:r>
          <w:fldChar w:fldCharType="end"/>
        </w:r>
      </w:hyperlink>
    </w:p>
    <w:p>
      <w:pPr>
        <w:pStyle w:val="TOC2"/>
        <w:tabs>
          <w:tab w:val="right" w:leader="dot" w:pos="8306"/>
        </w:tabs>
      </w:pPr>
      <w:hyperlink w:anchor="_Toc8459" w:history="1">
        <w:r>
          <w:rPr>
            <w:rFonts w:ascii="仿宋" w:eastAsia="仿宋" w:hAnsi="仿宋" w:cs="仿宋" w:hint="eastAsia"/>
            <w:lang w:eastAsia="zh-CN"/>
          </w:rPr>
          <w:t>(二)、建设规模</w:t>
        </w:r>
        <w:r>
          <w:tab/>
        </w:r>
        <w:r>
          <w:fldChar w:fldCharType="begin"/>
        </w:r>
        <w:r>
          <w:instrText xml:space="preserve"> PAGEREF _Toc8459 \h </w:instrText>
        </w:r>
        <w:r>
          <w:fldChar w:fldCharType="separate"/>
        </w:r>
        <w:r>
          <w:t>19</w:t>
        </w:r>
        <w:r>
          <w:fldChar w:fldCharType="end"/>
        </w:r>
      </w:hyperlink>
    </w:p>
    <w:p>
      <w:pPr>
        <w:pStyle w:val="TOC1"/>
        <w:tabs>
          <w:tab w:val="right" w:leader="dot" w:pos="8306"/>
        </w:tabs>
      </w:pPr>
      <w:hyperlink w:anchor="_Toc29617" w:history="1">
        <w:r>
          <w:rPr>
            <w:rFonts w:ascii="仿宋" w:eastAsia="仿宋" w:hAnsi="仿宋" w:cs="仿宋" w:hint="eastAsia"/>
            <w:lang w:eastAsia="zh-CN"/>
          </w:rPr>
          <w:t>七、风扇离合器项目创新与研发</w:t>
        </w:r>
        <w:r>
          <w:tab/>
        </w:r>
        <w:r>
          <w:fldChar w:fldCharType="begin"/>
        </w:r>
        <w:r>
          <w:instrText xml:space="preserve"> PAGEREF _Toc29617 \h </w:instrText>
        </w:r>
        <w:r>
          <w:fldChar w:fldCharType="separate"/>
        </w:r>
        <w:r>
          <w:t>20</w:t>
        </w:r>
        <w:r>
          <w:fldChar w:fldCharType="end"/>
        </w:r>
      </w:hyperlink>
    </w:p>
    <w:p>
      <w:pPr>
        <w:pStyle w:val="TOC2"/>
        <w:tabs>
          <w:tab w:val="right" w:leader="dot" w:pos="8306"/>
        </w:tabs>
      </w:pPr>
      <w:hyperlink w:anchor="_Toc17886" w:history="1">
        <w:r>
          <w:rPr>
            <w:rFonts w:ascii="仿宋" w:eastAsia="仿宋" w:hAnsi="仿宋" w:cs="仿宋" w:hint="eastAsia"/>
            <w:lang w:eastAsia="zh-CN"/>
          </w:rPr>
          <w:t>(一)、创新策略与方向</w:t>
        </w:r>
        <w:r>
          <w:tab/>
        </w:r>
        <w:r>
          <w:fldChar w:fldCharType="begin"/>
        </w:r>
        <w:r>
          <w:instrText xml:space="preserve"> PAGEREF _Toc17886 \h </w:instrText>
        </w:r>
        <w:r>
          <w:fldChar w:fldCharType="separate"/>
        </w:r>
        <w:r>
          <w:t>20</w:t>
        </w:r>
        <w:r>
          <w:fldChar w:fldCharType="end"/>
        </w:r>
      </w:hyperlink>
    </w:p>
    <w:p>
      <w:pPr>
        <w:pStyle w:val="TOC2"/>
        <w:tabs>
          <w:tab w:val="right" w:leader="dot" w:pos="8306"/>
        </w:tabs>
      </w:pPr>
      <w:hyperlink w:anchor="_Toc16817" w:history="1">
        <w:r>
          <w:rPr>
            <w:rFonts w:ascii="仿宋" w:eastAsia="仿宋" w:hAnsi="仿宋" w:cs="仿宋" w:hint="eastAsia"/>
            <w:lang w:eastAsia="zh-CN"/>
          </w:rPr>
          <w:t>(二)、研发规划与投入</w:t>
        </w:r>
        <w:r>
          <w:tab/>
        </w:r>
        <w:r>
          <w:fldChar w:fldCharType="begin"/>
        </w:r>
        <w:r>
          <w:instrText xml:space="preserve"> PAGEREF _Toc16817 \h </w:instrText>
        </w:r>
        <w:r>
          <w:fldChar w:fldCharType="separate"/>
        </w:r>
        <w:r>
          <w:t>21</w:t>
        </w:r>
        <w:r>
          <w:fldChar w:fldCharType="end"/>
        </w:r>
      </w:hyperlink>
    </w:p>
    <w:p>
      <w:pPr>
        <w:pStyle w:val="TOC1"/>
        <w:tabs>
          <w:tab w:val="right" w:leader="dot" w:pos="8306"/>
        </w:tabs>
      </w:pPr>
      <w:hyperlink w:anchor="_Toc17686" w:history="1">
        <w:r>
          <w:rPr>
            <w:rFonts w:ascii="仿宋" w:eastAsia="仿宋" w:hAnsi="仿宋" w:cs="仿宋" w:hint="eastAsia"/>
            <w:lang w:eastAsia="zh-CN"/>
          </w:rPr>
          <w:t>八、生产安全保护</w:t>
        </w:r>
        <w:r>
          <w:tab/>
        </w:r>
        <w:r>
          <w:fldChar w:fldCharType="begin"/>
        </w:r>
        <w:r>
          <w:instrText xml:space="preserve"> PAGEREF _Toc17686 \h </w:instrText>
        </w:r>
        <w:r>
          <w:fldChar w:fldCharType="separate"/>
        </w:r>
        <w:r>
          <w:t>23</w:t>
        </w:r>
        <w:r>
          <w:fldChar w:fldCharType="end"/>
        </w:r>
      </w:hyperlink>
    </w:p>
    <w:p>
      <w:pPr>
        <w:pStyle w:val="TOC2"/>
        <w:tabs>
          <w:tab w:val="right" w:leader="dot" w:pos="8306"/>
        </w:tabs>
      </w:pPr>
      <w:hyperlink w:anchor="_Toc11385" w:history="1">
        <w:r>
          <w:rPr>
            <w:rFonts w:ascii="仿宋" w:eastAsia="仿宋" w:hAnsi="仿宋" w:cs="仿宋" w:hint="eastAsia"/>
            <w:lang w:eastAsia="zh-CN"/>
          </w:rPr>
          <w:t>(一)、消防安全</w:t>
        </w:r>
        <w:r>
          <w:tab/>
        </w:r>
        <w:r>
          <w:fldChar w:fldCharType="begin"/>
        </w:r>
        <w:r>
          <w:instrText xml:space="preserve"> PAGEREF _Toc11385 \h </w:instrText>
        </w:r>
        <w:r>
          <w:fldChar w:fldCharType="separate"/>
        </w:r>
        <w:r>
          <w:t>23</w:t>
        </w:r>
        <w:r>
          <w:fldChar w:fldCharType="end"/>
        </w:r>
      </w:hyperlink>
    </w:p>
    <w:p>
      <w:pPr>
        <w:pStyle w:val="TOC2"/>
        <w:tabs>
          <w:tab w:val="right" w:leader="dot" w:pos="8306"/>
        </w:tabs>
      </w:pPr>
      <w:hyperlink w:anchor="_Toc24334" w:history="1">
        <w:r>
          <w:rPr>
            <w:rFonts w:ascii="仿宋" w:eastAsia="仿宋" w:hAnsi="仿宋" w:cs="仿宋" w:hint="eastAsia"/>
            <w:lang w:eastAsia="zh-CN"/>
          </w:rPr>
          <w:t>(二)、防火防爆总图布置措施</w:t>
        </w:r>
        <w:r>
          <w:tab/>
        </w:r>
        <w:r>
          <w:fldChar w:fldCharType="begin"/>
        </w:r>
        <w:r>
          <w:instrText xml:space="preserve"> PAGEREF _Toc24334 \h </w:instrText>
        </w:r>
        <w:r>
          <w:fldChar w:fldCharType="separate"/>
        </w:r>
        <w:r>
          <w:t>25</w:t>
        </w:r>
        <w:r>
          <w:fldChar w:fldCharType="end"/>
        </w:r>
      </w:hyperlink>
    </w:p>
    <w:p>
      <w:pPr>
        <w:pStyle w:val="TOC2"/>
        <w:tabs>
          <w:tab w:val="right" w:leader="dot" w:pos="8306"/>
        </w:tabs>
      </w:pPr>
      <w:hyperlink w:anchor="_Toc5315" w:history="1">
        <w:r>
          <w:rPr>
            <w:rFonts w:ascii="仿宋" w:eastAsia="仿宋" w:hAnsi="仿宋" w:cs="仿宋" w:hint="eastAsia"/>
            <w:lang w:eastAsia="zh-CN"/>
          </w:rPr>
          <w:t>(三)、自然灾害防范措施</w:t>
        </w:r>
        <w:r>
          <w:tab/>
        </w:r>
        <w:r>
          <w:fldChar w:fldCharType="begin"/>
        </w:r>
        <w:r>
          <w:instrText xml:space="preserve"> PAGEREF _Toc5315 \h </w:instrText>
        </w:r>
        <w:r>
          <w:fldChar w:fldCharType="separate"/>
        </w:r>
        <w:r>
          <w:t>25</w:t>
        </w:r>
        <w:r>
          <w:fldChar w:fldCharType="end"/>
        </w:r>
      </w:hyperlink>
    </w:p>
    <w:p>
      <w:pPr>
        <w:pStyle w:val="TOC2"/>
        <w:tabs>
          <w:tab w:val="right" w:leader="dot" w:pos="8306"/>
        </w:tabs>
      </w:pPr>
      <w:hyperlink w:anchor="_Toc13364" w:history="1">
        <w:r>
          <w:rPr>
            <w:rFonts w:ascii="仿宋" w:eastAsia="仿宋" w:hAnsi="仿宋" w:cs="仿宋" w:hint="eastAsia"/>
            <w:lang w:eastAsia="zh-CN"/>
          </w:rPr>
          <w:t>(四)、安全色及安全标志使用要求</w:t>
        </w:r>
        <w:r>
          <w:tab/>
        </w:r>
        <w:r>
          <w:fldChar w:fldCharType="begin"/>
        </w:r>
        <w:r>
          <w:instrText xml:space="preserve"> PAGEREF _Toc13364 \h </w:instrText>
        </w:r>
        <w:r>
          <w:fldChar w:fldCharType="separate"/>
        </w:r>
        <w:r>
          <w:t>26</w:t>
        </w:r>
        <w:r>
          <w:fldChar w:fldCharType="end"/>
        </w:r>
      </w:hyperlink>
    </w:p>
    <w:p>
      <w:pPr>
        <w:pStyle w:val="TOC2"/>
        <w:tabs>
          <w:tab w:val="right" w:leader="dot" w:pos="8306"/>
        </w:tabs>
      </w:pPr>
      <w:hyperlink w:anchor="_Toc22883" w:history="1">
        <w:r>
          <w:rPr>
            <w:rFonts w:ascii="仿宋" w:eastAsia="仿宋" w:hAnsi="仿宋" w:cs="仿宋" w:hint="eastAsia"/>
            <w:lang w:eastAsia="zh-CN"/>
          </w:rPr>
          <w:t>(五)、防尘防毒措施</w:t>
        </w:r>
        <w:r>
          <w:tab/>
        </w:r>
        <w:r>
          <w:fldChar w:fldCharType="begin"/>
        </w:r>
        <w:r>
          <w:instrText xml:space="preserve"> PAGEREF _Toc22883 \h </w:instrText>
        </w:r>
        <w:r>
          <w:fldChar w:fldCharType="separate"/>
        </w:r>
        <w:r>
          <w:t>27</w:t>
        </w:r>
        <w:r>
          <w:fldChar w:fldCharType="end"/>
        </w:r>
      </w:hyperlink>
    </w:p>
    <w:p>
      <w:pPr>
        <w:pStyle w:val="TOC2"/>
        <w:tabs>
          <w:tab w:val="right" w:leader="dot" w:pos="8306"/>
        </w:tabs>
      </w:pPr>
      <w:hyperlink w:anchor="_Toc20418" w:history="1">
        <w:r>
          <w:rPr>
            <w:rFonts w:ascii="仿宋" w:eastAsia="仿宋" w:hAnsi="仿宋" w:cs="仿宋" w:hint="eastAsia"/>
            <w:lang w:eastAsia="zh-CN"/>
          </w:rPr>
          <w:t>(六)、防静电、触电防护及防雷措施</w:t>
        </w:r>
        <w:r>
          <w:tab/>
        </w:r>
        <w:r>
          <w:fldChar w:fldCharType="begin"/>
        </w:r>
        <w:r>
          <w:instrText xml:space="preserve"> PAGEREF _Toc20418 \h </w:instrText>
        </w:r>
        <w:r>
          <w:fldChar w:fldCharType="separate"/>
        </w:r>
        <w:r>
          <w:t>28</w:t>
        </w:r>
        <w:r>
          <w:fldChar w:fldCharType="end"/>
        </w:r>
      </w:hyperlink>
    </w:p>
    <w:p>
      <w:pPr>
        <w:pStyle w:val="TOC2"/>
        <w:tabs>
          <w:tab w:val="right" w:leader="dot" w:pos="8306"/>
        </w:tabs>
      </w:pPr>
      <w:hyperlink w:anchor="_Toc10640" w:history="1">
        <w:r>
          <w:rPr>
            <w:rFonts w:ascii="仿宋" w:eastAsia="仿宋" w:hAnsi="仿宋" w:cs="仿宋" w:hint="eastAsia"/>
            <w:lang w:eastAsia="zh-CN"/>
          </w:rPr>
          <w:t>(七)、机械设备安全保障措施</w:t>
        </w:r>
        <w:r>
          <w:tab/>
        </w:r>
        <w:r>
          <w:fldChar w:fldCharType="begin"/>
        </w:r>
        <w:r>
          <w:instrText xml:space="preserve"> PAGEREF _Toc10640 \h </w:instrText>
        </w:r>
        <w:r>
          <w:fldChar w:fldCharType="separate"/>
        </w:r>
        <w:r>
          <w:t>30</w:t>
        </w:r>
        <w:r>
          <w:fldChar w:fldCharType="end"/>
        </w:r>
      </w:hyperlink>
    </w:p>
    <w:p>
      <w:pPr>
        <w:pStyle w:val="TOC1"/>
        <w:tabs>
          <w:tab w:val="right" w:leader="dot" w:pos="8306"/>
        </w:tabs>
      </w:pPr>
      <w:hyperlink w:anchor="_Toc22866" w:history="1">
        <w:r>
          <w:rPr>
            <w:rFonts w:ascii="仿宋" w:eastAsia="仿宋" w:hAnsi="仿宋" w:cs="仿宋" w:hint="eastAsia"/>
            <w:lang w:eastAsia="zh-CN"/>
          </w:rPr>
          <w:t>九、风扇离合器项目人力资源培养与发展</w:t>
        </w:r>
        <w:r>
          <w:tab/>
        </w:r>
        <w:r>
          <w:fldChar w:fldCharType="begin"/>
        </w:r>
        <w:r>
          <w:instrText xml:space="preserve"> PAGEREF _Toc22866 \h </w:instrText>
        </w:r>
        <w:r>
          <w:fldChar w:fldCharType="separate"/>
        </w:r>
        <w:r>
          <w:t>31</w:t>
        </w:r>
        <w:r>
          <w:fldChar w:fldCharType="end"/>
        </w:r>
      </w:hyperlink>
    </w:p>
    <w:p>
      <w:pPr>
        <w:pStyle w:val="TOC2"/>
        <w:tabs>
          <w:tab w:val="right" w:leader="dot" w:pos="8306"/>
        </w:tabs>
      </w:pPr>
      <w:hyperlink w:anchor="_Toc30395" w:history="1">
        <w:r>
          <w:rPr>
            <w:rFonts w:ascii="仿宋" w:eastAsia="仿宋" w:hAnsi="仿宋" w:cs="仿宋" w:hint="eastAsia"/>
            <w:lang w:eastAsia="zh-CN"/>
          </w:rPr>
          <w:t>(一)、人才需求与规划</w:t>
        </w:r>
        <w:r>
          <w:tab/>
        </w:r>
        <w:r>
          <w:fldChar w:fldCharType="begin"/>
        </w:r>
        <w:r>
          <w:instrText xml:space="preserve"> PAGEREF _Toc30395 \h </w:instrText>
        </w:r>
        <w:r>
          <w:fldChar w:fldCharType="separate"/>
        </w:r>
        <w:r>
          <w:t>31</w:t>
        </w:r>
        <w:r>
          <w:fldChar w:fldCharType="end"/>
        </w:r>
      </w:hyperlink>
    </w:p>
    <w:p>
      <w:pPr>
        <w:pStyle w:val="TOC2"/>
        <w:tabs>
          <w:tab w:val="right" w:leader="dot" w:pos="8306"/>
        </w:tabs>
      </w:pPr>
      <w:hyperlink w:anchor="_Toc11238" w:history="1">
        <w:r>
          <w:rPr>
            <w:rFonts w:ascii="仿宋" w:eastAsia="仿宋" w:hAnsi="仿宋" w:cs="仿宋" w:hint="eastAsia"/>
            <w:lang w:eastAsia="zh-CN"/>
          </w:rPr>
          <w:t>(二)、培训与发展计划</w:t>
        </w:r>
        <w:r>
          <w:tab/>
        </w:r>
        <w:r>
          <w:fldChar w:fldCharType="begin"/>
        </w:r>
        <w:r>
          <w:instrText xml:space="preserve"> PAGEREF _Toc11238 \h </w:instrText>
        </w:r>
        <w:r>
          <w:fldChar w:fldCharType="separate"/>
        </w:r>
        <w:r>
          <w:t>31</w:t>
        </w:r>
        <w:r>
          <w:fldChar w:fldCharType="end"/>
        </w:r>
      </w:hyperlink>
    </w:p>
    <w:p>
      <w:pPr>
        <w:pStyle w:val="TOC1"/>
        <w:tabs>
          <w:tab w:val="right" w:leader="dot" w:pos="8306"/>
        </w:tabs>
      </w:pPr>
      <w:hyperlink w:anchor="_Toc27108" w:history="1">
        <w:r>
          <w:rPr>
            <w:rFonts w:ascii="仿宋" w:eastAsia="仿宋" w:hAnsi="仿宋" w:cs="仿宋" w:hint="eastAsia"/>
            <w:lang w:eastAsia="zh-CN"/>
          </w:rPr>
          <w:t>十、风扇离合器项目环境影响分析</w:t>
        </w:r>
        <w:r>
          <w:tab/>
        </w:r>
        <w:r>
          <w:fldChar w:fldCharType="begin"/>
        </w:r>
        <w:r>
          <w:instrText xml:space="preserve"> PAGEREF _Toc27108 \h </w:instrText>
        </w:r>
        <w:r>
          <w:fldChar w:fldCharType="separate"/>
        </w:r>
        <w:r>
          <w:t>32</w:t>
        </w:r>
        <w:r>
          <w:fldChar w:fldCharType="end"/>
        </w:r>
      </w:hyperlink>
    </w:p>
    <w:p>
      <w:pPr>
        <w:pStyle w:val="TOC2"/>
        <w:tabs>
          <w:tab w:val="right" w:leader="dot" w:pos="8306"/>
        </w:tabs>
      </w:pPr>
      <w:hyperlink w:anchor="_Toc18013" w:history="1">
        <w:r>
          <w:rPr>
            <w:rFonts w:ascii="仿宋" w:eastAsia="仿宋" w:hAnsi="仿宋" w:cs="仿宋" w:hint="eastAsia"/>
            <w:lang w:eastAsia="zh-CN"/>
          </w:rPr>
          <w:t>(一)、建设区域环境质量现状</w:t>
        </w:r>
        <w:r>
          <w:tab/>
        </w:r>
        <w:r>
          <w:fldChar w:fldCharType="begin"/>
        </w:r>
        <w:r>
          <w:instrText xml:space="preserve"> PAGEREF _Toc18013 \h </w:instrText>
        </w:r>
        <w:r>
          <w:fldChar w:fldCharType="separate"/>
        </w:r>
        <w:r>
          <w:t>32</w:t>
        </w:r>
        <w:r>
          <w:fldChar w:fldCharType="end"/>
        </w:r>
      </w:hyperlink>
    </w:p>
    <w:p>
      <w:pPr>
        <w:pStyle w:val="TOC2"/>
        <w:tabs>
          <w:tab w:val="right" w:leader="dot" w:pos="8306"/>
        </w:tabs>
      </w:pPr>
      <w:hyperlink w:anchor="_Toc8393" w:history="1">
        <w:r>
          <w:rPr>
            <w:rFonts w:ascii="仿宋" w:eastAsia="仿宋" w:hAnsi="仿宋" w:cs="仿宋" w:hint="eastAsia"/>
            <w:lang w:eastAsia="zh-CN"/>
          </w:rPr>
          <w:t>(二)、建设期环境保护</w:t>
        </w:r>
        <w:r>
          <w:tab/>
        </w:r>
        <w:r>
          <w:fldChar w:fldCharType="begin"/>
        </w:r>
        <w:r>
          <w:instrText xml:space="preserve"> PAGEREF _Toc8393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36" w:history="1">
        <w:r>
          <w:rPr>
            <w:rFonts w:ascii="仿宋" w:eastAsia="仿宋" w:hAnsi="仿宋" w:cs="仿宋" w:hint="eastAsia"/>
            <w:lang w:eastAsia="zh-CN"/>
          </w:rPr>
          <w:t>(三)、运营期环境保护</w:t>
        </w:r>
        <w:r>
          <w:tab/>
        </w:r>
        <w:r>
          <w:fldChar w:fldCharType="begin"/>
        </w:r>
        <w:r>
          <w:instrText xml:space="preserve"> PAGEREF _Toc26736 \h </w:instrText>
        </w:r>
        <w:r>
          <w:fldChar w:fldCharType="separate"/>
        </w:r>
        <w:r>
          <w:t>35</w:t>
        </w:r>
        <w:r>
          <w:fldChar w:fldCharType="end"/>
        </w:r>
      </w:hyperlink>
    </w:p>
    <w:p>
      <w:pPr>
        <w:pStyle w:val="TOC2"/>
        <w:tabs>
          <w:tab w:val="right" w:leader="dot" w:pos="8306"/>
        </w:tabs>
      </w:pPr>
      <w:hyperlink w:anchor="_Toc22888" w:history="1">
        <w:r>
          <w:rPr>
            <w:rFonts w:ascii="仿宋" w:eastAsia="仿宋" w:hAnsi="仿宋" w:cs="仿宋" w:hint="eastAsia"/>
            <w:lang w:eastAsia="zh-CN"/>
          </w:rPr>
          <w:t>(四)、风扇离合器项目建设对区域经济的影响</w:t>
        </w:r>
        <w:r>
          <w:tab/>
        </w:r>
        <w:r>
          <w:fldChar w:fldCharType="begin"/>
        </w:r>
        <w:r>
          <w:instrText xml:space="preserve"> PAGEREF _Toc22888 \h </w:instrText>
        </w:r>
        <w:r>
          <w:fldChar w:fldCharType="separate"/>
        </w:r>
        <w:r>
          <w:t>36</w:t>
        </w:r>
        <w:r>
          <w:fldChar w:fldCharType="end"/>
        </w:r>
      </w:hyperlink>
    </w:p>
    <w:p>
      <w:pPr>
        <w:pStyle w:val="TOC2"/>
        <w:tabs>
          <w:tab w:val="right" w:leader="dot" w:pos="8306"/>
        </w:tabs>
      </w:pPr>
      <w:hyperlink w:anchor="_Toc2215" w:history="1">
        <w:r>
          <w:rPr>
            <w:rFonts w:ascii="仿宋" w:eastAsia="仿宋" w:hAnsi="仿宋" w:cs="仿宋" w:hint="eastAsia"/>
            <w:lang w:eastAsia="zh-CN"/>
          </w:rPr>
          <w:t>(五)、废弃物处理</w:t>
        </w:r>
        <w:r>
          <w:tab/>
        </w:r>
        <w:r>
          <w:fldChar w:fldCharType="begin"/>
        </w:r>
        <w:r>
          <w:instrText xml:space="preserve"> PAGEREF _Toc2215 \h </w:instrText>
        </w:r>
        <w:r>
          <w:fldChar w:fldCharType="separate"/>
        </w:r>
        <w:r>
          <w:t>38</w:t>
        </w:r>
        <w:r>
          <w:fldChar w:fldCharType="end"/>
        </w:r>
      </w:hyperlink>
    </w:p>
    <w:p>
      <w:pPr>
        <w:pStyle w:val="TOC2"/>
        <w:tabs>
          <w:tab w:val="right" w:leader="dot" w:pos="8306"/>
        </w:tabs>
      </w:pPr>
      <w:hyperlink w:anchor="_Toc9893" w:history="1">
        <w:r>
          <w:rPr>
            <w:rFonts w:ascii="仿宋" w:eastAsia="仿宋" w:hAnsi="仿宋" w:cs="仿宋" w:hint="eastAsia"/>
            <w:lang w:eastAsia="zh-CN"/>
          </w:rPr>
          <w:t>(六)、特殊环境影响分析</w:t>
        </w:r>
        <w:r>
          <w:tab/>
        </w:r>
        <w:r>
          <w:fldChar w:fldCharType="begin"/>
        </w:r>
        <w:r>
          <w:instrText xml:space="preserve"> PAGEREF _Toc9893 \h </w:instrText>
        </w:r>
        <w:r>
          <w:fldChar w:fldCharType="separate"/>
        </w:r>
        <w:r>
          <w:t>39</w:t>
        </w:r>
        <w:r>
          <w:fldChar w:fldCharType="end"/>
        </w:r>
      </w:hyperlink>
    </w:p>
    <w:p>
      <w:pPr>
        <w:pStyle w:val="TOC2"/>
        <w:tabs>
          <w:tab w:val="right" w:leader="dot" w:pos="8306"/>
        </w:tabs>
      </w:pPr>
      <w:hyperlink w:anchor="_Toc29416" w:history="1">
        <w:r>
          <w:rPr>
            <w:rFonts w:ascii="仿宋" w:eastAsia="仿宋" w:hAnsi="仿宋" w:cs="仿宋" w:hint="eastAsia"/>
            <w:lang w:eastAsia="zh-CN"/>
          </w:rPr>
          <w:t>(七)、清洁生产</w:t>
        </w:r>
        <w:r>
          <w:tab/>
        </w:r>
        <w:r>
          <w:fldChar w:fldCharType="begin"/>
        </w:r>
        <w:r>
          <w:instrText xml:space="preserve"> PAGEREF _Toc29416 \h </w:instrText>
        </w:r>
        <w:r>
          <w:fldChar w:fldCharType="separate"/>
        </w:r>
        <w:r>
          <w:t>40</w:t>
        </w:r>
        <w:r>
          <w:fldChar w:fldCharType="end"/>
        </w:r>
      </w:hyperlink>
    </w:p>
    <w:p>
      <w:pPr>
        <w:pStyle w:val="TOC2"/>
        <w:tabs>
          <w:tab w:val="right" w:leader="dot" w:pos="8306"/>
        </w:tabs>
      </w:pPr>
      <w:hyperlink w:anchor="_Toc24345" w:history="1">
        <w:r>
          <w:rPr>
            <w:rFonts w:ascii="仿宋" w:eastAsia="仿宋" w:hAnsi="仿宋" w:cs="仿宋" w:hint="eastAsia"/>
            <w:lang w:eastAsia="zh-CN"/>
          </w:rPr>
          <w:t>(八)、环境保护综合评价</w:t>
        </w:r>
        <w:r>
          <w:tab/>
        </w:r>
        <w:r>
          <w:fldChar w:fldCharType="begin"/>
        </w:r>
        <w:r>
          <w:instrText xml:space="preserve"> PAGEREF _Toc24345 \h </w:instrText>
        </w:r>
        <w:r>
          <w:fldChar w:fldCharType="separate"/>
        </w:r>
        <w:r>
          <w:t>42</w:t>
        </w:r>
        <w:r>
          <w:fldChar w:fldCharType="end"/>
        </w:r>
      </w:hyperlink>
    </w:p>
    <w:p>
      <w:pPr>
        <w:pStyle w:val="TOC1"/>
        <w:tabs>
          <w:tab w:val="right" w:leader="dot" w:pos="8306"/>
        </w:tabs>
      </w:pPr>
      <w:hyperlink w:anchor="_Toc7309" w:history="1">
        <w:r>
          <w:rPr>
            <w:rFonts w:ascii="仿宋" w:eastAsia="仿宋" w:hAnsi="仿宋" w:cs="仿宋" w:hint="eastAsia"/>
            <w:lang w:eastAsia="zh-CN"/>
          </w:rPr>
          <w:t>十一、风扇离合器项目计划安排</w:t>
        </w:r>
        <w:r>
          <w:tab/>
        </w:r>
        <w:r>
          <w:fldChar w:fldCharType="begin"/>
        </w:r>
        <w:r>
          <w:instrText xml:space="preserve"> PAGEREF _Toc7309 \h </w:instrText>
        </w:r>
        <w:r>
          <w:fldChar w:fldCharType="separate"/>
        </w:r>
        <w:r>
          <w:t>43</w:t>
        </w:r>
        <w:r>
          <w:fldChar w:fldCharType="end"/>
        </w:r>
      </w:hyperlink>
    </w:p>
    <w:p>
      <w:pPr>
        <w:pStyle w:val="TOC2"/>
        <w:tabs>
          <w:tab w:val="right" w:leader="dot" w:pos="8306"/>
        </w:tabs>
      </w:pPr>
      <w:hyperlink w:anchor="_Toc16205" w:history="1">
        <w:r>
          <w:rPr>
            <w:rFonts w:ascii="仿宋" w:eastAsia="仿宋" w:hAnsi="仿宋" w:cs="仿宋" w:hint="eastAsia"/>
            <w:lang w:eastAsia="zh-CN"/>
          </w:rPr>
          <w:t>(一)、建设周期</w:t>
        </w:r>
        <w:r>
          <w:tab/>
        </w:r>
        <w:r>
          <w:fldChar w:fldCharType="begin"/>
        </w:r>
        <w:r>
          <w:instrText xml:space="preserve"> PAGEREF _Toc16205 \h </w:instrText>
        </w:r>
        <w:r>
          <w:fldChar w:fldCharType="separate"/>
        </w:r>
        <w:r>
          <w:t>43</w:t>
        </w:r>
        <w:r>
          <w:fldChar w:fldCharType="end"/>
        </w:r>
      </w:hyperlink>
    </w:p>
    <w:p>
      <w:pPr>
        <w:pStyle w:val="TOC2"/>
        <w:tabs>
          <w:tab w:val="right" w:leader="dot" w:pos="8306"/>
        </w:tabs>
      </w:pPr>
      <w:hyperlink w:anchor="_Toc25127" w:history="1">
        <w:r>
          <w:rPr>
            <w:rFonts w:ascii="仿宋" w:eastAsia="仿宋" w:hAnsi="仿宋" w:cs="仿宋" w:hint="eastAsia"/>
            <w:lang w:eastAsia="zh-CN"/>
          </w:rPr>
          <w:t>(二)、建设进度</w:t>
        </w:r>
        <w:r>
          <w:tab/>
        </w:r>
        <w:r>
          <w:fldChar w:fldCharType="begin"/>
        </w:r>
        <w:r>
          <w:instrText xml:space="preserve"> PAGEREF _Toc25127 \h </w:instrText>
        </w:r>
        <w:r>
          <w:fldChar w:fldCharType="separate"/>
        </w:r>
        <w:r>
          <w:t>44</w:t>
        </w:r>
        <w:r>
          <w:fldChar w:fldCharType="end"/>
        </w:r>
      </w:hyperlink>
    </w:p>
    <w:p>
      <w:pPr>
        <w:pStyle w:val="TOC2"/>
        <w:tabs>
          <w:tab w:val="right" w:leader="dot" w:pos="8306"/>
        </w:tabs>
      </w:pPr>
      <w:hyperlink w:anchor="_Toc17144" w:history="1">
        <w:r>
          <w:rPr>
            <w:rFonts w:ascii="仿宋" w:eastAsia="仿宋" w:hAnsi="仿宋" w:cs="仿宋" w:hint="eastAsia"/>
            <w:lang w:eastAsia="zh-CN"/>
          </w:rPr>
          <w:t>(三)、进度安排注意事项</w:t>
        </w:r>
        <w:r>
          <w:tab/>
        </w:r>
        <w:r>
          <w:fldChar w:fldCharType="begin"/>
        </w:r>
        <w:r>
          <w:instrText xml:space="preserve"> PAGEREF _Toc17144 \h </w:instrText>
        </w:r>
        <w:r>
          <w:fldChar w:fldCharType="separate"/>
        </w:r>
        <w:r>
          <w:t>44</w:t>
        </w:r>
        <w:r>
          <w:fldChar w:fldCharType="end"/>
        </w:r>
      </w:hyperlink>
    </w:p>
    <w:p>
      <w:pPr>
        <w:pStyle w:val="TOC2"/>
        <w:tabs>
          <w:tab w:val="right" w:leader="dot" w:pos="8306"/>
        </w:tabs>
      </w:pPr>
      <w:hyperlink w:anchor="_Toc17495" w:history="1">
        <w:r>
          <w:rPr>
            <w:rFonts w:ascii="仿宋" w:eastAsia="仿宋" w:hAnsi="仿宋" w:cs="仿宋" w:hint="eastAsia"/>
            <w:lang w:eastAsia="zh-CN"/>
          </w:rPr>
          <w:t>(四)、人力资源配置</w:t>
        </w:r>
        <w:r>
          <w:tab/>
        </w:r>
        <w:r>
          <w:fldChar w:fldCharType="begin"/>
        </w:r>
        <w:r>
          <w:instrText xml:space="preserve"> PAGEREF _Toc17495 \h </w:instrText>
        </w:r>
        <w:r>
          <w:fldChar w:fldCharType="separate"/>
        </w:r>
        <w:r>
          <w:t>46</w:t>
        </w:r>
        <w:r>
          <w:fldChar w:fldCharType="end"/>
        </w:r>
      </w:hyperlink>
    </w:p>
    <w:p>
      <w:pPr>
        <w:pStyle w:val="TOC1"/>
        <w:tabs>
          <w:tab w:val="right" w:leader="dot" w:pos="8306"/>
        </w:tabs>
      </w:pPr>
      <w:hyperlink w:anchor="_Toc5365" w:history="1">
        <w:r>
          <w:rPr>
            <w:rFonts w:ascii="仿宋" w:eastAsia="仿宋" w:hAnsi="仿宋" w:cs="仿宋" w:hint="eastAsia"/>
            <w:lang w:eastAsia="zh-CN"/>
          </w:rPr>
          <w:t>十二、风扇离合器项目技术管理</w:t>
        </w:r>
        <w:r>
          <w:tab/>
        </w:r>
        <w:r>
          <w:fldChar w:fldCharType="begin"/>
        </w:r>
        <w:r>
          <w:instrText xml:space="preserve"> PAGEREF _Toc5365 \h </w:instrText>
        </w:r>
        <w:r>
          <w:fldChar w:fldCharType="separate"/>
        </w:r>
        <w:r>
          <w:t>47</w:t>
        </w:r>
        <w:r>
          <w:fldChar w:fldCharType="end"/>
        </w:r>
      </w:hyperlink>
    </w:p>
    <w:p>
      <w:pPr>
        <w:pStyle w:val="TOC2"/>
        <w:tabs>
          <w:tab w:val="right" w:leader="dot" w:pos="8306"/>
        </w:tabs>
      </w:pPr>
      <w:hyperlink w:anchor="_Toc9311" w:history="1">
        <w:r>
          <w:rPr>
            <w:rFonts w:ascii="仿宋" w:eastAsia="仿宋" w:hAnsi="仿宋" w:cs="仿宋" w:hint="eastAsia"/>
            <w:lang w:eastAsia="zh-CN"/>
          </w:rPr>
          <w:t>(一)、技术方案选用方向</w:t>
        </w:r>
        <w:r>
          <w:tab/>
        </w:r>
        <w:r>
          <w:fldChar w:fldCharType="begin"/>
        </w:r>
        <w:r>
          <w:instrText xml:space="preserve"> PAGEREF _Toc9311 \h </w:instrText>
        </w:r>
        <w:r>
          <w:fldChar w:fldCharType="separate"/>
        </w:r>
        <w:r>
          <w:t>47</w:t>
        </w:r>
        <w:r>
          <w:fldChar w:fldCharType="end"/>
        </w:r>
      </w:hyperlink>
    </w:p>
    <w:p>
      <w:pPr>
        <w:pStyle w:val="TOC2"/>
        <w:tabs>
          <w:tab w:val="right" w:leader="dot" w:pos="8306"/>
        </w:tabs>
      </w:pPr>
      <w:hyperlink w:anchor="_Toc13315" w:history="1">
        <w:r>
          <w:rPr>
            <w:rFonts w:ascii="仿宋" w:eastAsia="仿宋" w:hAnsi="仿宋" w:cs="仿宋" w:hint="eastAsia"/>
            <w:lang w:eastAsia="zh-CN"/>
          </w:rPr>
          <w:t>(二)、工艺技术方案选用原则</w:t>
        </w:r>
        <w:r>
          <w:tab/>
        </w:r>
        <w:r>
          <w:fldChar w:fldCharType="begin"/>
        </w:r>
        <w:r>
          <w:instrText xml:space="preserve"> PAGEREF _Toc13315 \h </w:instrText>
        </w:r>
        <w:r>
          <w:fldChar w:fldCharType="separate"/>
        </w:r>
        <w:r>
          <w:t>49</w:t>
        </w:r>
        <w:r>
          <w:fldChar w:fldCharType="end"/>
        </w:r>
      </w:hyperlink>
    </w:p>
    <w:p>
      <w:pPr>
        <w:pStyle w:val="TOC2"/>
        <w:tabs>
          <w:tab w:val="right" w:leader="dot" w:pos="8306"/>
        </w:tabs>
      </w:pPr>
      <w:hyperlink w:anchor="_Toc18015" w:history="1">
        <w:r>
          <w:rPr>
            <w:rFonts w:ascii="仿宋" w:eastAsia="仿宋" w:hAnsi="仿宋" w:cs="仿宋" w:hint="eastAsia"/>
            <w:lang w:eastAsia="zh-CN"/>
          </w:rPr>
          <w:t>(三)、工艺技术方案要求</w:t>
        </w:r>
        <w:r>
          <w:tab/>
        </w:r>
        <w:r>
          <w:fldChar w:fldCharType="begin"/>
        </w:r>
        <w:r>
          <w:instrText xml:space="preserve"> PAGEREF _Toc18015 \h </w:instrText>
        </w:r>
        <w:r>
          <w:fldChar w:fldCharType="separate"/>
        </w:r>
        <w:r>
          <w:t>51</w:t>
        </w:r>
        <w:r>
          <w:fldChar w:fldCharType="end"/>
        </w:r>
      </w:hyperlink>
    </w:p>
    <w:p>
      <w:pPr>
        <w:pStyle w:val="TOC1"/>
        <w:tabs>
          <w:tab w:val="right" w:leader="dot" w:pos="8306"/>
        </w:tabs>
      </w:pPr>
      <w:hyperlink w:anchor="_Toc6814" w:history="1">
        <w:r>
          <w:rPr>
            <w:rFonts w:ascii="仿宋" w:eastAsia="仿宋" w:hAnsi="仿宋" w:cs="仿宋" w:hint="eastAsia"/>
            <w:lang w:eastAsia="zh-CN"/>
          </w:rPr>
          <w:t>十三、风扇离合器项目变更管理</w:t>
        </w:r>
        <w:r>
          <w:tab/>
        </w:r>
        <w:r>
          <w:fldChar w:fldCharType="begin"/>
        </w:r>
        <w:r>
          <w:instrText xml:space="preserve"> PAGEREF _Toc6814 \h </w:instrText>
        </w:r>
        <w:r>
          <w:fldChar w:fldCharType="separate"/>
        </w:r>
        <w:r>
          <w:t>53</w:t>
        </w:r>
        <w:r>
          <w:fldChar w:fldCharType="end"/>
        </w:r>
      </w:hyperlink>
    </w:p>
    <w:p>
      <w:pPr>
        <w:pStyle w:val="TOC2"/>
        <w:tabs>
          <w:tab w:val="right" w:leader="dot" w:pos="8306"/>
        </w:tabs>
      </w:pPr>
      <w:hyperlink w:anchor="_Toc20059" w:history="1">
        <w:r>
          <w:rPr>
            <w:rFonts w:ascii="仿宋" w:eastAsia="仿宋" w:hAnsi="仿宋" w:cs="仿宋" w:hint="eastAsia"/>
            <w:lang w:eastAsia="zh-CN"/>
          </w:rPr>
          <w:t>(一)、变更申请与评估</w:t>
        </w:r>
        <w:r>
          <w:tab/>
        </w:r>
        <w:r>
          <w:fldChar w:fldCharType="begin"/>
        </w:r>
        <w:r>
          <w:instrText xml:space="preserve"> PAGEREF _Toc20059 \h </w:instrText>
        </w:r>
        <w:r>
          <w:fldChar w:fldCharType="separate"/>
        </w:r>
        <w:r>
          <w:t>53</w:t>
        </w:r>
        <w:r>
          <w:fldChar w:fldCharType="end"/>
        </w:r>
      </w:hyperlink>
    </w:p>
    <w:p>
      <w:pPr>
        <w:pStyle w:val="TOC2"/>
        <w:tabs>
          <w:tab w:val="right" w:leader="dot" w:pos="8306"/>
        </w:tabs>
      </w:pPr>
      <w:hyperlink w:anchor="_Toc27237" w:history="1">
        <w:r>
          <w:rPr>
            <w:rFonts w:ascii="仿宋" w:eastAsia="仿宋" w:hAnsi="仿宋" w:cs="仿宋" w:hint="eastAsia"/>
            <w:lang w:eastAsia="zh-CN"/>
          </w:rPr>
          <w:t>(二)、变更实施与控制</w:t>
        </w:r>
        <w:r>
          <w:tab/>
        </w:r>
        <w:r>
          <w:fldChar w:fldCharType="begin"/>
        </w:r>
        <w:r>
          <w:instrText xml:space="preserve"> PAGEREF _Toc27237 \h </w:instrText>
        </w:r>
        <w:r>
          <w:fldChar w:fldCharType="separate"/>
        </w:r>
        <w:r>
          <w:t>54</w:t>
        </w:r>
        <w:r>
          <w:fldChar w:fldCharType="end"/>
        </w:r>
      </w:hyperlink>
    </w:p>
    <w:p>
      <w:pPr>
        <w:pStyle w:val="TOC1"/>
        <w:tabs>
          <w:tab w:val="right" w:leader="dot" w:pos="8306"/>
        </w:tabs>
      </w:pPr>
      <w:hyperlink w:anchor="_Toc22134" w:history="1">
        <w:r>
          <w:rPr>
            <w:rFonts w:ascii="仿宋" w:eastAsia="仿宋" w:hAnsi="仿宋" w:cs="仿宋" w:hint="eastAsia"/>
            <w:lang w:eastAsia="zh-CN"/>
          </w:rPr>
          <w:t>十四、风扇离合器项目实施时间节点</w:t>
        </w:r>
        <w:r>
          <w:tab/>
        </w:r>
        <w:r>
          <w:fldChar w:fldCharType="begin"/>
        </w:r>
        <w:r>
          <w:instrText xml:space="preserve"> PAGEREF _Toc22134 \h </w:instrText>
        </w:r>
        <w:r>
          <w:fldChar w:fldCharType="separate"/>
        </w:r>
        <w:r>
          <w:t>54</w:t>
        </w:r>
        <w:r>
          <w:fldChar w:fldCharType="end"/>
        </w:r>
      </w:hyperlink>
    </w:p>
    <w:p>
      <w:pPr>
        <w:pStyle w:val="TOC2"/>
        <w:tabs>
          <w:tab w:val="right" w:leader="dot" w:pos="8306"/>
        </w:tabs>
      </w:pPr>
      <w:hyperlink w:anchor="_Toc24554" w:history="1">
        <w:r>
          <w:rPr>
            <w:rFonts w:ascii="仿宋" w:eastAsia="仿宋" w:hAnsi="仿宋" w:cs="仿宋" w:hint="eastAsia"/>
            <w:lang w:eastAsia="zh-CN"/>
          </w:rPr>
          <w:t>(一)、风扇离合器项目启动阶段时间节点</w:t>
        </w:r>
        <w:r>
          <w:tab/>
        </w:r>
        <w:r>
          <w:fldChar w:fldCharType="begin"/>
        </w:r>
        <w:r>
          <w:instrText xml:space="preserve"> PAGEREF _Toc24554 \h </w:instrText>
        </w:r>
        <w:r>
          <w:fldChar w:fldCharType="separate"/>
        </w:r>
        <w:r>
          <w:t>54</w:t>
        </w:r>
        <w:r>
          <w:fldChar w:fldCharType="end"/>
        </w:r>
      </w:hyperlink>
    </w:p>
    <w:p>
      <w:pPr>
        <w:pStyle w:val="TOC2"/>
        <w:tabs>
          <w:tab w:val="right" w:leader="dot" w:pos="8306"/>
        </w:tabs>
      </w:pPr>
      <w:hyperlink w:anchor="_Toc28680" w:history="1">
        <w:r>
          <w:rPr>
            <w:rFonts w:ascii="仿宋" w:eastAsia="仿宋" w:hAnsi="仿宋" w:cs="仿宋" w:hint="eastAsia"/>
            <w:lang w:eastAsia="zh-CN"/>
          </w:rPr>
          <w:t>(二)、风扇离合器项目执行阶段时间节点</w:t>
        </w:r>
        <w:r>
          <w:tab/>
        </w:r>
        <w:r>
          <w:fldChar w:fldCharType="begin"/>
        </w:r>
        <w:r>
          <w:instrText xml:space="preserve"> PAGEREF _Toc28680 \h </w:instrText>
        </w:r>
        <w:r>
          <w:fldChar w:fldCharType="separate"/>
        </w:r>
        <w:r>
          <w:t>55</w:t>
        </w:r>
        <w:r>
          <w:fldChar w:fldCharType="end"/>
        </w:r>
      </w:hyperlink>
    </w:p>
    <w:p>
      <w:pPr>
        <w:pStyle w:val="TOC2"/>
        <w:tabs>
          <w:tab w:val="right" w:leader="dot" w:pos="8306"/>
        </w:tabs>
      </w:pPr>
      <w:hyperlink w:anchor="_Toc14826" w:history="1">
        <w:r>
          <w:rPr>
            <w:rFonts w:ascii="仿宋" w:eastAsia="仿宋" w:hAnsi="仿宋" w:cs="仿宋" w:hint="eastAsia"/>
            <w:lang w:eastAsia="zh-CN"/>
          </w:rPr>
          <w:t>(三)、风扇离合器项目完成阶段时间节点</w:t>
        </w:r>
        <w:r>
          <w:tab/>
        </w:r>
        <w:r>
          <w:fldChar w:fldCharType="begin"/>
        </w:r>
        <w:r>
          <w:instrText xml:space="preserve"> PAGEREF _Toc14826 \h </w:instrText>
        </w:r>
        <w:r>
          <w:fldChar w:fldCharType="separate"/>
        </w:r>
        <w:r>
          <w:t>56</w:t>
        </w:r>
        <w:r>
          <w:fldChar w:fldCharType="end"/>
        </w:r>
      </w:hyperlink>
    </w:p>
    <w:p>
      <w:pPr>
        <w:pStyle w:val="TOC1"/>
        <w:tabs>
          <w:tab w:val="right" w:leader="dot" w:pos="8306"/>
        </w:tabs>
      </w:pPr>
      <w:hyperlink w:anchor="_Toc11907" w:history="1">
        <w:r>
          <w:rPr>
            <w:rFonts w:ascii="仿宋" w:eastAsia="仿宋" w:hAnsi="仿宋" w:cs="仿宋" w:hint="eastAsia"/>
            <w:lang w:eastAsia="zh-CN"/>
          </w:rPr>
          <w:t>十五、质量管理体系</w:t>
        </w:r>
        <w:r>
          <w:tab/>
        </w:r>
        <w:r>
          <w:fldChar w:fldCharType="begin"/>
        </w:r>
        <w:r>
          <w:instrText xml:space="preserve"> PAGEREF _Toc11907 \h </w:instrText>
        </w:r>
        <w:r>
          <w:fldChar w:fldCharType="separate"/>
        </w:r>
        <w:r>
          <w:t>57</w:t>
        </w:r>
        <w:r>
          <w:fldChar w:fldCharType="end"/>
        </w:r>
      </w:hyperlink>
    </w:p>
    <w:p>
      <w:pPr>
        <w:pStyle w:val="TOC2"/>
        <w:tabs>
          <w:tab w:val="right" w:leader="dot" w:pos="8306"/>
        </w:tabs>
      </w:pPr>
      <w:hyperlink w:anchor="_Toc22319" w:history="1">
        <w:r>
          <w:rPr>
            <w:rFonts w:ascii="仿宋" w:eastAsia="仿宋" w:hAnsi="仿宋" w:cs="仿宋" w:hint="eastAsia"/>
            <w:lang w:eastAsia="zh-CN"/>
          </w:rPr>
          <w:t>(一)、质量目标与方针</w:t>
        </w:r>
        <w:r>
          <w:tab/>
        </w:r>
        <w:r>
          <w:fldChar w:fldCharType="begin"/>
        </w:r>
        <w:r>
          <w:instrText xml:space="preserve"> PAGEREF _Toc22319 \h </w:instrText>
        </w:r>
        <w:r>
          <w:fldChar w:fldCharType="separate"/>
        </w:r>
        <w:r>
          <w:t>57</w:t>
        </w:r>
        <w:r>
          <w:fldChar w:fldCharType="end"/>
        </w:r>
      </w:hyperlink>
    </w:p>
    <w:p>
      <w:pPr>
        <w:pStyle w:val="TOC2"/>
        <w:tabs>
          <w:tab w:val="right" w:leader="dot" w:pos="8306"/>
        </w:tabs>
      </w:pPr>
      <w:hyperlink w:anchor="_Toc4661" w:history="1">
        <w:r>
          <w:rPr>
            <w:rFonts w:ascii="仿宋" w:eastAsia="仿宋" w:hAnsi="仿宋" w:cs="仿宋" w:hint="eastAsia"/>
            <w:lang w:eastAsia="zh-CN"/>
          </w:rPr>
          <w:t>(二)、质量管理责任</w:t>
        </w:r>
        <w:r>
          <w:tab/>
        </w:r>
        <w:r>
          <w:fldChar w:fldCharType="begin"/>
        </w:r>
        <w:r>
          <w:instrText xml:space="preserve"> PAGEREF _Toc4661 \h </w:instrText>
        </w:r>
        <w:r>
          <w:fldChar w:fldCharType="separate"/>
        </w:r>
        <w:r>
          <w:t>58</w:t>
        </w:r>
        <w:r>
          <w:fldChar w:fldCharType="end"/>
        </w:r>
      </w:hyperlink>
    </w:p>
    <w:p>
      <w:pPr>
        <w:pStyle w:val="TOC2"/>
        <w:tabs>
          <w:tab w:val="right" w:leader="dot" w:pos="8306"/>
        </w:tabs>
      </w:pPr>
      <w:hyperlink w:anchor="_Toc10421" w:history="1">
        <w:r>
          <w:rPr>
            <w:rFonts w:ascii="仿宋" w:eastAsia="仿宋" w:hAnsi="仿宋" w:cs="仿宋" w:hint="eastAsia"/>
            <w:lang w:eastAsia="zh-CN"/>
          </w:rPr>
          <w:t>(三)、质量管理体系文件</w:t>
        </w:r>
        <w:r>
          <w:tab/>
        </w:r>
        <w:r>
          <w:fldChar w:fldCharType="begin"/>
        </w:r>
        <w:r>
          <w:instrText xml:space="preserve"> PAGEREF _Toc10421 \h </w:instrText>
        </w:r>
        <w:r>
          <w:fldChar w:fldCharType="separate"/>
        </w:r>
        <w:r>
          <w:t>60</w:t>
        </w:r>
        <w:r>
          <w:fldChar w:fldCharType="end"/>
        </w:r>
      </w:hyperlink>
    </w:p>
    <w:p>
      <w:pPr>
        <w:pStyle w:val="TOC2"/>
        <w:tabs>
          <w:tab w:val="right" w:leader="dot" w:pos="8306"/>
        </w:tabs>
      </w:pPr>
      <w:hyperlink w:anchor="_Toc6765" w:history="1">
        <w:r>
          <w:rPr>
            <w:rFonts w:ascii="仿宋" w:eastAsia="仿宋" w:hAnsi="仿宋" w:cs="仿宋" w:hint="eastAsia"/>
            <w:lang w:eastAsia="zh-CN"/>
          </w:rPr>
          <w:t>(四)、质量培训与教育</w:t>
        </w:r>
        <w:r>
          <w:tab/>
        </w:r>
        <w:r>
          <w:fldChar w:fldCharType="begin"/>
        </w:r>
        <w:r>
          <w:instrText xml:space="preserve"> PAGEREF _Toc6765 \h </w:instrText>
        </w:r>
        <w:r>
          <w:fldChar w:fldCharType="separate"/>
        </w:r>
        <w:r>
          <w:t>62</w:t>
        </w:r>
        <w:r>
          <w:fldChar w:fldCharType="end"/>
        </w:r>
      </w:hyperlink>
    </w:p>
    <w:p>
      <w:pPr>
        <w:pStyle w:val="TOC2"/>
        <w:tabs>
          <w:tab w:val="right" w:leader="dot" w:pos="8306"/>
        </w:tabs>
      </w:pPr>
      <w:hyperlink w:anchor="_Toc16842" w:history="1">
        <w:r>
          <w:rPr>
            <w:rFonts w:ascii="仿宋" w:eastAsia="仿宋" w:hAnsi="仿宋" w:cs="仿宋" w:hint="eastAsia"/>
            <w:lang w:eastAsia="zh-CN"/>
          </w:rPr>
          <w:t>(五)、质量审核与评价</w:t>
        </w:r>
        <w:r>
          <w:tab/>
        </w:r>
        <w:r>
          <w:fldChar w:fldCharType="begin"/>
        </w:r>
        <w:r>
          <w:instrText xml:space="preserve"> PAGEREF _Toc16842 \h </w:instrText>
        </w:r>
        <w:r>
          <w:fldChar w:fldCharType="separate"/>
        </w:r>
        <w:r>
          <w:t>63</w:t>
        </w:r>
        <w:r>
          <w:fldChar w:fldCharType="end"/>
        </w:r>
      </w:hyperlink>
    </w:p>
    <w:p>
      <w:pPr>
        <w:pStyle w:val="TOC2"/>
        <w:tabs>
          <w:tab w:val="right" w:leader="dot" w:pos="8306"/>
        </w:tabs>
      </w:pPr>
      <w:hyperlink w:anchor="_Toc16791" w:history="1">
        <w:r>
          <w:rPr>
            <w:rFonts w:ascii="仿宋" w:eastAsia="仿宋" w:hAnsi="仿宋" w:cs="仿宋" w:hint="eastAsia"/>
            <w:lang w:eastAsia="zh-CN"/>
          </w:rPr>
          <w:t>(六)、不符合与纠正措施</w:t>
        </w:r>
        <w:r>
          <w:tab/>
        </w:r>
        <w:r>
          <w:fldChar w:fldCharType="begin"/>
        </w:r>
        <w:r>
          <w:instrText xml:space="preserve"> PAGEREF _Toc16791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07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080"/>
      <w:r>
        <w:rPr>
          <w:rFonts w:ascii="仿宋" w:eastAsia="仿宋" w:hAnsi="仿宋" w:cs="仿宋" w:hint="eastAsia"/>
          <w:lang w:eastAsia="zh-CN"/>
        </w:rPr>
        <w:t>(一)、风扇离合器行业分析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风扇离合器行业一直以来都是市场的关注焦点。行业内的发展趋势、竞争态势以及潜在机会都对风扇离合器项目的推进产生深远的影响。通过深入研究行业的整体概貌，我们将更好地理解行业的核心特征，为风扇离合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风扇离合器行业，技术一直是推动创新和发展的关键因素。我们将对当前技术趋势进行详尽分析，包括但不限于人工智能、大数据应用、先进制造技术等。这有助于风扇离合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风扇离合器项目成功的基础。我们将对主要竞争对手进行深入研究，包括其市场份额、产品特点、市场定位等。通过全面了解竞争对手的优势和劣势，风扇离合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186"/>
      <w:r>
        <w:rPr>
          <w:rFonts w:ascii="仿宋" w:eastAsia="仿宋" w:hAnsi="仿宋" w:cs="仿宋" w:hint="eastAsia"/>
          <w:sz w:val="28"/>
          <w:lang w:eastAsia="zh-CN"/>
        </w:rPr>
        <w:t>(二)、风扇离合器市场分析预测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风扇离合器市场未来的增长趋势。这包括市场的整体规模、各细分领域的发展趋势等。风扇离合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风扇离合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风扇离合器项目实施过程中需要充分考虑的因素。我们将对市场风险进行全面评估，包括但不限于政策法规风险、市场竞争风险、技术变革风险等。通过对潜在风险的深入分析，风扇离合器项目可以制定相应的风险缓解策略，降低不确定性对风扇离合器项目的影响。</w:t>
      </w:r>
    </w:p>
    <w:p>
      <w:pPr>
        <w:pStyle w:val="Heading1"/>
        <w:ind w:firstLine="560" w:firstLineChars="200"/>
        <w:rPr>
          <w:rFonts w:ascii="仿宋" w:eastAsia="仿宋" w:hAnsi="仿宋" w:cs="仿宋" w:hint="eastAsia"/>
          <w:sz w:val="28"/>
          <w:lang w:eastAsia="zh-CN"/>
        </w:rPr>
      </w:pPr>
      <w:bookmarkStart w:id="5" w:name="_Toc4186"/>
      <w:r>
        <w:rPr>
          <w:rFonts w:ascii="仿宋" w:eastAsia="仿宋" w:hAnsi="仿宋" w:cs="仿宋" w:hint="eastAsia"/>
          <w:sz w:val="28"/>
          <w:lang w:eastAsia="zh-CN"/>
        </w:rPr>
        <w:t>二、风扇离合器项目选址可行性分析</w:t>
      </w:r>
      <w:bookmarkEnd w:id="5"/>
    </w:p>
    <w:p>
      <w:pPr>
        <w:pStyle w:val="Heading2"/>
        <w:rPr>
          <w:rFonts w:ascii="仿宋" w:eastAsia="仿宋" w:hAnsi="仿宋" w:cs="仿宋" w:hint="eastAsia"/>
          <w:lang w:eastAsia="zh-CN"/>
        </w:rPr>
      </w:pPr>
      <w:bookmarkStart w:id="6" w:name="_Toc29315"/>
      <w:r>
        <w:rPr>
          <w:rFonts w:ascii="仿宋" w:eastAsia="仿宋" w:hAnsi="仿宋" w:cs="仿宋" w:hint="eastAsia"/>
          <w:lang w:eastAsia="zh-CN"/>
        </w:rPr>
        <w:t>(一)、风扇离合器项目选址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该风扇离合器项目选址位于XX省XX市XX区XXX街道</w:t>
      </w:r>
    </w:p>
    <w:p>
      <w:pPr>
        <w:pStyle w:val="Heading2"/>
        <w:ind w:firstLine="560" w:firstLineChars="200"/>
        <w:rPr>
          <w:rFonts w:ascii="仿宋" w:eastAsia="仿宋" w:hAnsi="仿宋" w:cs="仿宋" w:hint="eastAsia"/>
          <w:sz w:val="28"/>
          <w:lang w:eastAsia="zh-CN"/>
        </w:rPr>
      </w:pPr>
      <w:bookmarkStart w:id="7" w:name="_Toc1329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风扇离合器项目的征地面积将根据风扇离合器项目的实际规模和需求进行精确规划。具体面积XXX平方米，旨在确保风扇离合器项目不仅能够满足当前的发展需求，还能够预留空间以适应未来的扩展。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净用地面积是在征地面积基础上去除不可利用面积后的实际可开发用地。具体面积XXX平方米，考虑到环保、交通、安全等多方面因素，以确保风扇离合器项目在整体利用效率上达到最优。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风扇离合器项目计划建设的建筑总规模具体面积XXX平方米。这一规模的确定综合考虑了风扇离合器项目的性质、规模，以及城市规划的相关要求，确保建筑布局与周边环境协调一致。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绿地率是风扇离合器项目用地中被规划为绿地的比例。具体面积XXX平方米，旨在通过合理规划绿地，改善风扇离合器项目周边环境，提升居民生活质量，并符合城市整体绿化规划。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容积率是用地上可以建设的建筑总体积与用地面积之比。具体面积XXX，通过合理的容积率规划，确保风扇离合器项目建筑规模与周边环境和谐共生。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风扇离合器项目选址与当地城市规划相一致，具体面积XXX平方米。通过与城市规划部门深入沟通，确保风扇离合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风扇离合器项目选址符合当地产业政策，具体面积XXX平方米。这包括风扇离合器项目对当地经济的促进作用，以及对相关产业的带动效应，确保风扇离合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用地总体要求必须符合环保和可持续发展的原则，具体面积XXX平方米。通过采用绿色建筑设计、节能减排等措施，确保风扇离合器项目在建设和运营过程中对环境的影响最小化，达到可持续发展的要求。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确保风扇离合器项目选址具备必要的公共设施配套，具体面积XXX平方米。这包括交通便利性、教育、医疗等基础设施，以提高居民生活品质，使得风扇离合器项目选址更具吸引力。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考虑用地总体要求对当地社会稳定性的影响，具体面积XXX平方米。通过深入了解当地社区反馈，确保风扇离合器项目的选址和建设过程对当地社会和谐稳定产生积极作用。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风扇离合器项目选址不仅符合法规和规划，还在实际操作中具有可行性。这一全面规划将为风扇离合器项目的成功实施提供坚实的基础，确保风扇离合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783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风扇离合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风扇离合器项目的设备规划和空间设计中，我们将采取灵活设备布局的措施。设备布局将根据实际需求进行灵活设计，避免不必要的浪费。通过合理规划设备摆放位置，我们将提高设备的利用率，减少设备间距，以确保风扇离合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风扇离合器项目内部引入共享设施的概念，例如共享会议室、办公区等。通过这种方式，我们可以减少对资源的重复建设，提高资源共享效率，从而减小风扇离合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960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风扇离合器项目的总图布置中，我们将不同功能区域进行明确的规划，以最大程度满足风扇离合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691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风扇离合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风扇离合器项目对环境的影响是综合评价的重要因素之一。我们将详细考虑选址周边的自然环境、生态保护区、水源地等情况，确保风扇离合器项目的建设和运营对环境影响最小化，并符合当地的环保法规标准。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对选址的评价还需充分考虑当地政府的产业政策和法规。我们将详细了解风扇离合器项目所在地的相关政策，确保风扇离合器项目的规划和运营与当地法规相符，降低不必要的法律风险。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考虑到社会稳定性对企业运营的重要性，我们将评估选址地区的社会安全情况、劳工关系、社区反馈等方面，以确保风扇离合器项目的建设和运营不会受到社会稳定性的负面影响。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最后，我们将综合考虑用地成本，包括土地购置费用、土地开发成本等。通过对用地成本的详细评估，我们能够做出更为精确的经济效益分析，为风扇离合器项目的投资决策提供有力支持。</w:t>
      </w:r>
    </w:p>
    <w:p>
      <w:pPr>
        <w:pStyle w:val="Heading1"/>
        <w:ind w:firstLine="560" w:firstLineChars="200"/>
        <w:rPr>
          <w:rFonts w:ascii="仿宋" w:eastAsia="仿宋" w:hAnsi="仿宋" w:cs="仿宋" w:hint="eastAsia"/>
          <w:sz w:val="28"/>
          <w:lang w:eastAsia="zh-CN"/>
        </w:rPr>
      </w:pPr>
      <w:bookmarkStart w:id="11" w:name="_Toc1651"/>
      <w:r>
        <w:rPr>
          <w:rFonts w:ascii="仿宋" w:eastAsia="仿宋" w:hAnsi="仿宋" w:cs="仿宋" w:hint="eastAsia"/>
          <w:sz w:val="28"/>
          <w:lang w:eastAsia="zh-CN"/>
        </w:rPr>
        <w:t>三、风扇离合器项目文档管理</w:t>
      </w:r>
      <w:bookmarkEnd w:id="11"/>
    </w:p>
    <w:p>
      <w:pPr>
        <w:pStyle w:val="Heading2"/>
        <w:rPr>
          <w:rFonts w:ascii="仿宋" w:eastAsia="仿宋" w:hAnsi="仿宋" w:cs="仿宋" w:hint="eastAsia"/>
          <w:lang w:eastAsia="zh-CN"/>
        </w:rPr>
      </w:pPr>
      <w:bookmarkStart w:id="12" w:name="_Toc1634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风扇离合器项目高度重视文档的质量和准确性，以支持风扇离合器项目的各项活动和决策。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风扇离合器项目文档的编制始于风扇离合器项目计划的初期，我们制定了详细的文档编制计划，明确了每个文档的内容、格式和编写责任人。在风扇离合器项目启动阶段，我们首先编制了风扇离合器项目章程，明确定义了风扇离合器项目的目标、范围、风险等关键要素。随后，风扇离合器项目团队根据计划陆续编制了需求文档、设计文档、测试文档等各类文档，确保风扇离合器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风扇离合器项目管理中的重要环节，旨在确保风扇离合器项目文档符合质量标准和风扇离合器项目需求。在风扇离合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风扇离合器项目相关利益方和专业领域的专家对文档进行独立审查。这有助于获取更全面、客观的反馈，确保风扇离合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风扇离合器项目在文档编制与审查方面建立了严格的管理机制，通过规范的流程和多维度的审查，确保风扇离合器项目文档的质量、准确性和可靠性，为风扇离合器项目的顺利推进提供了有力支持。</w:t>
      </w:r>
    </w:p>
    <w:p>
      <w:pPr>
        <w:pStyle w:val="Heading2"/>
        <w:ind w:firstLine="560" w:firstLineChars="200"/>
        <w:rPr>
          <w:rFonts w:ascii="仿宋" w:eastAsia="仿宋" w:hAnsi="仿宋" w:cs="仿宋" w:hint="eastAsia"/>
          <w:sz w:val="28"/>
          <w:lang w:eastAsia="zh-CN"/>
        </w:rPr>
      </w:pPr>
      <w:bookmarkStart w:id="13" w:name="_Toc1690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在风扇离合器项目中，我们致力于优化文档发布与分发过程，以确保信息的高效传递和团队间协作的顺畅进行。以下是我们采取的关键优化策略：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我们通过多渠道发布文档，包括电子邮件、风扇离合器项目管理平台、内部网站等，以满足不同团队成员的偏好和需求。多渠道发布确保了信息的全面覆盖。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我们采用了精细的权限控制，确保只有授权人员可以访问敏感信息。这种安全措施保护了风扇离合器项目文档的机密性，防止了未经授权的信息泄露。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089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文档存档与归档是风扇离合器项目生命周期中一个至关重要的环节，直接关系到风扇离合器项目信息的长期保存和历史记录的完整性。在风扇离合器项目中，我们实施了一系列有效的文档存档与归档管理策略：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9947"/>
      <w:r>
        <w:rPr>
          <w:rFonts w:ascii="仿宋" w:eastAsia="仿宋" w:hAnsi="仿宋" w:cs="仿宋" w:hint="eastAsia"/>
          <w:sz w:val="28"/>
          <w:lang w:eastAsia="zh-CN"/>
        </w:rPr>
        <w:t>四、风扇离合器项目可持续发展</w:t>
      </w:r>
      <w:bookmarkEnd w:id="15"/>
    </w:p>
    <w:p>
      <w:pPr>
        <w:pStyle w:val="Heading2"/>
        <w:rPr>
          <w:rFonts w:ascii="仿宋" w:eastAsia="仿宋" w:hAnsi="仿宋" w:cs="仿宋" w:hint="eastAsia"/>
          <w:lang w:eastAsia="zh-CN"/>
        </w:rPr>
      </w:pPr>
      <w:bookmarkStart w:id="16" w:name="_Toc2186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风扇离合器项目中，风扇离合器项目团队着眼于未来，明确了可持续发展的战略方向。制定的具体可持续发展目标包括降低资源使用、采用环保技术、最大化社会效益等。这一步骤不仅有助于风扇离合器项目在环保和社会责任方面达到最高标准，也为未来提供了明确的指引，确保风扇离合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可持续实践的融入风扇离合器项目管理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风扇离合器项目管理周期。从风扇离合器项目规划开始，风扇离合器项目团队就考虑了环境和社会的因素。在执行阶段，风扇离合器项目团队积极推动绿色技术的应用，优化资源利用。此外，关注员工的社会责任，通过培训和沟通活动提高员工对可持续发展的认知，使他们能够在日常工作中践行可持续实践。这些举措不仅为风扇离合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097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扎根于风扇离合器项目的可持续发展理念，我们深信环保与社会责任是风扇离合器项目成功的关键支柱。在风扇离合器项目的每一步，我们都致力于通过创新和实践，履行对环境和社会的坚定责任。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风扇离合器项目团队通过引入先进的环保技术、建立高效的废物处理系统以及推动能源节约措施，积极履行环保责任。定期的环保监测和评估确保风扇离合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扇离合器项目不仅致力于自身可持续发展，还注重对社会的回馈。通过支持社区风扇离合器项目、参与慈善事业、提供培训机会等方式，风扇离合器项目积极履行社会责任。与当地社区建立积极互动，关注员工的工作与生活平衡，以及员工的身心健康，是风扇离合器项目在社会责任层面的关键举措。这样的实践不仅增强了风扇离合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1275"/>
      <w:r>
        <w:rPr>
          <w:rFonts w:ascii="仿宋" w:eastAsia="仿宋" w:hAnsi="仿宋" w:cs="仿宋" w:hint="eastAsia"/>
          <w:sz w:val="28"/>
          <w:lang w:eastAsia="zh-CN"/>
        </w:rPr>
        <w:t>五、风扇离合器项目绩效评估</w:t>
      </w:r>
      <w:bookmarkEnd w:id="18"/>
    </w:p>
    <w:p>
      <w:pPr>
        <w:pStyle w:val="Heading2"/>
        <w:rPr>
          <w:rFonts w:ascii="仿宋" w:eastAsia="仿宋" w:hAnsi="仿宋" w:cs="仿宋" w:hint="eastAsia"/>
          <w:lang w:eastAsia="zh-CN"/>
        </w:rPr>
      </w:pPr>
      <w:bookmarkStart w:id="19" w:name="_Toc29494"/>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风扇离合器项目中，我们设计了一套全面的绩效评估指标，以确保风扇离合器项目的可控和成功交付。这些指标跨足风扇离合器项目目标、成本、进度和质量等多个维度，为我们提供了全面洞察风扇离合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风扇离合器项目目标达成率是我们关注的首要指标。我们设定了明确的目标，并通过定期监测和评估，迅速发现并应对潜在的目标偏差。这为风扇离合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成本绩效是另一个核心关注点。通过实际成本与预算成本的对比分析，我们深入了解成本差异的原因，及时调整资源分配，保持风扇离合器项目在经济效益方面的合理水平。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扇离合器项目进度作为关键的绩效指标之一，得到了精心的关注。我们制定了详细的风扇离合器项目进度计划，并设立了进度符合度指标，确保实际进度与计划进度保持一致。这使我们能够快速发现和解决潜在的进度问题，保持风扇离合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风扇离合器项目绩效的不可或缺的一环。我们引入了一系列的质量标准和客户满意度指标，以确保风扇离合器项目交付的成果在质量上达到或超越预期水平。通过持续监测这些指标，我们努力提升风扇离合器项目整体质量水平，为风扇离合器项目的成功交付提供有力保障。通过这些科学且全面的绩效评估，我们能够更好地引导风扇离合器项目的持续改进，确保风扇离合器项目目标的顺利达成。</w:t>
      </w:r>
    </w:p>
    <w:p>
      <w:pPr>
        <w:pStyle w:val="Heading2"/>
        <w:ind w:firstLine="560" w:firstLineChars="200"/>
        <w:rPr>
          <w:rFonts w:ascii="仿宋" w:eastAsia="仿宋" w:hAnsi="仿宋" w:cs="仿宋" w:hint="eastAsia"/>
          <w:sz w:val="28"/>
          <w:lang w:eastAsia="zh-CN"/>
        </w:rPr>
      </w:pPr>
      <w:bookmarkStart w:id="20" w:name="_Toc19206"/>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绩效评估是风扇离合器项目中的关键环节，为确保风扇离合器项目达到预期目标，我们采用了多层次、多维度的绩效评估方法。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风扇离合器项目的战略目标对齐，确保每个决策和行动都与风扇离合器项目整体目标保持一致。团队会定期召开战略对齐会议，审视当前工作与风扇离合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https://d.book118.com/388110123013006040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风扇离合器项目规划设计方案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风扇离合器项目规划设计方案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风扇离合器项目规划设计方案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风扇离合器项目规划设计方案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风扇离合器项目规划设计方案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风扇离合器项目规划设计方案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风扇离合器项目规划设计方案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风扇离合器项目规划设计方案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风扇离合器项目规划设计方案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风扇离合器项目规划设计方案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风扇离合器项目规划设计方案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风扇离合器项目规划设计方案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风扇离合器项目规划设计方案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风扇离合器项目规划设计方案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风扇离合器项目规划设计方案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风扇离合器项目规划设计方案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风扇离合器项目规划设计方案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786FF0"/>
    <w:rsid w:val="6B786F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110123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2024-02-22T11:03:00Z</dcterms:created>
  <dcterms:modified xsi:type="dcterms:W3CDTF">2024-02-22T11:03:17Z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7BD98435CB054844824D4299D8F550A7_11</vt:lpwstr>
  </property>
  <property fmtid="{D5CDD505-2E9C-101B-9397-08002B2CF9AE}" pid="3" name="KSOProductBuildVer">
    <vt:lpwstr>2052-12.1.0.16250</vt:lpwstr>
  </property>
</Properties>
</file>