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动画设计项目规划设计方案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7" w:history="1">
        <w:r>
          <w:rPr>
            <w:rFonts w:ascii="仿宋" w:eastAsia="仿宋" w:hAnsi="仿宋" w:cs="仿宋" w:hint="eastAsia"/>
            <w:lang w:eastAsia="zh-CN"/>
          </w:rPr>
          <w:t>前言</w:t>
        </w:r>
        <w:r>
          <w:tab/>
        </w:r>
        <w:r>
          <w:fldChar w:fldCharType="begin"/>
        </w:r>
        <w:r>
          <w:instrText xml:space="preserve"> PAGEREF _Toc10507 \h </w:instrText>
        </w:r>
        <w:r>
          <w:fldChar w:fldCharType="separate"/>
        </w:r>
        <w:r>
          <w:t>3</w:t>
        </w:r>
        <w:r>
          <w:fldChar w:fldCharType="end"/>
        </w:r>
      </w:hyperlink>
    </w:p>
    <w:p>
      <w:pPr>
        <w:pStyle w:val="TOC1"/>
        <w:tabs>
          <w:tab w:val="right" w:leader="dot" w:pos="8306"/>
        </w:tabs>
      </w:pPr>
      <w:hyperlink w:anchor="_Toc27809" w:history="1">
        <w:r>
          <w:rPr>
            <w:rFonts w:ascii="仿宋" w:eastAsia="仿宋" w:hAnsi="仿宋" w:cs="仿宋" w:hint="eastAsia"/>
            <w:lang w:eastAsia="zh-CN"/>
          </w:rPr>
          <w:t>一、动画设计项目绩效评估</w:t>
        </w:r>
        <w:r>
          <w:tab/>
        </w:r>
        <w:r>
          <w:fldChar w:fldCharType="begin"/>
        </w:r>
        <w:r>
          <w:instrText xml:space="preserve"> PAGEREF _Toc27809 \h </w:instrText>
        </w:r>
        <w:r>
          <w:fldChar w:fldCharType="separate"/>
        </w:r>
        <w:r>
          <w:t>3</w:t>
        </w:r>
        <w:r>
          <w:fldChar w:fldCharType="end"/>
        </w:r>
      </w:hyperlink>
    </w:p>
    <w:p>
      <w:pPr>
        <w:pStyle w:val="TOC2"/>
        <w:tabs>
          <w:tab w:val="right" w:leader="dot" w:pos="8306"/>
        </w:tabs>
      </w:pPr>
      <w:hyperlink w:anchor="_Toc17284" w:history="1">
        <w:r>
          <w:rPr>
            <w:rFonts w:ascii="仿宋" w:eastAsia="仿宋" w:hAnsi="仿宋" w:cs="仿宋" w:hint="eastAsia"/>
            <w:lang w:eastAsia="zh-CN"/>
          </w:rPr>
          <w:t>(一)、绩效评估指标</w:t>
        </w:r>
        <w:r>
          <w:tab/>
        </w:r>
        <w:r>
          <w:fldChar w:fldCharType="begin"/>
        </w:r>
        <w:r>
          <w:instrText xml:space="preserve"> PAGEREF _Toc17284 \h </w:instrText>
        </w:r>
        <w:r>
          <w:fldChar w:fldCharType="separate"/>
        </w:r>
        <w:r>
          <w:t>3</w:t>
        </w:r>
        <w:r>
          <w:fldChar w:fldCharType="end"/>
        </w:r>
      </w:hyperlink>
    </w:p>
    <w:p>
      <w:pPr>
        <w:pStyle w:val="TOC2"/>
        <w:tabs>
          <w:tab w:val="right" w:leader="dot" w:pos="8306"/>
        </w:tabs>
      </w:pPr>
      <w:hyperlink w:anchor="_Toc15770" w:history="1">
        <w:r>
          <w:rPr>
            <w:rFonts w:ascii="仿宋" w:eastAsia="仿宋" w:hAnsi="仿宋" w:cs="仿宋" w:hint="eastAsia"/>
            <w:lang w:eastAsia="zh-CN"/>
          </w:rPr>
          <w:t>(二)、绩效评估方法</w:t>
        </w:r>
        <w:r>
          <w:tab/>
        </w:r>
        <w:r>
          <w:fldChar w:fldCharType="begin"/>
        </w:r>
        <w:r>
          <w:instrText xml:space="preserve"> PAGEREF _Toc15770 \h </w:instrText>
        </w:r>
        <w:r>
          <w:fldChar w:fldCharType="separate"/>
        </w:r>
        <w:r>
          <w:t>4</w:t>
        </w:r>
        <w:r>
          <w:fldChar w:fldCharType="end"/>
        </w:r>
      </w:hyperlink>
    </w:p>
    <w:p>
      <w:pPr>
        <w:pStyle w:val="TOC2"/>
        <w:tabs>
          <w:tab w:val="right" w:leader="dot" w:pos="8306"/>
        </w:tabs>
      </w:pPr>
      <w:hyperlink w:anchor="_Toc26630" w:history="1">
        <w:r>
          <w:rPr>
            <w:rFonts w:ascii="仿宋" w:eastAsia="仿宋" w:hAnsi="仿宋" w:cs="仿宋" w:hint="eastAsia"/>
            <w:lang w:eastAsia="zh-CN"/>
          </w:rPr>
          <w:t>(三)、绩效评估周期</w:t>
        </w:r>
        <w:r>
          <w:tab/>
        </w:r>
        <w:r>
          <w:fldChar w:fldCharType="begin"/>
        </w:r>
        <w:r>
          <w:instrText xml:space="preserve"> PAGEREF _Toc26630 \h </w:instrText>
        </w:r>
        <w:r>
          <w:fldChar w:fldCharType="separate"/>
        </w:r>
        <w:r>
          <w:t>5</w:t>
        </w:r>
        <w:r>
          <w:fldChar w:fldCharType="end"/>
        </w:r>
      </w:hyperlink>
    </w:p>
    <w:p>
      <w:pPr>
        <w:pStyle w:val="TOC1"/>
        <w:tabs>
          <w:tab w:val="right" w:leader="dot" w:pos="8306"/>
        </w:tabs>
      </w:pPr>
      <w:hyperlink w:anchor="_Toc8168" w:history="1">
        <w:r>
          <w:rPr>
            <w:rFonts w:ascii="仿宋" w:eastAsia="仿宋" w:hAnsi="仿宋" w:cs="仿宋" w:hint="eastAsia"/>
            <w:lang w:eastAsia="zh-CN"/>
          </w:rPr>
          <w:t>二、动画设计项目土建工程</w:t>
        </w:r>
        <w:r>
          <w:tab/>
        </w:r>
        <w:r>
          <w:fldChar w:fldCharType="begin"/>
        </w:r>
        <w:r>
          <w:instrText xml:space="preserve"> PAGEREF _Toc8168 \h </w:instrText>
        </w:r>
        <w:r>
          <w:fldChar w:fldCharType="separate"/>
        </w:r>
        <w:r>
          <w:t>6</w:t>
        </w:r>
        <w:r>
          <w:fldChar w:fldCharType="end"/>
        </w:r>
      </w:hyperlink>
    </w:p>
    <w:p>
      <w:pPr>
        <w:pStyle w:val="TOC2"/>
        <w:tabs>
          <w:tab w:val="right" w:leader="dot" w:pos="8306"/>
        </w:tabs>
      </w:pPr>
      <w:hyperlink w:anchor="_Toc3908" w:history="1">
        <w:r>
          <w:rPr>
            <w:rFonts w:ascii="仿宋" w:eastAsia="仿宋" w:hAnsi="仿宋" w:cs="仿宋" w:hint="eastAsia"/>
            <w:lang w:eastAsia="zh-CN"/>
          </w:rPr>
          <w:t>(一)、建筑工程设计原则</w:t>
        </w:r>
        <w:r>
          <w:tab/>
        </w:r>
        <w:r>
          <w:fldChar w:fldCharType="begin"/>
        </w:r>
        <w:r>
          <w:instrText xml:space="preserve"> PAGEREF _Toc3908 \h </w:instrText>
        </w:r>
        <w:r>
          <w:fldChar w:fldCharType="separate"/>
        </w:r>
        <w:r>
          <w:t>6</w:t>
        </w:r>
        <w:r>
          <w:fldChar w:fldCharType="end"/>
        </w:r>
      </w:hyperlink>
    </w:p>
    <w:p>
      <w:pPr>
        <w:pStyle w:val="TOC2"/>
        <w:tabs>
          <w:tab w:val="right" w:leader="dot" w:pos="8306"/>
        </w:tabs>
      </w:pPr>
      <w:hyperlink w:anchor="_Toc1750" w:history="1">
        <w:r>
          <w:rPr>
            <w:rFonts w:ascii="仿宋" w:eastAsia="仿宋" w:hAnsi="仿宋" w:cs="仿宋" w:hint="eastAsia"/>
            <w:lang w:eastAsia="zh-CN"/>
          </w:rPr>
          <w:t>(二)、土建工程设计年限及安全等级</w:t>
        </w:r>
        <w:r>
          <w:tab/>
        </w:r>
        <w:r>
          <w:fldChar w:fldCharType="begin"/>
        </w:r>
        <w:r>
          <w:instrText xml:space="preserve"> PAGEREF _Toc1750 \h </w:instrText>
        </w:r>
        <w:r>
          <w:fldChar w:fldCharType="separate"/>
        </w:r>
        <w:r>
          <w:t>7</w:t>
        </w:r>
        <w:r>
          <w:fldChar w:fldCharType="end"/>
        </w:r>
      </w:hyperlink>
    </w:p>
    <w:p>
      <w:pPr>
        <w:pStyle w:val="TOC2"/>
        <w:tabs>
          <w:tab w:val="right" w:leader="dot" w:pos="8306"/>
        </w:tabs>
      </w:pPr>
      <w:hyperlink w:anchor="_Toc28443" w:history="1">
        <w:r>
          <w:rPr>
            <w:rFonts w:ascii="仿宋" w:eastAsia="仿宋" w:hAnsi="仿宋" w:cs="仿宋" w:hint="eastAsia"/>
            <w:lang w:eastAsia="zh-CN"/>
          </w:rPr>
          <w:t>(三)、建筑工程设计总体要求</w:t>
        </w:r>
        <w:r>
          <w:tab/>
        </w:r>
        <w:r>
          <w:fldChar w:fldCharType="begin"/>
        </w:r>
        <w:r>
          <w:instrText xml:space="preserve"> PAGEREF _Toc28443 \h </w:instrText>
        </w:r>
        <w:r>
          <w:fldChar w:fldCharType="separate"/>
        </w:r>
        <w:r>
          <w:t>8</w:t>
        </w:r>
        <w:r>
          <w:fldChar w:fldCharType="end"/>
        </w:r>
      </w:hyperlink>
    </w:p>
    <w:p>
      <w:pPr>
        <w:pStyle w:val="TOC2"/>
        <w:tabs>
          <w:tab w:val="right" w:leader="dot" w:pos="8306"/>
        </w:tabs>
      </w:pPr>
      <w:hyperlink w:anchor="_Toc10639" w:history="1">
        <w:r>
          <w:rPr>
            <w:rFonts w:ascii="仿宋" w:eastAsia="仿宋" w:hAnsi="仿宋" w:cs="仿宋" w:hint="eastAsia"/>
            <w:lang w:eastAsia="zh-CN"/>
          </w:rPr>
          <w:t>(四)、土建工程建设指标</w:t>
        </w:r>
        <w:r>
          <w:tab/>
        </w:r>
        <w:r>
          <w:fldChar w:fldCharType="begin"/>
        </w:r>
        <w:r>
          <w:instrText xml:space="preserve"> PAGEREF _Toc10639 \h </w:instrText>
        </w:r>
        <w:r>
          <w:fldChar w:fldCharType="separate"/>
        </w:r>
        <w:r>
          <w:t>9</w:t>
        </w:r>
        <w:r>
          <w:fldChar w:fldCharType="end"/>
        </w:r>
      </w:hyperlink>
    </w:p>
    <w:p>
      <w:pPr>
        <w:pStyle w:val="TOC1"/>
        <w:tabs>
          <w:tab w:val="right" w:leader="dot" w:pos="8306"/>
        </w:tabs>
      </w:pPr>
      <w:hyperlink w:anchor="_Toc16351" w:history="1">
        <w:r>
          <w:rPr>
            <w:rFonts w:ascii="仿宋" w:eastAsia="仿宋" w:hAnsi="仿宋" w:cs="仿宋" w:hint="eastAsia"/>
            <w:lang w:eastAsia="zh-CN"/>
          </w:rPr>
          <w:t>三、动画设计项目文档管理</w:t>
        </w:r>
        <w:r>
          <w:tab/>
        </w:r>
        <w:r>
          <w:fldChar w:fldCharType="begin"/>
        </w:r>
        <w:r>
          <w:instrText xml:space="preserve"> PAGEREF _Toc16351 \h </w:instrText>
        </w:r>
        <w:r>
          <w:fldChar w:fldCharType="separate"/>
        </w:r>
        <w:r>
          <w:t>9</w:t>
        </w:r>
        <w:r>
          <w:fldChar w:fldCharType="end"/>
        </w:r>
      </w:hyperlink>
    </w:p>
    <w:p>
      <w:pPr>
        <w:pStyle w:val="TOC2"/>
        <w:tabs>
          <w:tab w:val="right" w:leader="dot" w:pos="8306"/>
        </w:tabs>
      </w:pPr>
      <w:hyperlink w:anchor="_Toc3481" w:history="1">
        <w:r>
          <w:rPr>
            <w:rFonts w:ascii="仿宋" w:eastAsia="仿宋" w:hAnsi="仿宋" w:cs="仿宋" w:hint="eastAsia"/>
            <w:lang w:eastAsia="zh-CN"/>
          </w:rPr>
          <w:t>(一)、文档编制与审查</w:t>
        </w:r>
        <w:r>
          <w:tab/>
        </w:r>
        <w:r>
          <w:fldChar w:fldCharType="begin"/>
        </w:r>
        <w:r>
          <w:instrText xml:space="preserve"> PAGEREF _Toc3481 \h </w:instrText>
        </w:r>
        <w:r>
          <w:fldChar w:fldCharType="separate"/>
        </w:r>
        <w:r>
          <w:t>9</w:t>
        </w:r>
        <w:r>
          <w:fldChar w:fldCharType="end"/>
        </w:r>
      </w:hyperlink>
    </w:p>
    <w:p>
      <w:pPr>
        <w:pStyle w:val="TOC2"/>
        <w:tabs>
          <w:tab w:val="right" w:leader="dot" w:pos="8306"/>
        </w:tabs>
      </w:pPr>
      <w:hyperlink w:anchor="_Toc3419" w:history="1">
        <w:r>
          <w:rPr>
            <w:rFonts w:ascii="仿宋" w:eastAsia="仿宋" w:hAnsi="仿宋" w:cs="仿宋" w:hint="eastAsia"/>
            <w:lang w:eastAsia="zh-CN"/>
          </w:rPr>
          <w:t>(二)、文档发布与分发</w:t>
        </w:r>
        <w:r>
          <w:tab/>
        </w:r>
        <w:r>
          <w:fldChar w:fldCharType="begin"/>
        </w:r>
        <w:r>
          <w:instrText xml:space="preserve"> PAGEREF _Toc3419 \h </w:instrText>
        </w:r>
        <w:r>
          <w:fldChar w:fldCharType="separate"/>
        </w:r>
        <w:r>
          <w:t>11</w:t>
        </w:r>
        <w:r>
          <w:fldChar w:fldCharType="end"/>
        </w:r>
      </w:hyperlink>
    </w:p>
    <w:p>
      <w:pPr>
        <w:pStyle w:val="TOC2"/>
        <w:tabs>
          <w:tab w:val="right" w:leader="dot" w:pos="8306"/>
        </w:tabs>
      </w:pPr>
      <w:hyperlink w:anchor="_Toc17007" w:history="1">
        <w:r>
          <w:rPr>
            <w:rFonts w:ascii="仿宋" w:eastAsia="仿宋" w:hAnsi="仿宋" w:cs="仿宋" w:hint="eastAsia"/>
            <w:lang w:eastAsia="zh-CN"/>
          </w:rPr>
          <w:t>(三)、文档存档与归档</w:t>
        </w:r>
        <w:r>
          <w:tab/>
        </w:r>
        <w:r>
          <w:fldChar w:fldCharType="begin"/>
        </w:r>
        <w:r>
          <w:instrText xml:space="preserve"> PAGEREF _Toc17007 \h </w:instrText>
        </w:r>
        <w:r>
          <w:fldChar w:fldCharType="separate"/>
        </w:r>
        <w:r>
          <w:t>11</w:t>
        </w:r>
        <w:r>
          <w:fldChar w:fldCharType="end"/>
        </w:r>
      </w:hyperlink>
    </w:p>
    <w:p>
      <w:pPr>
        <w:pStyle w:val="TOC1"/>
        <w:tabs>
          <w:tab w:val="right" w:leader="dot" w:pos="8306"/>
        </w:tabs>
      </w:pPr>
      <w:hyperlink w:anchor="_Toc30871" w:history="1">
        <w:r>
          <w:rPr>
            <w:rFonts w:ascii="仿宋" w:eastAsia="仿宋" w:hAnsi="仿宋" w:cs="仿宋" w:hint="eastAsia"/>
            <w:lang w:eastAsia="zh-CN"/>
          </w:rPr>
          <w:t>四、动画设计项目危机管理</w:t>
        </w:r>
        <w:r>
          <w:tab/>
        </w:r>
        <w:r>
          <w:fldChar w:fldCharType="begin"/>
        </w:r>
        <w:r>
          <w:instrText xml:space="preserve"> PAGEREF _Toc30871 \h </w:instrText>
        </w:r>
        <w:r>
          <w:fldChar w:fldCharType="separate"/>
        </w:r>
        <w:r>
          <w:t>13</w:t>
        </w:r>
        <w:r>
          <w:fldChar w:fldCharType="end"/>
        </w:r>
      </w:hyperlink>
    </w:p>
    <w:p>
      <w:pPr>
        <w:pStyle w:val="TOC2"/>
        <w:tabs>
          <w:tab w:val="right" w:leader="dot" w:pos="8306"/>
        </w:tabs>
      </w:pPr>
      <w:hyperlink w:anchor="_Toc16038" w:history="1">
        <w:r>
          <w:rPr>
            <w:rFonts w:ascii="仿宋" w:eastAsia="仿宋" w:hAnsi="仿宋" w:cs="仿宋" w:hint="eastAsia"/>
            <w:lang w:eastAsia="zh-CN"/>
          </w:rPr>
          <w:t>(一)、危机预警与识别</w:t>
        </w:r>
        <w:r>
          <w:tab/>
        </w:r>
        <w:r>
          <w:fldChar w:fldCharType="begin"/>
        </w:r>
        <w:r>
          <w:instrText xml:space="preserve"> PAGEREF _Toc16038 \h </w:instrText>
        </w:r>
        <w:r>
          <w:fldChar w:fldCharType="separate"/>
        </w:r>
        <w:r>
          <w:t>13</w:t>
        </w:r>
        <w:r>
          <w:fldChar w:fldCharType="end"/>
        </w:r>
      </w:hyperlink>
    </w:p>
    <w:p>
      <w:pPr>
        <w:pStyle w:val="TOC2"/>
        <w:tabs>
          <w:tab w:val="right" w:leader="dot" w:pos="8306"/>
        </w:tabs>
      </w:pPr>
      <w:hyperlink w:anchor="_Toc14544" w:history="1">
        <w:r>
          <w:rPr>
            <w:rFonts w:ascii="仿宋" w:eastAsia="仿宋" w:hAnsi="仿宋" w:cs="仿宋" w:hint="eastAsia"/>
            <w:lang w:eastAsia="zh-CN"/>
          </w:rPr>
          <w:t>(二)、危机应对与恢复</w:t>
        </w:r>
        <w:r>
          <w:tab/>
        </w:r>
        <w:r>
          <w:fldChar w:fldCharType="begin"/>
        </w:r>
        <w:r>
          <w:instrText xml:space="preserve"> PAGEREF _Toc14544 \h </w:instrText>
        </w:r>
        <w:r>
          <w:fldChar w:fldCharType="separate"/>
        </w:r>
        <w:r>
          <w:t>14</w:t>
        </w:r>
        <w:r>
          <w:fldChar w:fldCharType="end"/>
        </w:r>
      </w:hyperlink>
    </w:p>
    <w:p>
      <w:pPr>
        <w:pStyle w:val="TOC1"/>
        <w:tabs>
          <w:tab w:val="right" w:leader="dot" w:pos="8306"/>
        </w:tabs>
      </w:pPr>
      <w:hyperlink w:anchor="_Toc4993" w:history="1">
        <w:r>
          <w:rPr>
            <w:rFonts w:ascii="仿宋" w:eastAsia="仿宋" w:hAnsi="仿宋" w:cs="仿宋" w:hint="eastAsia"/>
            <w:lang w:eastAsia="zh-CN"/>
          </w:rPr>
          <w:t>五、动画设计项目概论</w:t>
        </w:r>
        <w:r>
          <w:tab/>
        </w:r>
        <w:r>
          <w:fldChar w:fldCharType="begin"/>
        </w:r>
        <w:r>
          <w:instrText xml:space="preserve"> PAGEREF _Toc4993 \h </w:instrText>
        </w:r>
        <w:r>
          <w:fldChar w:fldCharType="separate"/>
        </w:r>
        <w:r>
          <w:t>15</w:t>
        </w:r>
        <w:r>
          <w:fldChar w:fldCharType="end"/>
        </w:r>
      </w:hyperlink>
    </w:p>
    <w:p>
      <w:pPr>
        <w:pStyle w:val="TOC2"/>
        <w:tabs>
          <w:tab w:val="right" w:leader="dot" w:pos="8306"/>
        </w:tabs>
      </w:pPr>
      <w:hyperlink w:anchor="_Toc23890" w:history="1">
        <w:r>
          <w:rPr>
            <w:rFonts w:ascii="仿宋" w:eastAsia="仿宋" w:hAnsi="仿宋" w:cs="仿宋" w:hint="eastAsia"/>
            <w:lang w:eastAsia="zh-CN"/>
          </w:rPr>
          <w:t>(一)、动画设计项目概况</w:t>
        </w:r>
        <w:r>
          <w:tab/>
        </w:r>
        <w:r>
          <w:fldChar w:fldCharType="begin"/>
        </w:r>
        <w:r>
          <w:instrText xml:space="preserve"> PAGEREF _Toc23890 \h </w:instrText>
        </w:r>
        <w:r>
          <w:fldChar w:fldCharType="separate"/>
        </w:r>
        <w:r>
          <w:t>15</w:t>
        </w:r>
        <w:r>
          <w:fldChar w:fldCharType="end"/>
        </w:r>
      </w:hyperlink>
    </w:p>
    <w:p>
      <w:pPr>
        <w:pStyle w:val="TOC2"/>
        <w:tabs>
          <w:tab w:val="right" w:leader="dot" w:pos="8306"/>
        </w:tabs>
      </w:pPr>
      <w:hyperlink w:anchor="_Toc4578" w:history="1">
        <w:r>
          <w:rPr>
            <w:rFonts w:ascii="仿宋" w:eastAsia="仿宋" w:hAnsi="仿宋" w:cs="仿宋" w:hint="eastAsia"/>
            <w:lang w:eastAsia="zh-CN"/>
          </w:rPr>
          <w:t>(二)、动画设计项目目标</w:t>
        </w:r>
        <w:r>
          <w:tab/>
        </w:r>
        <w:r>
          <w:fldChar w:fldCharType="begin"/>
        </w:r>
        <w:r>
          <w:instrText xml:space="preserve"> PAGEREF _Toc4578 \h </w:instrText>
        </w:r>
        <w:r>
          <w:fldChar w:fldCharType="separate"/>
        </w:r>
        <w:r>
          <w:t>17</w:t>
        </w:r>
        <w:r>
          <w:fldChar w:fldCharType="end"/>
        </w:r>
      </w:hyperlink>
    </w:p>
    <w:p>
      <w:pPr>
        <w:pStyle w:val="TOC2"/>
        <w:tabs>
          <w:tab w:val="right" w:leader="dot" w:pos="8306"/>
        </w:tabs>
      </w:pPr>
      <w:hyperlink w:anchor="_Toc7961" w:history="1">
        <w:r>
          <w:rPr>
            <w:rFonts w:ascii="仿宋" w:eastAsia="仿宋" w:hAnsi="仿宋" w:cs="仿宋" w:hint="eastAsia"/>
            <w:lang w:eastAsia="zh-CN"/>
          </w:rPr>
          <w:t>(三)、动画设计项目提出的理由</w:t>
        </w:r>
        <w:r>
          <w:tab/>
        </w:r>
        <w:r>
          <w:fldChar w:fldCharType="begin"/>
        </w:r>
        <w:r>
          <w:instrText xml:space="preserve"> PAGEREF _Toc7961 \h </w:instrText>
        </w:r>
        <w:r>
          <w:fldChar w:fldCharType="separate"/>
        </w:r>
        <w:r>
          <w:t>18</w:t>
        </w:r>
        <w:r>
          <w:fldChar w:fldCharType="end"/>
        </w:r>
      </w:hyperlink>
    </w:p>
    <w:p>
      <w:pPr>
        <w:pStyle w:val="TOC2"/>
        <w:tabs>
          <w:tab w:val="right" w:leader="dot" w:pos="8306"/>
        </w:tabs>
      </w:pPr>
      <w:hyperlink w:anchor="_Toc5107" w:history="1">
        <w:r>
          <w:rPr>
            <w:rFonts w:ascii="仿宋" w:eastAsia="仿宋" w:hAnsi="仿宋" w:cs="仿宋" w:hint="eastAsia"/>
            <w:lang w:eastAsia="zh-CN"/>
          </w:rPr>
          <w:t>(四)、动画设计项目意义</w:t>
        </w:r>
        <w:r>
          <w:tab/>
        </w:r>
        <w:r>
          <w:fldChar w:fldCharType="begin"/>
        </w:r>
        <w:r>
          <w:instrText xml:space="preserve"> PAGEREF _Toc5107 \h </w:instrText>
        </w:r>
        <w:r>
          <w:fldChar w:fldCharType="separate"/>
        </w:r>
        <w:r>
          <w:t>20</w:t>
        </w:r>
        <w:r>
          <w:fldChar w:fldCharType="end"/>
        </w:r>
      </w:hyperlink>
    </w:p>
    <w:p>
      <w:pPr>
        <w:pStyle w:val="TOC2"/>
        <w:tabs>
          <w:tab w:val="right" w:leader="dot" w:pos="8306"/>
        </w:tabs>
      </w:pPr>
      <w:hyperlink w:anchor="_Toc18518" w:history="1">
        <w:r>
          <w:rPr>
            <w:rFonts w:ascii="仿宋" w:eastAsia="仿宋" w:hAnsi="仿宋" w:cs="仿宋" w:hint="eastAsia"/>
            <w:lang w:eastAsia="zh-CN"/>
          </w:rPr>
          <w:t>(五)、动画设计项目背景</w:t>
        </w:r>
        <w:r>
          <w:tab/>
        </w:r>
        <w:r>
          <w:fldChar w:fldCharType="begin"/>
        </w:r>
        <w:r>
          <w:instrText xml:space="preserve"> PAGEREF _Toc18518 \h </w:instrText>
        </w:r>
        <w:r>
          <w:fldChar w:fldCharType="separate"/>
        </w:r>
        <w:r>
          <w:t>21</w:t>
        </w:r>
        <w:r>
          <w:fldChar w:fldCharType="end"/>
        </w:r>
      </w:hyperlink>
    </w:p>
    <w:p>
      <w:pPr>
        <w:pStyle w:val="TOC1"/>
        <w:tabs>
          <w:tab w:val="right" w:leader="dot" w:pos="8306"/>
        </w:tabs>
      </w:pPr>
      <w:hyperlink w:anchor="_Toc30984" w:history="1">
        <w:r>
          <w:rPr>
            <w:rFonts w:ascii="仿宋" w:eastAsia="仿宋" w:hAnsi="仿宋" w:cs="仿宋" w:hint="eastAsia"/>
            <w:lang w:eastAsia="zh-CN"/>
          </w:rPr>
          <w:t>六、动画设计项目建设单位说明</w:t>
        </w:r>
        <w:r>
          <w:tab/>
        </w:r>
        <w:r>
          <w:fldChar w:fldCharType="begin"/>
        </w:r>
        <w:r>
          <w:instrText xml:space="preserve"> PAGEREF _Toc30984 \h </w:instrText>
        </w:r>
        <w:r>
          <w:fldChar w:fldCharType="separate"/>
        </w:r>
        <w:r>
          <w:t>21</w:t>
        </w:r>
        <w:r>
          <w:fldChar w:fldCharType="end"/>
        </w:r>
      </w:hyperlink>
    </w:p>
    <w:p>
      <w:pPr>
        <w:pStyle w:val="TOC2"/>
        <w:tabs>
          <w:tab w:val="right" w:leader="dot" w:pos="8306"/>
        </w:tabs>
      </w:pPr>
      <w:hyperlink w:anchor="_Toc10580" w:history="1">
        <w:r>
          <w:rPr>
            <w:rFonts w:ascii="仿宋" w:eastAsia="仿宋" w:hAnsi="仿宋" w:cs="仿宋" w:hint="eastAsia"/>
            <w:lang w:eastAsia="zh-CN"/>
          </w:rPr>
          <w:t>(一)、动画设计项目承办单位基本情况</w:t>
        </w:r>
        <w:r>
          <w:tab/>
        </w:r>
        <w:r>
          <w:fldChar w:fldCharType="begin"/>
        </w:r>
        <w:r>
          <w:instrText xml:space="preserve"> PAGEREF _Toc10580 \h </w:instrText>
        </w:r>
        <w:r>
          <w:fldChar w:fldCharType="separate"/>
        </w:r>
        <w:r>
          <w:t>21</w:t>
        </w:r>
        <w:r>
          <w:fldChar w:fldCharType="end"/>
        </w:r>
      </w:hyperlink>
    </w:p>
    <w:p>
      <w:pPr>
        <w:pStyle w:val="TOC2"/>
        <w:tabs>
          <w:tab w:val="right" w:leader="dot" w:pos="8306"/>
        </w:tabs>
      </w:pPr>
      <w:hyperlink w:anchor="_Toc3451" w:history="1">
        <w:r>
          <w:rPr>
            <w:rFonts w:ascii="仿宋" w:eastAsia="仿宋" w:hAnsi="仿宋" w:cs="仿宋" w:hint="eastAsia"/>
            <w:lang w:eastAsia="zh-CN"/>
          </w:rPr>
          <w:t>(二)、公司经济效益分析</w:t>
        </w:r>
        <w:r>
          <w:tab/>
        </w:r>
        <w:r>
          <w:fldChar w:fldCharType="begin"/>
        </w:r>
        <w:r>
          <w:instrText xml:space="preserve"> PAGEREF _Toc3451 \h </w:instrText>
        </w:r>
        <w:r>
          <w:fldChar w:fldCharType="separate"/>
        </w:r>
        <w:r>
          <w:t>22</w:t>
        </w:r>
        <w:r>
          <w:fldChar w:fldCharType="end"/>
        </w:r>
      </w:hyperlink>
    </w:p>
    <w:p>
      <w:pPr>
        <w:pStyle w:val="TOC1"/>
        <w:tabs>
          <w:tab w:val="right" w:leader="dot" w:pos="8306"/>
        </w:tabs>
      </w:pPr>
      <w:hyperlink w:anchor="_Toc3409" w:history="1">
        <w:r>
          <w:rPr>
            <w:rFonts w:ascii="仿宋" w:eastAsia="仿宋" w:hAnsi="仿宋" w:cs="仿宋" w:hint="eastAsia"/>
            <w:lang w:eastAsia="zh-CN"/>
          </w:rPr>
          <w:t>七、动画设计项目技术管理</w:t>
        </w:r>
        <w:r>
          <w:tab/>
        </w:r>
        <w:r>
          <w:fldChar w:fldCharType="begin"/>
        </w:r>
        <w:r>
          <w:instrText xml:space="preserve"> PAGEREF _Toc3409 \h </w:instrText>
        </w:r>
        <w:r>
          <w:fldChar w:fldCharType="separate"/>
        </w:r>
        <w:r>
          <w:t>23</w:t>
        </w:r>
        <w:r>
          <w:fldChar w:fldCharType="end"/>
        </w:r>
      </w:hyperlink>
    </w:p>
    <w:p>
      <w:pPr>
        <w:pStyle w:val="TOC2"/>
        <w:tabs>
          <w:tab w:val="right" w:leader="dot" w:pos="8306"/>
        </w:tabs>
      </w:pPr>
      <w:hyperlink w:anchor="_Toc9885" w:history="1">
        <w:r>
          <w:rPr>
            <w:rFonts w:ascii="仿宋" w:eastAsia="仿宋" w:hAnsi="仿宋" w:cs="仿宋" w:hint="eastAsia"/>
            <w:lang w:eastAsia="zh-CN"/>
          </w:rPr>
          <w:t>(一)、技术方案选用方向</w:t>
        </w:r>
        <w:r>
          <w:tab/>
        </w:r>
        <w:r>
          <w:fldChar w:fldCharType="begin"/>
        </w:r>
        <w:r>
          <w:instrText xml:space="preserve"> PAGEREF _Toc9885 \h </w:instrText>
        </w:r>
        <w:r>
          <w:fldChar w:fldCharType="separate"/>
        </w:r>
        <w:r>
          <w:t>23</w:t>
        </w:r>
        <w:r>
          <w:fldChar w:fldCharType="end"/>
        </w:r>
      </w:hyperlink>
    </w:p>
    <w:p>
      <w:pPr>
        <w:pStyle w:val="TOC2"/>
        <w:tabs>
          <w:tab w:val="right" w:leader="dot" w:pos="8306"/>
        </w:tabs>
      </w:pPr>
      <w:hyperlink w:anchor="_Toc30529" w:history="1">
        <w:r>
          <w:rPr>
            <w:rFonts w:ascii="仿宋" w:eastAsia="仿宋" w:hAnsi="仿宋" w:cs="仿宋" w:hint="eastAsia"/>
            <w:lang w:eastAsia="zh-CN"/>
          </w:rPr>
          <w:t>(二)、工艺技术方案选用原则</w:t>
        </w:r>
        <w:r>
          <w:tab/>
        </w:r>
        <w:r>
          <w:fldChar w:fldCharType="begin"/>
        </w:r>
        <w:r>
          <w:instrText xml:space="preserve"> PAGEREF _Toc30529 \h </w:instrText>
        </w:r>
        <w:r>
          <w:fldChar w:fldCharType="separate"/>
        </w:r>
        <w:r>
          <w:t>25</w:t>
        </w:r>
        <w:r>
          <w:fldChar w:fldCharType="end"/>
        </w:r>
      </w:hyperlink>
    </w:p>
    <w:p>
      <w:pPr>
        <w:pStyle w:val="TOC2"/>
        <w:tabs>
          <w:tab w:val="right" w:leader="dot" w:pos="8306"/>
        </w:tabs>
      </w:pPr>
      <w:hyperlink w:anchor="_Toc15084" w:history="1">
        <w:r>
          <w:rPr>
            <w:rFonts w:ascii="仿宋" w:eastAsia="仿宋" w:hAnsi="仿宋" w:cs="仿宋" w:hint="eastAsia"/>
            <w:lang w:eastAsia="zh-CN"/>
          </w:rPr>
          <w:t>(三)、工艺技术方案要求</w:t>
        </w:r>
        <w:r>
          <w:tab/>
        </w:r>
        <w:r>
          <w:fldChar w:fldCharType="begin"/>
        </w:r>
        <w:r>
          <w:instrText xml:space="preserve"> PAGEREF _Toc15084 \h </w:instrText>
        </w:r>
        <w:r>
          <w:fldChar w:fldCharType="separate"/>
        </w:r>
        <w:r>
          <w:t>27</w:t>
        </w:r>
        <w:r>
          <w:fldChar w:fldCharType="end"/>
        </w:r>
      </w:hyperlink>
    </w:p>
    <w:p>
      <w:pPr>
        <w:pStyle w:val="TOC1"/>
        <w:tabs>
          <w:tab w:val="right" w:leader="dot" w:pos="8306"/>
        </w:tabs>
      </w:pPr>
      <w:hyperlink w:anchor="_Toc28060" w:history="1">
        <w:r>
          <w:rPr>
            <w:rFonts w:ascii="仿宋" w:eastAsia="仿宋" w:hAnsi="仿宋" w:cs="仿宋" w:hint="eastAsia"/>
            <w:lang w:eastAsia="zh-CN"/>
          </w:rPr>
          <w:t>八、动画设计项目人力资源管理</w:t>
        </w:r>
        <w:r>
          <w:tab/>
        </w:r>
        <w:r>
          <w:fldChar w:fldCharType="begin"/>
        </w:r>
        <w:r>
          <w:instrText xml:space="preserve"> PAGEREF _Toc28060 \h </w:instrText>
        </w:r>
        <w:r>
          <w:fldChar w:fldCharType="separate"/>
        </w:r>
        <w:r>
          <w:t>29</w:t>
        </w:r>
        <w:r>
          <w:fldChar w:fldCharType="end"/>
        </w:r>
      </w:hyperlink>
    </w:p>
    <w:p>
      <w:pPr>
        <w:pStyle w:val="TOC2"/>
        <w:tabs>
          <w:tab w:val="right" w:leader="dot" w:pos="8306"/>
        </w:tabs>
      </w:pPr>
      <w:hyperlink w:anchor="_Toc16679" w:history="1">
        <w:r>
          <w:rPr>
            <w:rFonts w:ascii="仿宋" w:eastAsia="仿宋" w:hAnsi="仿宋" w:cs="仿宋" w:hint="eastAsia"/>
            <w:lang w:eastAsia="zh-CN"/>
          </w:rPr>
          <w:t>(一)、建立健全的预算管理制度</w:t>
        </w:r>
        <w:r>
          <w:tab/>
        </w:r>
        <w:r>
          <w:fldChar w:fldCharType="begin"/>
        </w:r>
        <w:r>
          <w:instrText xml:space="preserve"> PAGEREF _Toc16679 \h </w:instrText>
        </w:r>
        <w:r>
          <w:fldChar w:fldCharType="separate"/>
        </w:r>
        <w:r>
          <w:t>29</w:t>
        </w:r>
        <w:r>
          <w:fldChar w:fldCharType="end"/>
        </w:r>
      </w:hyperlink>
    </w:p>
    <w:p>
      <w:pPr>
        <w:pStyle w:val="TOC2"/>
        <w:tabs>
          <w:tab w:val="right" w:leader="dot" w:pos="8306"/>
        </w:tabs>
      </w:pPr>
      <w:hyperlink w:anchor="_Toc5539" w:history="1">
        <w:r>
          <w:rPr>
            <w:rFonts w:ascii="仿宋" w:eastAsia="仿宋" w:hAnsi="仿宋" w:cs="仿宋" w:hint="eastAsia"/>
            <w:lang w:eastAsia="zh-CN"/>
          </w:rPr>
          <w:t>(二)、加强资金流动监控</w:t>
        </w:r>
        <w:r>
          <w:tab/>
        </w:r>
        <w:r>
          <w:fldChar w:fldCharType="begin"/>
        </w:r>
        <w:r>
          <w:instrText xml:space="preserve"> PAGEREF _Toc5539 \h </w:instrText>
        </w:r>
        <w:r>
          <w:fldChar w:fldCharType="separate"/>
        </w:r>
        <w:r>
          <w:t>31</w:t>
        </w:r>
        <w:r>
          <w:fldChar w:fldCharType="end"/>
        </w:r>
      </w:hyperlink>
    </w:p>
    <w:p>
      <w:pPr>
        <w:pStyle w:val="TOC2"/>
        <w:tabs>
          <w:tab w:val="right" w:leader="dot" w:pos="8306"/>
        </w:tabs>
      </w:pPr>
      <w:hyperlink w:anchor="_Toc13575" w:history="1">
        <w:r>
          <w:rPr>
            <w:rFonts w:ascii="仿宋" w:eastAsia="仿宋" w:hAnsi="仿宋" w:cs="仿宋" w:hint="eastAsia"/>
            <w:lang w:eastAsia="zh-CN"/>
          </w:rPr>
          <w:t>(三)、制定完善的风险控制机制</w:t>
        </w:r>
        <w:r>
          <w:tab/>
        </w:r>
        <w:r>
          <w:fldChar w:fldCharType="begin"/>
        </w:r>
        <w:r>
          <w:instrText xml:space="preserve"> PAGEREF _Toc13575 \h </w:instrText>
        </w:r>
        <w:r>
          <w:fldChar w:fldCharType="separate"/>
        </w:r>
        <w:r>
          <w:t>32</w:t>
        </w:r>
        <w:r>
          <w:fldChar w:fldCharType="end"/>
        </w:r>
      </w:hyperlink>
    </w:p>
    <w:p>
      <w:pPr>
        <w:pStyle w:val="TOC2"/>
        <w:tabs>
          <w:tab w:val="right" w:leader="dot" w:pos="8306"/>
        </w:tabs>
      </w:pPr>
      <w:hyperlink w:anchor="_Toc8640" w:history="1">
        <w:r>
          <w:rPr>
            <w:rFonts w:ascii="仿宋" w:eastAsia="仿宋" w:hAnsi="仿宋" w:cs="仿宋" w:hint="eastAsia"/>
            <w:lang w:eastAsia="zh-CN"/>
          </w:rPr>
          <w:t>(四)、优化成本管理</w:t>
        </w:r>
        <w:r>
          <w:tab/>
        </w:r>
        <w:r>
          <w:fldChar w:fldCharType="begin"/>
        </w:r>
        <w:r>
          <w:instrText xml:space="preserve"> PAGEREF _Toc8640 \h </w:instrText>
        </w:r>
        <w:r>
          <w:fldChar w:fldCharType="separate"/>
        </w:r>
        <w:r>
          <w:t>33</w:t>
        </w:r>
        <w:r>
          <w:fldChar w:fldCharType="end"/>
        </w:r>
      </w:hyperlink>
    </w:p>
    <w:p>
      <w:pPr>
        <w:pStyle w:val="TOC1"/>
        <w:tabs>
          <w:tab w:val="right" w:leader="dot" w:pos="8306"/>
        </w:tabs>
      </w:pPr>
      <w:hyperlink w:anchor="_Toc22170" w:history="1">
        <w:r>
          <w:rPr>
            <w:rFonts w:ascii="仿宋" w:eastAsia="仿宋" w:hAnsi="仿宋" w:cs="仿宋" w:hint="eastAsia"/>
            <w:lang w:eastAsia="zh-CN"/>
          </w:rPr>
          <w:t>九、动画设计项目环境影响分析</w:t>
        </w:r>
        <w:r>
          <w:tab/>
        </w:r>
        <w:r>
          <w:fldChar w:fldCharType="begin"/>
        </w:r>
        <w:r>
          <w:instrText xml:space="preserve"> PAGEREF _Toc22170 \h </w:instrText>
        </w:r>
        <w:r>
          <w:fldChar w:fldCharType="separate"/>
        </w:r>
        <w:r>
          <w:t>35</w:t>
        </w:r>
        <w:r>
          <w:fldChar w:fldCharType="end"/>
        </w:r>
      </w:hyperlink>
    </w:p>
    <w:p>
      <w:pPr>
        <w:pStyle w:val="TOC2"/>
        <w:tabs>
          <w:tab w:val="right" w:leader="dot" w:pos="8306"/>
        </w:tabs>
      </w:pPr>
      <w:hyperlink w:anchor="_Toc29674" w:history="1">
        <w:r>
          <w:rPr>
            <w:rFonts w:ascii="仿宋" w:eastAsia="仿宋" w:hAnsi="仿宋" w:cs="仿宋" w:hint="eastAsia"/>
            <w:lang w:eastAsia="zh-CN"/>
          </w:rPr>
          <w:t>(一)、建设区域环境质量现状</w:t>
        </w:r>
        <w:r>
          <w:tab/>
        </w:r>
        <w:r>
          <w:fldChar w:fldCharType="begin"/>
        </w:r>
        <w:r>
          <w:instrText xml:space="preserve"> PAGEREF _Toc29674 \h </w:instrText>
        </w:r>
        <w:r>
          <w:fldChar w:fldCharType="separate"/>
        </w:r>
        <w:r>
          <w:t>35</w:t>
        </w:r>
        <w:r>
          <w:fldChar w:fldCharType="end"/>
        </w:r>
      </w:hyperlink>
    </w:p>
    <w:p>
      <w:pPr>
        <w:pStyle w:val="TOC2"/>
        <w:tabs>
          <w:tab w:val="right" w:leader="dot" w:pos="8306"/>
        </w:tabs>
      </w:pPr>
      <w:hyperlink w:anchor="_Toc8595" w:history="1">
        <w:r>
          <w:rPr>
            <w:rFonts w:ascii="仿宋" w:eastAsia="仿宋" w:hAnsi="仿宋" w:cs="仿宋" w:hint="eastAsia"/>
            <w:lang w:eastAsia="zh-CN"/>
          </w:rPr>
          <w:t>(二)、建设期环境保护</w:t>
        </w:r>
        <w:r>
          <w:tab/>
        </w:r>
        <w:r>
          <w:fldChar w:fldCharType="begin"/>
        </w:r>
        <w:r>
          <w:instrText xml:space="preserve"> PAGEREF _Toc8595 \h </w:instrText>
        </w:r>
        <w:r>
          <w:fldChar w:fldCharType="separate"/>
        </w:r>
        <w:r>
          <w:t>36</w:t>
        </w:r>
        <w:r>
          <w:fldChar w:fldCharType="end"/>
        </w:r>
      </w:hyperlink>
    </w:p>
    <w:p>
      <w:pPr>
        <w:pStyle w:val="TOC2"/>
        <w:tabs>
          <w:tab w:val="right" w:leader="dot" w:pos="8306"/>
        </w:tabs>
      </w:pPr>
      <w:hyperlink w:anchor="_Toc7226" w:history="1">
        <w:r>
          <w:rPr>
            <w:rFonts w:ascii="仿宋" w:eastAsia="仿宋" w:hAnsi="仿宋" w:cs="仿宋" w:hint="eastAsia"/>
            <w:lang w:eastAsia="zh-CN"/>
          </w:rPr>
          <w:t>(三)、运营期环境保护</w:t>
        </w:r>
        <w:r>
          <w:tab/>
        </w:r>
        <w:r>
          <w:fldChar w:fldCharType="begin"/>
        </w:r>
        <w:r>
          <w:instrText xml:space="preserve"> PAGEREF _Toc7226 \h </w:instrText>
        </w:r>
        <w:r>
          <w:fldChar w:fldCharType="separate"/>
        </w:r>
        <w:r>
          <w:t>37</w:t>
        </w:r>
        <w:r>
          <w:fldChar w:fldCharType="end"/>
        </w:r>
      </w:hyperlink>
    </w:p>
    <w:p>
      <w:pPr>
        <w:pStyle w:val="TOC2"/>
        <w:tabs>
          <w:tab w:val="right" w:leader="dot" w:pos="8306"/>
        </w:tabs>
      </w:pPr>
      <w:hyperlink w:anchor="_Toc9235" w:history="1">
        <w:r>
          <w:rPr>
            <w:rFonts w:ascii="仿宋" w:eastAsia="仿宋" w:hAnsi="仿宋" w:cs="仿宋" w:hint="eastAsia"/>
            <w:lang w:eastAsia="zh-CN"/>
          </w:rPr>
          <w:t>(四)、动画设计项目建设对区域经济的影响</w:t>
        </w:r>
        <w:r>
          <w:tab/>
        </w:r>
        <w:r>
          <w:fldChar w:fldCharType="begin"/>
        </w:r>
        <w:r>
          <w:instrText xml:space="preserve"> PAGEREF _Toc9235 \h </w:instrText>
        </w:r>
        <w:r>
          <w:fldChar w:fldCharType="separate"/>
        </w:r>
        <w:r>
          <w:t>39</w:t>
        </w:r>
        <w:r>
          <w:fldChar w:fldCharType="end"/>
        </w:r>
      </w:hyperlink>
    </w:p>
    <w:p>
      <w:pPr>
        <w:pStyle w:val="TOC2"/>
        <w:tabs>
          <w:tab w:val="right" w:leader="dot" w:pos="8306"/>
        </w:tabs>
      </w:pPr>
      <w:hyperlink w:anchor="_Toc23824" w:history="1">
        <w:r>
          <w:rPr>
            <w:rFonts w:ascii="仿宋" w:eastAsia="仿宋" w:hAnsi="仿宋" w:cs="仿宋" w:hint="eastAsia"/>
            <w:lang w:eastAsia="zh-CN"/>
          </w:rPr>
          <w:t>(五)、废弃物处理</w:t>
        </w:r>
        <w:r>
          <w:tab/>
        </w:r>
        <w:r>
          <w:fldChar w:fldCharType="begin"/>
        </w:r>
        <w:r>
          <w:instrText xml:space="preserve"> PAGEREF _Toc23824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4" w:history="1">
        <w:r>
          <w:rPr>
            <w:rFonts w:ascii="仿宋" w:eastAsia="仿宋" w:hAnsi="仿宋" w:cs="仿宋" w:hint="eastAsia"/>
            <w:lang w:eastAsia="zh-CN"/>
          </w:rPr>
          <w:t>(六)、特殊环境影响分析</w:t>
        </w:r>
        <w:r>
          <w:tab/>
        </w:r>
        <w:r>
          <w:fldChar w:fldCharType="begin"/>
        </w:r>
        <w:r>
          <w:instrText xml:space="preserve"> PAGEREF _Toc22704 \h </w:instrText>
        </w:r>
        <w:r>
          <w:fldChar w:fldCharType="separate"/>
        </w:r>
        <w:r>
          <w:t>42</w:t>
        </w:r>
        <w:r>
          <w:fldChar w:fldCharType="end"/>
        </w:r>
      </w:hyperlink>
    </w:p>
    <w:p>
      <w:pPr>
        <w:pStyle w:val="TOC2"/>
        <w:tabs>
          <w:tab w:val="right" w:leader="dot" w:pos="8306"/>
        </w:tabs>
      </w:pPr>
      <w:hyperlink w:anchor="_Toc27003" w:history="1">
        <w:r>
          <w:rPr>
            <w:rFonts w:ascii="仿宋" w:eastAsia="仿宋" w:hAnsi="仿宋" w:cs="仿宋" w:hint="eastAsia"/>
            <w:lang w:eastAsia="zh-CN"/>
          </w:rPr>
          <w:t>(七)、清洁生产</w:t>
        </w:r>
        <w:r>
          <w:tab/>
        </w:r>
        <w:r>
          <w:fldChar w:fldCharType="begin"/>
        </w:r>
        <w:r>
          <w:instrText xml:space="preserve"> PAGEREF _Toc27003 \h </w:instrText>
        </w:r>
        <w:r>
          <w:fldChar w:fldCharType="separate"/>
        </w:r>
        <w:r>
          <w:t>43</w:t>
        </w:r>
        <w:r>
          <w:fldChar w:fldCharType="end"/>
        </w:r>
      </w:hyperlink>
    </w:p>
    <w:p>
      <w:pPr>
        <w:pStyle w:val="TOC2"/>
        <w:tabs>
          <w:tab w:val="right" w:leader="dot" w:pos="8306"/>
        </w:tabs>
      </w:pPr>
      <w:hyperlink w:anchor="_Toc1480" w:history="1">
        <w:r>
          <w:rPr>
            <w:rFonts w:ascii="仿宋" w:eastAsia="仿宋" w:hAnsi="仿宋" w:cs="仿宋" w:hint="eastAsia"/>
            <w:lang w:eastAsia="zh-CN"/>
          </w:rPr>
          <w:t>(八)、环境保护综合评价</w:t>
        </w:r>
        <w:r>
          <w:tab/>
        </w:r>
        <w:r>
          <w:fldChar w:fldCharType="begin"/>
        </w:r>
        <w:r>
          <w:instrText xml:space="preserve"> PAGEREF _Toc1480 \h </w:instrText>
        </w:r>
        <w:r>
          <w:fldChar w:fldCharType="separate"/>
        </w:r>
        <w:r>
          <w:t>44</w:t>
        </w:r>
        <w:r>
          <w:fldChar w:fldCharType="end"/>
        </w:r>
      </w:hyperlink>
    </w:p>
    <w:p>
      <w:pPr>
        <w:pStyle w:val="TOC1"/>
        <w:tabs>
          <w:tab w:val="right" w:leader="dot" w:pos="8306"/>
        </w:tabs>
      </w:pPr>
      <w:hyperlink w:anchor="_Toc30657" w:history="1">
        <w:r>
          <w:rPr>
            <w:rFonts w:ascii="仿宋" w:eastAsia="仿宋" w:hAnsi="仿宋" w:cs="仿宋" w:hint="eastAsia"/>
            <w:lang w:eastAsia="zh-CN"/>
          </w:rPr>
          <w:t>十、动画设计项目计划安排</w:t>
        </w:r>
        <w:r>
          <w:tab/>
        </w:r>
        <w:r>
          <w:fldChar w:fldCharType="begin"/>
        </w:r>
        <w:r>
          <w:instrText xml:space="preserve"> PAGEREF _Toc30657 \h </w:instrText>
        </w:r>
        <w:r>
          <w:fldChar w:fldCharType="separate"/>
        </w:r>
        <w:r>
          <w:t>45</w:t>
        </w:r>
        <w:r>
          <w:fldChar w:fldCharType="end"/>
        </w:r>
      </w:hyperlink>
    </w:p>
    <w:p>
      <w:pPr>
        <w:pStyle w:val="TOC2"/>
        <w:tabs>
          <w:tab w:val="right" w:leader="dot" w:pos="8306"/>
        </w:tabs>
      </w:pPr>
      <w:hyperlink w:anchor="_Toc29800" w:history="1">
        <w:r>
          <w:rPr>
            <w:rFonts w:ascii="仿宋" w:eastAsia="仿宋" w:hAnsi="仿宋" w:cs="仿宋" w:hint="eastAsia"/>
            <w:lang w:eastAsia="zh-CN"/>
          </w:rPr>
          <w:t>(一)、建设周期</w:t>
        </w:r>
        <w:r>
          <w:tab/>
        </w:r>
        <w:r>
          <w:fldChar w:fldCharType="begin"/>
        </w:r>
        <w:r>
          <w:instrText xml:space="preserve"> PAGEREF _Toc29800 \h </w:instrText>
        </w:r>
        <w:r>
          <w:fldChar w:fldCharType="separate"/>
        </w:r>
        <w:r>
          <w:t>45</w:t>
        </w:r>
        <w:r>
          <w:fldChar w:fldCharType="end"/>
        </w:r>
      </w:hyperlink>
    </w:p>
    <w:p>
      <w:pPr>
        <w:pStyle w:val="TOC2"/>
        <w:tabs>
          <w:tab w:val="right" w:leader="dot" w:pos="8306"/>
        </w:tabs>
      </w:pPr>
      <w:hyperlink w:anchor="_Toc20787" w:history="1">
        <w:r>
          <w:rPr>
            <w:rFonts w:ascii="仿宋" w:eastAsia="仿宋" w:hAnsi="仿宋" w:cs="仿宋" w:hint="eastAsia"/>
            <w:lang w:eastAsia="zh-CN"/>
          </w:rPr>
          <w:t>(二)、建设进度</w:t>
        </w:r>
        <w:r>
          <w:tab/>
        </w:r>
        <w:r>
          <w:fldChar w:fldCharType="begin"/>
        </w:r>
        <w:r>
          <w:instrText xml:space="preserve"> PAGEREF _Toc20787 \h </w:instrText>
        </w:r>
        <w:r>
          <w:fldChar w:fldCharType="separate"/>
        </w:r>
        <w:r>
          <w:t>46</w:t>
        </w:r>
        <w:r>
          <w:fldChar w:fldCharType="end"/>
        </w:r>
      </w:hyperlink>
    </w:p>
    <w:p>
      <w:pPr>
        <w:pStyle w:val="TOC2"/>
        <w:tabs>
          <w:tab w:val="right" w:leader="dot" w:pos="8306"/>
        </w:tabs>
      </w:pPr>
      <w:hyperlink w:anchor="_Toc9023" w:history="1">
        <w:r>
          <w:rPr>
            <w:rFonts w:ascii="仿宋" w:eastAsia="仿宋" w:hAnsi="仿宋" w:cs="仿宋" w:hint="eastAsia"/>
            <w:lang w:eastAsia="zh-CN"/>
          </w:rPr>
          <w:t>(三)、进度安排注意事项</w:t>
        </w:r>
        <w:r>
          <w:tab/>
        </w:r>
        <w:r>
          <w:fldChar w:fldCharType="begin"/>
        </w:r>
        <w:r>
          <w:instrText xml:space="preserve"> PAGEREF _Toc9023 \h </w:instrText>
        </w:r>
        <w:r>
          <w:fldChar w:fldCharType="separate"/>
        </w:r>
        <w:r>
          <w:t>47</w:t>
        </w:r>
        <w:r>
          <w:fldChar w:fldCharType="end"/>
        </w:r>
      </w:hyperlink>
    </w:p>
    <w:p>
      <w:pPr>
        <w:pStyle w:val="TOC2"/>
        <w:tabs>
          <w:tab w:val="right" w:leader="dot" w:pos="8306"/>
        </w:tabs>
      </w:pPr>
      <w:hyperlink w:anchor="_Toc4542" w:history="1">
        <w:r>
          <w:rPr>
            <w:rFonts w:ascii="仿宋" w:eastAsia="仿宋" w:hAnsi="仿宋" w:cs="仿宋" w:hint="eastAsia"/>
            <w:lang w:eastAsia="zh-CN"/>
          </w:rPr>
          <w:t>(四)、人力资源配置</w:t>
        </w:r>
        <w:r>
          <w:tab/>
        </w:r>
        <w:r>
          <w:fldChar w:fldCharType="begin"/>
        </w:r>
        <w:r>
          <w:instrText xml:space="preserve"> PAGEREF _Toc4542 \h </w:instrText>
        </w:r>
        <w:r>
          <w:fldChar w:fldCharType="separate"/>
        </w:r>
        <w:r>
          <w:t>49</w:t>
        </w:r>
        <w:r>
          <w:fldChar w:fldCharType="end"/>
        </w:r>
      </w:hyperlink>
    </w:p>
    <w:p>
      <w:pPr>
        <w:pStyle w:val="TOC1"/>
        <w:tabs>
          <w:tab w:val="right" w:leader="dot" w:pos="8306"/>
        </w:tabs>
      </w:pPr>
      <w:hyperlink w:anchor="_Toc32391" w:history="1">
        <w:r>
          <w:rPr>
            <w:rFonts w:ascii="仿宋" w:eastAsia="仿宋" w:hAnsi="仿宋" w:cs="仿宋" w:hint="eastAsia"/>
            <w:lang w:eastAsia="zh-CN"/>
          </w:rPr>
          <w:t>十一、动画设计项目投资规划</w:t>
        </w:r>
        <w:r>
          <w:tab/>
        </w:r>
        <w:r>
          <w:fldChar w:fldCharType="begin"/>
        </w:r>
        <w:r>
          <w:instrText xml:space="preserve"> PAGEREF _Toc32391 \h </w:instrText>
        </w:r>
        <w:r>
          <w:fldChar w:fldCharType="separate"/>
        </w:r>
        <w:r>
          <w:t>49</w:t>
        </w:r>
        <w:r>
          <w:fldChar w:fldCharType="end"/>
        </w:r>
      </w:hyperlink>
    </w:p>
    <w:p>
      <w:pPr>
        <w:pStyle w:val="TOC2"/>
        <w:tabs>
          <w:tab w:val="right" w:leader="dot" w:pos="8306"/>
        </w:tabs>
      </w:pPr>
      <w:hyperlink w:anchor="_Toc7375" w:history="1">
        <w:r>
          <w:rPr>
            <w:rFonts w:ascii="仿宋" w:eastAsia="仿宋" w:hAnsi="仿宋" w:cs="仿宋" w:hint="eastAsia"/>
            <w:lang w:eastAsia="zh-CN"/>
          </w:rPr>
          <w:t>(一)、动画设计项目总投资估算</w:t>
        </w:r>
        <w:r>
          <w:tab/>
        </w:r>
        <w:r>
          <w:fldChar w:fldCharType="begin"/>
        </w:r>
        <w:r>
          <w:instrText xml:space="preserve"> PAGEREF _Toc7375 \h </w:instrText>
        </w:r>
        <w:r>
          <w:fldChar w:fldCharType="separate"/>
        </w:r>
        <w:r>
          <w:t>49</w:t>
        </w:r>
        <w:r>
          <w:fldChar w:fldCharType="end"/>
        </w:r>
      </w:hyperlink>
    </w:p>
    <w:p>
      <w:pPr>
        <w:pStyle w:val="TOC2"/>
        <w:tabs>
          <w:tab w:val="right" w:leader="dot" w:pos="8306"/>
        </w:tabs>
      </w:pPr>
      <w:hyperlink w:anchor="_Toc11199" w:history="1">
        <w:r>
          <w:rPr>
            <w:rFonts w:ascii="仿宋" w:eastAsia="仿宋" w:hAnsi="仿宋" w:cs="仿宋" w:hint="eastAsia"/>
            <w:lang w:eastAsia="zh-CN"/>
          </w:rPr>
          <w:t>(二)、资金筹措</w:t>
        </w:r>
        <w:r>
          <w:tab/>
        </w:r>
        <w:r>
          <w:fldChar w:fldCharType="begin"/>
        </w:r>
        <w:r>
          <w:instrText xml:space="preserve"> PAGEREF _Toc11199 \h </w:instrText>
        </w:r>
        <w:r>
          <w:fldChar w:fldCharType="separate"/>
        </w:r>
        <w:r>
          <w:t>51</w:t>
        </w:r>
        <w:r>
          <w:fldChar w:fldCharType="end"/>
        </w:r>
      </w:hyperlink>
    </w:p>
    <w:p>
      <w:pPr>
        <w:pStyle w:val="TOC1"/>
        <w:tabs>
          <w:tab w:val="right" w:leader="dot" w:pos="8306"/>
        </w:tabs>
      </w:pPr>
      <w:hyperlink w:anchor="_Toc14979" w:history="1">
        <w:r>
          <w:rPr>
            <w:rFonts w:ascii="仿宋" w:eastAsia="仿宋" w:hAnsi="仿宋" w:cs="仿宋" w:hint="eastAsia"/>
            <w:lang w:eastAsia="zh-CN"/>
          </w:rPr>
          <w:t>十二、生产安全保护</w:t>
        </w:r>
        <w:r>
          <w:tab/>
        </w:r>
        <w:r>
          <w:fldChar w:fldCharType="begin"/>
        </w:r>
        <w:r>
          <w:instrText xml:space="preserve"> PAGEREF _Toc14979 \h </w:instrText>
        </w:r>
        <w:r>
          <w:fldChar w:fldCharType="separate"/>
        </w:r>
        <w:r>
          <w:t>51</w:t>
        </w:r>
        <w:r>
          <w:fldChar w:fldCharType="end"/>
        </w:r>
      </w:hyperlink>
    </w:p>
    <w:p>
      <w:pPr>
        <w:pStyle w:val="TOC2"/>
        <w:tabs>
          <w:tab w:val="right" w:leader="dot" w:pos="8306"/>
        </w:tabs>
      </w:pPr>
      <w:hyperlink w:anchor="_Toc12460" w:history="1">
        <w:r>
          <w:rPr>
            <w:rFonts w:ascii="仿宋" w:eastAsia="仿宋" w:hAnsi="仿宋" w:cs="仿宋" w:hint="eastAsia"/>
            <w:lang w:eastAsia="zh-CN"/>
          </w:rPr>
          <w:t>(一)、消防安全</w:t>
        </w:r>
        <w:r>
          <w:tab/>
        </w:r>
        <w:r>
          <w:fldChar w:fldCharType="begin"/>
        </w:r>
        <w:r>
          <w:instrText xml:space="preserve"> PAGEREF _Toc12460 \h </w:instrText>
        </w:r>
        <w:r>
          <w:fldChar w:fldCharType="separate"/>
        </w:r>
        <w:r>
          <w:t>51</w:t>
        </w:r>
        <w:r>
          <w:fldChar w:fldCharType="end"/>
        </w:r>
      </w:hyperlink>
    </w:p>
    <w:p>
      <w:pPr>
        <w:pStyle w:val="TOC2"/>
        <w:tabs>
          <w:tab w:val="right" w:leader="dot" w:pos="8306"/>
        </w:tabs>
      </w:pPr>
      <w:hyperlink w:anchor="_Toc10048" w:history="1">
        <w:r>
          <w:rPr>
            <w:rFonts w:ascii="仿宋" w:eastAsia="仿宋" w:hAnsi="仿宋" w:cs="仿宋" w:hint="eastAsia"/>
            <w:lang w:eastAsia="zh-CN"/>
          </w:rPr>
          <w:t>(二)、防火防爆总图布置措施</w:t>
        </w:r>
        <w:r>
          <w:tab/>
        </w:r>
        <w:r>
          <w:fldChar w:fldCharType="begin"/>
        </w:r>
        <w:r>
          <w:instrText xml:space="preserve"> PAGEREF _Toc10048 \h </w:instrText>
        </w:r>
        <w:r>
          <w:fldChar w:fldCharType="separate"/>
        </w:r>
        <w:r>
          <w:t>53</w:t>
        </w:r>
        <w:r>
          <w:fldChar w:fldCharType="end"/>
        </w:r>
      </w:hyperlink>
    </w:p>
    <w:p>
      <w:pPr>
        <w:pStyle w:val="TOC2"/>
        <w:tabs>
          <w:tab w:val="right" w:leader="dot" w:pos="8306"/>
        </w:tabs>
      </w:pPr>
      <w:hyperlink w:anchor="_Toc14085" w:history="1">
        <w:r>
          <w:rPr>
            <w:rFonts w:ascii="仿宋" w:eastAsia="仿宋" w:hAnsi="仿宋" w:cs="仿宋" w:hint="eastAsia"/>
            <w:lang w:eastAsia="zh-CN"/>
          </w:rPr>
          <w:t>(三)、自然灾害防范措施</w:t>
        </w:r>
        <w:r>
          <w:tab/>
        </w:r>
        <w:r>
          <w:fldChar w:fldCharType="begin"/>
        </w:r>
        <w:r>
          <w:instrText xml:space="preserve"> PAGEREF _Toc14085 \h </w:instrText>
        </w:r>
        <w:r>
          <w:fldChar w:fldCharType="separate"/>
        </w:r>
        <w:r>
          <w:t>54</w:t>
        </w:r>
        <w:r>
          <w:fldChar w:fldCharType="end"/>
        </w:r>
      </w:hyperlink>
    </w:p>
    <w:p>
      <w:pPr>
        <w:pStyle w:val="TOC2"/>
        <w:tabs>
          <w:tab w:val="right" w:leader="dot" w:pos="8306"/>
        </w:tabs>
      </w:pPr>
      <w:hyperlink w:anchor="_Toc28968" w:history="1">
        <w:r>
          <w:rPr>
            <w:rFonts w:ascii="仿宋" w:eastAsia="仿宋" w:hAnsi="仿宋" w:cs="仿宋" w:hint="eastAsia"/>
            <w:lang w:eastAsia="zh-CN"/>
          </w:rPr>
          <w:t>(四)、安全色及安全标志使用要求</w:t>
        </w:r>
        <w:r>
          <w:tab/>
        </w:r>
        <w:r>
          <w:fldChar w:fldCharType="begin"/>
        </w:r>
        <w:r>
          <w:instrText xml:space="preserve"> PAGEREF _Toc28968 \h </w:instrText>
        </w:r>
        <w:r>
          <w:fldChar w:fldCharType="separate"/>
        </w:r>
        <w:r>
          <w:t>55</w:t>
        </w:r>
        <w:r>
          <w:fldChar w:fldCharType="end"/>
        </w:r>
      </w:hyperlink>
    </w:p>
    <w:p>
      <w:pPr>
        <w:pStyle w:val="TOC2"/>
        <w:tabs>
          <w:tab w:val="right" w:leader="dot" w:pos="8306"/>
        </w:tabs>
      </w:pPr>
      <w:hyperlink w:anchor="_Toc31393" w:history="1">
        <w:r>
          <w:rPr>
            <w:rFonts w:ascii="仿宋" w:eastAsia="仿宋" w:hAnsi="仿宋" w:cs="仿宋" w:hint="eastAsia"/>
            <w:lang w:eastAsia="zh-CN"/>
          </w:rPr>
          <w:t>(五)、防尘防毒措施</w:t>
        </w:r>
        <w:r>
          <w:tab/>
        </w:r>
        <w:r>
          <w:fldChar w:fldCharType="begin"/>
        </w:r>
        <w:r>
          <w:instrText xml:space="preserve"> PAGEREF _Toc31393 \h </w:instrText>
        </w:r>
        <w:r>
          <w:fldChar w:fldCharType="separate"/>
        </w:r>
        <w:r>
          <w:t>56</w:t>
        </w:r>
        <w:r>
          <w:fldChar w:fldCharType="end"/>
        </w:r>
      </w:hyperlink>
    </w:p>
    <w:p>
      <w:pPr>
        <w:pStyle w:val="TOC2"/>
        <w:tabs>
          <w:tab w:val="right" w:leader="dot" w:pos="8306"/>
        </w:tabs>
      </w:pPr>
      <w:hyperlink w:anchor="_Toc6655" w:history="1">
        <w:r>
          <w:rPr>
            <w:rFonts w:ascii="仿宋" w:eastAsia="仿宋" w:hAnsi="仿宋" w:cs="仿宋" w:hint="eastAsia"/>
            <w:lang w:eastAsia="zh-CN"/>
          </w:rPr>
          <w:t>(六)、防静电、触电防护及防雷措施</w:t>
        </w:r>
        <w:r>
          <w:tab/>
        </w:r>
        <w:r>
          <w:fldChar w:fldCharType="begin"/>
        </w:r>
        <w:r>
          <w:instrText xml:space="preserve"> PAGEREF _Toc6655 \h </w:instrText>
        </w:r>
        <w:r>
          <w:fldChar w:fldCharType="separate"/>
        </w:r>
        <w:r>
          <w:t>56</w:t>
        </w:r>
        <w:r>
          <w:fldChar w:fldCharType="end"/>
        </w:r>
      </w:hyperlink>
    </w:p>
    <w:p>
      <w:pPr>
        <w:pStyle w:val="TOC2"/>
        <w:tabs>
          <w:tab w:val="right" w:leader="dot" w:pos="8306"/>
        </w:tabs>
      </w:pPr>
      <w:hyperlink w:anchor="_Toc7735" w:history="1">
        <w:r>
          <w:rPr>
            <w:rFonts w:ascii="仿宋" w:eastAsia="仿宋" w:hAnsi="仿宋" w:cs="仿宋" w:hint="eastAsia"/>
            <w:lang w:eastAsia="zh-CN"/>
          </w:rPr>
          <w:t>(七)、机械设备安全保障措施</w:t>
        </w:r>
        <w:r>
          <w:tab/>
        </w:r>
        <w:r>
          <w:fldChar w:fldCharType="begin"/>
        </w:r>
        <w:r>
          <w:instrText xml:space="preserve"> PAGEREF _Toc7735 \h </w:instrText>
        </w:r>
        <w:r>
          <w:fldChar w:fldCharType="separate"/>
        </w:r>
        <w:r>
          <w:t>58</w:t>
        </w:r>
        <w:r>
          <w:fldChar w:fldCharType="end"/>
        </w:r>
      </w:hyperlink>
    </w:p>
    <w:p>
      <w:pPr>
        <w:pStyle w:val="TOC1"/>
        <w:tabs>
          <w:tab w:val="right" w:leader="dot" w:pos="8306"/>
        </w:tabs>
      </w:pPr>
      <w:hyperlink w:anchor="_Toc27013" w:history="1">
        <w:r>
          <w:rPr>
            <w:rFonts w:ascii="仿宋" w:eastAsia="仿宋" w:hAnsi="仿宋" w:cs="仿宋" w:hint="eastAsia"/>
            <w:lang w:eastAsia="zh-CN"/>
          </w:rPr>
          <w:t>十三、动画设计项目工程方案分析</w:t>
        </w:r>
        <w:r>
          <w:tab/>
        </w:r>
        <w:r>
          <w:fldChar w:fldCharType="begin"/>
        </w:r>
        <w:r>
          <w:instrText xml:space="preserve"> PAGEREF _Toc27013 \h </w:instrText>
        </w:r>
        <w:r>
          <w:fldChar w:fldCharType="separate"/>
        </w:r>
        <w:r>
          <w:t>59</w:t>
        </w:r>
        <w:r>
          <w:fldChar w:fldCharType="end"/>
        </w:r>
      </w:hyperlink>
    </w:p>
    <w:p>
      <w:pPr>
        <w:pStyle w:val="TOC2"/>
        <w:tabs>
          <w:tab w:val="right" w:leader="dot" w:pos="8306"/>
        </w:tabs>
      </w:pPr>
      <w:hyperlink w:anchor="_Toc17128" w:history="1">
        <w:r>
          <w:rPr>
            <w:rFonts w:ascii="仿宋" w:eastAsia="仿宋" w:hAnsi="仿宋" w:cs="仿宋" w:hint="eastAsia"/>
            <w:lang w:eastAsia="zh-CN"/>
          </w:rPr>
          <w:t>(一)、建筑工程设计原则</w:t>
        </w:r>
        <w:r>
          <w:tab/>
        </w:r>
        <w:r>
          <w:fldChar w:fldCharType="begin"/>
        </w:r>
        <w:r>
          <w:instrText xml:space="preserve"> PAGEREF _Toc17128 \h </w:instrText>
        </w:r>
        <w:r>
          <w:fldChar w:fldCharType="separate"/>
        </w:r>
        <w:r>
          <w:t>59</w:t>
        </w:r>
        <w:r>
          <w:fldChar w:fldCharType="end"/>
        </w:r>
      </w:hyperlink>
    </w:p>
    <w:p>
      <w:pPr>
        <w:pStyle w:val="TOC2"/>
        <w:tabs>
          <w:tab w:val="right" w:leader="dot" w:pos="8306"/>
        </w:tabs>
      </w:pPr>
      <w:hyperlink w:anchor="_Toc31566" w:history="1">
        <w:r>
          <w:rPr>
            <w:rFonts w:ascii="仿宋" w:eastAsia="仿宋" w:hAnsi="仿宋" w:cs="仿宋" w:hint="eastAsia"/>
            <w:lang w:eastAsia="zh-CN"/>
          </w:rPr>
          <w:t>(二)、土建工程建设指标</w:t>
        </w:r>
        <w:r>
          <w:tab/>
        </w:r>
        <w:r>
          <w:fldChar w:fldCharType="begin"/>
        </w:r>
        <w:r>
          <w:instrText xml:space="preserve"> PAGEREF _Toc31566 \h </w:instrText>
        </w:r>
        <w:r>
          <w:fldChar w:fldCharType="separate"/>
        </w:r>
        <w:r>
          <w:t>62</w:t>
        </w:r>
        <w:r>
          <w:fldChar w:fldCharType="end"/>
        </w:r>
      </w:hyperlink>
    </w:p>
    <w:p>
      <w:pPr>
        <w:pStyle w:val="TOC1"/>
        <w:tabs>
          <w:tab w:val="right" w:leader="dot" w:pos="8306"/>
        </w:tabs>
      </w:pPr>
      <w:hyperlink w:anchor="_Toc24862" w:history="1">
        <w:r>
          <w:rPr>
            <w:rFonts w:ascii="仿宋" w:eastAsia="仿宋" w:hAnsi="仿宋" w:cs="仿宋" w:hint="eastAsia"/>
            <w:lang w:eastAsia="zh-CN"/>
          </w:rPr>
          <w:t>十四、营销与推广策略</w:t>
        </w:r>
        <w:r>
          <w:tab/>
        </w:r>
        <w:r>
          <w:fldChar w:fldCharType="begin"/>
        </w:r>
        <w:r>
          <w:instrText xml:space="preserve"> PAGEREF _Toc24862 \h </w:instrText>
        </w:r>
        <w:r>
          <w:fldChar w:fldCharType="separate"/>
        </w:r>
        <w:r>
          <w:t>64</w:t>
        </w:r>
        <w:r>
          <w:fldChar w:fldCharType="end"/>
        </w:r>
      </w:hyperlink>
    </w:p>
    <w:p>
      <w:pPr>
        <w:pStyle w:val="TOC2"/>
        <w:tabs>
          <w:tab w:val="right" w:leader="dot" w:pos="8306"/>
        </w:tabs>
      </w:pPr>
      <w:hyperlink w:anchor="_Toc11417" w:history="1">
        <w:r>
          <w:rPr>
            <w:rFonts w:ascii="仿宋" w:eastAsia="仿宋" w:hAnsi="仿宋" w:cs="仿宋" w:hint="eastAsia"/>
            <w:lang w:eastAsia="zh-CN"/>
          </w:rPr>
          <w:t>(一)、产品/服务定位与特点</w:t>
        </w:r>
        <w:r>
          <w:tab/>
        </w:r>
        <w:r>
          <w:fldChar w:fldCharType="begin"/>
        </w:r>
        <w:r>
          <w:instrText xml:space="preserve"> PAGEREF _Toc11417 \h </w:instrText>
        </w:r>
        <w:r>
          <w:fldChar w:fldCharType="separate"/>
        </w:r>
        <w:r>
          <w:t>64</w:t>
        </w:r>
        <w:r>
          <w:fldChar w:fldCharType="end"/>
        </w:r>
      </w:hyperlink>
    </w:p>
    <w:p>
      <w:pPr>
        <w:pStyle w:val="TOC2"/>
        <w:tabs>
          <w:tab w:val="right" w:leader="dot" w:pos="8306"/>
        </w:tabs>
      </w:pPr>
      <w:hyperlink w:anchor="_Toc5526" w:history="1">
        <w:r>
          <w:rPr>
            <w:rFonts w:ascii="仿宋" w:eastAsia="仿宋" w:hAnsi="仿宋" w:cs="仿宋" w:hint="eastAsia"/>
            <w:lang w:eastAsia="zh-CN"/>
          </w:rPr>
          <w:t>(二)、市场定位与竞争分析</w:t>
        </w:r>
        <w:r>
          <w:tab/>
        </w:r>
        <w:r>
          <w:fldChar w:fldCharType="begin"/>
        </w:r>
        <w:r>
          <w:instrText xml:space="preserve"> PAGEREF _Toc5526 \h </w:instrText>
        </w:r>
        <w:r>
          <w:fldChar w:fldCharType="separate"/>
        </w:r>
        <w:r>
          <w:t>65</w:t>
        </w:r>
        <w:r>
          <w:fldChar w:fldCharType="end"/>
        </w:r>
      </w:hyperlink>
    </w:p>
    <w:p>
      <w:pPr>
        <w:pStyle w:val="TOC2"/>
        <w:tabs>
          <w:tab w:val="right" w:leader="dot" w:pos="8306"/>
        </w:tabs>
      </w:pPr>
      <w:hyperlink w:anchor="_Toc29120" w:history="1">
        <w:r>
          <w:rPr>
            <w:rFonts w:ascii="仿宋" w:eastAsia="仿宋" w:hAnsi="仿宋" w:cs="仿宋" w:hint="eastAsia"/>
            <w:lang w:eastAsia="zh-CN"/>
          </w:rPr>
          <w:t>(三)、营销渠道与策略</w:t>
        </w:r>
        <w:r>
          <w:tab/>
        </w:r>
        <w:r>
          <w:fldChar w:fldCharType="begin"/>
        </w:r>
        <w:r>
          <w:instrText xml:space="preserve"> PAGEREF _Toc29120 \h </w:instrText>
        </w:r>
        <w:r>
          <w:fldChar w:fldCharType="separate"/>
        </w:r>
        <w:r>
          <w:t>67</w:t>
        </w:r>
        <w:r>
          <w:fldChar w:fldCharType="end"/>
        </w:r>
      </w:hyperlink>
    </w:p>
    <w:p>
      <w:pPr>
        <w:pStyle w:val="TOC2"/>
        <w:tabs>
          <w:tab w:val="right" w:leader="dot" w:pos="8306"/>
        </w:tabs>
      </w:pPr>
      <w:hyperlink w:anchor="_Toc27535" w:history="1">
        <w:r>
          <w:rPr>
            <w:rFonts w:ascii="仿宋" w:eastAsia="仿宋" w:hAnsi="仿宋" w:cs="仿宋" w:hint="eastAsia"/>
            <w:lang w:eastAsia="zh-CN"/>
          </w:rPr>
          <w:t>(四)、推广与宣传活动</w:t>
        </w:r>
        <w:r>
          <w:tab/>
        </w:r>
        <w:r>
          <w:fldChar w:fldCharType="begin"/>
        </w:r>
        <w:r>
          <w:instrText xml:space="preserve"> PAGEREF _Toc27535 \h </w:instrText>
        </w:r>
        <w:r>
          <w:fldChar w:fldCharType="separate"/>
        </w:r>
        <w:r>
          <w:t>68</w:t>
        </w:r>
        <w:r>
          <w:fldChar w:fldCharType="end"/>
        </w:r>
      </w:hyperlink>
    </w:p>
    <w:p>
      <w:pPr>
        <w:pStyle w:val="TOC1"/>
        <w:tabs>
          <w:tab w:val="right" w:leader="dot" w:pos="8306"/>
        </w:tabs>
      </w:pPr>
      <w:hyperlink w:anchor="_Toc6189" w:history="1">
        <w:r>
          <w:rPr>
            <w:rFonts w:ascii="仿宋" w:eastAsia="仿宋" w:hAnsi="仿宋" w:cs="仿宋" w:hint="eastAsia"/>
            <w:lang w:eastAsia="zh-CN"/>
          </w:rPr>
          <w:t>十五、风险识别与分类</w:t>
        </w:r>
        <w:r>
          <w:tab/>
        </w:r>
        <w:r>
          <w:fldChar w:fldCharType="begin"/>
        </w:r>
        <w:r>
          <w:instrText xml:space="preserve"> PAGEREF _Toc6189 \h </w:instrText>
        </w:r>
        <w:r>
          <w:fldChar w:fldCharType="separate"/>
        </w:r>
        <w:r>
          <w:t>73</w:t>
        </w:r>
        <w:r>
          <w:fldChar w:fldCharType="end"/>
        </w:r>
      </w:hyperlink>
    </w:p>
    <w:p>
      <w:pPr>
        <w:pStyle w:val="TOC2"/>
        <w:tabs>
          <w:tab w:val="right" w:leader="dot" w:pos="8306"/>
        </w:tabs>
      </w:pPr>
      <w:hyperlink w:anchor="_Toc13669" w:history="1">
        <w:r>
          <w:rPr>
            <w:rFonts w:ascii="仿宋" w:eastAsia="仿宋" w:hAnsi="仿宋" w:cs="仿宋" w:hint="eastAsia"/>
            <w:lang w:eastAsia="zh-CN"/>
          </w:rPr>
          <w:t>(一)、风险识别</w:t>
        </w:r>
        <w:r>
          <w:tab/>
        </w:r>
        <w:r>
          <w:fldChar w:fldCharType="begin"/>
        </w:r>
        <w:r>
          <w:instrText xml:space="preserve"> PAGEREF _Toc13669 \h </w:instrText>
        </w:r>
        <w:r>
          <w:fldChar w:fldCharType="separate"/>
        </w:r>
        <w:r>
          <w:t>73</w:t>
        </w:r>
        <w:r>
          <w:fldChar w:fldCharType="end"/>
        </w:r>
      </w:hyperlink>
    </w:p>
    <w:p>
      <w:pPr>
        <w:pStyle w:val="TOC2"/>
        <w:tabs>
          <w:tab w:val="right" w:leader="dot" w:pos="8306"/>
        </w:tabs>
      </w:pPr>
      <w:hyperlink w:anchor="_Toc24827" w:history="1">
        <w:r>
          <w:rPr>
            <w:rFonts w:ascii="仿宋" w:eastAsia="仿宋" w:hAnsi="仿宋" w:cs="仿宋" w:hint="eastAsia"/>
            <w:lang w:eastAsia="zh-CN"/>
          </w:rPr>
          <w:t>(二)、风险分类</w:t>
        </w:r>
        <w:r>
          <w:tab/>
        </w:r>
        <w:r>
          <w:fldChar w:fldCharType="begin"/>
        </w:r>
        <w:r>
          <w:instrText xml:space="preserve"> PAGEREF _Toc24827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09"/>
      <w:r>
        <w:rPr>
          <w:rFonts w:ascii="仿宋" w:eastAsia="仿宋" w:hAnsi="仿宋" w:cs="仿宋" w:hint="eastAsia"/>
          <w:sz w:val="28"/>
          <w:lang w:eastAsia="zh-CN"/>
        </w:rPr>
        <w:t>一、动画设计项目绩效评估</w:t>
      </w:r>
      <w:bookmarkEnd w:id="2"/>
    </w:p>
    <w:p>
      <w:pPr>
        <w:pStyle w:val="Heading2"/>
        <w:rPr>
          <w:rFonts w:ascii="仿宋" w:eastAsia="仿宋" w:hAnsi="仿宋" w:cs="仿宋" w:hint="eastAsia"/>
          <w:lang w:eastAsia="zh-CN"/>
        </w:rPr>
      </w:pPr>
      <w:bookmarkStart w:id="3" w:name="_Toc172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中，我们设计了一套全面的绩效评估指标，以确保动画设计项目的可控和成功交付。这些指标跨足动画设计项目目标、成本、进度和质量等多个维度，为我们提供了全面洞察动画设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目标达成率是我们关注的首要指标。我们设定了明确的目标，并通过定期监测和评估，迅速发现并应对潜在的目标偏差。这为动画设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成本绩效是另一个核心关注点。通过实际成本与预算成本的对比分析，我们深入了解成本差异的原因，及时调整资源分配，保持动画设计项目在经济效益方面的合理水平。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进度作为关键的绩效指标之一，得到了精心的关注。我们制定了详细的动画设计项目进度计划，并设立了进度符合度指标，确保实际进度与计划进度保持一致。这使我们能够快速发现和解决潜在的进度问题，保持动画设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画设计项目绩效的不可或缺的一环。我们引入了一系列的质量标准和客户满意度指标，以确保动画设计项目交付的成果在质量上达到或超越预期水平。通过持续监测这些指标，我们努力提升动画设计项目整体质量水平，为动画设计项目的成功交付提供有力保障。通过这些科学且全面的绩效评估，我们能够更好地引导动画设计项目的持续改进，确保动画设计项目目标的顺利达成。</w:t>
      </w:r>
    </w:p>
    <w:p>
      <w:pPr>
        <w:pStyle w:val="Heading2"/>
        <w:ind w:firstLine="560" w:firstLineChars="200"/>
        <w:rPr>
          <w:rFonts w:ascii="仿宋" w:eastAsia="仿宋" w:hAnsi="仿宋" w:cs="仿宋" w:hint="eastAsia"/>
          <w:sz w:val="28"/>
          <w:lang w:eastAsia="zh-CN"/>
        </w:rPr>
      </w:pPr>
      <w:bookmarkStart w:id="4" w:name="_Toc157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绩效评估是动画设计项目中的关键环节，为确保动画设计项目达到预期目标，我们采用了多层次、多维度的绩效评估方法。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画设计项目的战略目标对齐，确保每个决策和行动都与动画设计项目整体目标保持一致。团队会定期召开战略对齐会议，审视当前工作与动画设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动画设计项目进度、质量、成本和风险等方面。这些指标通过数据收集和分析，为动画设计项目管理团队提供了客观的评估依据。例如，我们通过动画设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绩效评估不仅仅停留在动画设计项目内部，还考虑了动画设计项目对外部环境的影响。我们定期进行干系人满意度调查，以了解各利益相关方对动画设计项目的期望和满意度，并及时做出调整。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这种多层次、多角度的绩效评估方法，使得我们能够全面了解动画设计项目的运行状态，及时做出调整，确保动画设计项目在不断变化的环境中保持稳健前行。</w:t>
      </w:r>
    </w:p>
    <w:p>
      <w:pPr>
        <w:pStyle w:val="Heading2"/>
        <w:ind w:firstLine="560" w:firstLineChars="200"/>
        <w:rPr>
          <w:rFonts w:ascii="仿宋" w:eastAsia="仿宋" w:hAnsi="仿宋" w:cs="仿宋" w:hint="eastAsia"/>
          <w:sz w:val="28"/>
          <w:lang w:eastAsia="zh-CN"/>
        </w:rPr>
      </w:pPr>
      <w:bookmarkStart w:id="5" w:name="_Toc266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为了确保动画设计项目的有效管理和不断优化，我们采用了精心设计的绩效评估周期。这个周期旨在实现灵活、实时和全面的评估，以适应动画设计项目执行中的各种挑战。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画设计项目的不同需求，分为短期、中期和长期。短期评估关注每个迭代或工作周期，以及时发现和解决当前任务中的问题。中期评估涵盖几个迭代，深入了解整体动画设计项目的趋势和性能。长期评估则着眼于整个动画设计项目阶段，确保动画设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画设计项目管理工具和协作平台，团队成员能够随时更新和分享动画设计项目数据。这种实时性的反馈机制使我们能够及时察觉潜在问题，快速调整，保持动画设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画设计项目的决策制定密不可分。每个周期的动画设计项目回顾会议成为集体总结经验、识别问题深层次原因并找到创新解决方案的平台。这种定期的反思与调整机制使动画设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168"/>
      <w:r>
        <w:rPr>
          <w:rFonts w:ascii="仿宋" w:eastAsia="仿宋" w:hAnsi="仿宋" w:cs="仿宋" w:hint="eastAsia"/>
          <w:sz w:val="28"/>
          <w:lang w:eastAsia="zh-CN"/>
        </w:rPr>
        <w:t>二、动画设计项目土建工程</w:t>
      </w:r>
      <w:bookmarkEnd w:id="6"/>
    </w:p>
    <w:p>
      <w:pPr>
        <w:pStyle w:val="Heading2"/>
        <w:rPr>
          <w:rFonts w:ascii="仿宋" w:eastAsia="仿宋" w:hAnsi="仿宋" w:cs="仿宋" w:hint="eastAsia"/>
          <w:lang w:eastAsia="zh-CN"/>
        </w:rPr>
      </w:pPr>
      <w:bookmarkStart w:id="7" w:name="_Toc390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在动画设计项目的建筑工程设计中，我们将秉承一系列重要的设计原则，以确保动画设计项目建筑在功能、美观、可持续性等方面达到最佳效果。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首要原则是确保建筑的功能性得到最大化的发挥。我们将充分理解动画设计项目的实际需求，合理布局各个功能区域，保证建筑在满足业务需求的同时，提供高效的工作环境。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在建筑设计中，我们将综合考虑建设和运营成本。通过精细的经济效益分析，确保设计方案在高效利用资源的同时，对动画设计项目的长期盈利能力有积极的贡献。</w:t>
      </w:r>
    </w:p>
    <w:p>
      <w:pPr>
        <w:pStyle w:val="Heading2"/>
        <w:ind w:firstLine="560" w:firstLineChars="200"/>
        <w:rPr>
          <w:rFonts w:ascii="仿宋" w:eastAsia="仿宋" w:hAnsi="仿宋" w:cs="仿宋" w:hint="eastAsia"/>
          <w:sz w:val="28"/>
          <w:lang w:eastAsia="zh-CN"/>
        </w:rPr>
      </w:pPr>
      <w:bookmarkStart w:id="8" w:name="_Toc175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动画设计项目的土建工程设计中，我们将精准设定设计年限，结合动画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画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44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动画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画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画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063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本期工程动画设计项目预计总建筑面积XXX平方米，其中：计容建筑面积XXX平方米，计划建筑工程投资XX万元，占动画设计项目总投资的XX%。</w:t>
      </w:r>
    </w:p>
    <w:p>
      <w:pPr>
        <w:pStyle w:val="Heading1"/>
        <w:ind w:firstLine="560" w:firstLineChars="200"/>
        <w:rPr>
          <w:rFonts w:ascii="仿宋" w:eastAsia="仿宋" w:hAnsi="仿宋" w:cs="仿宋" w:hint="eastAsia"/>
          <w:sz w:val="28"/>
          <w:lang w:eastAsia="zh-CN"/>
        </w:rPr>
      </w:pPr>
      <w:bookmarkStart w:id="11" w:name="_Toc16351"/>
      <w:r>
        <w:rPr>
          <w:rFonts w:ascii="仿宋" w:eastAsia="仿宋" w:hAnsi="仿宋" w:cs="仿宋" w:hint="eastAsia"/>
          <w:sz w:val="28"/>
          <w:lang w:eastAsia="zh-CN"/>
        </w:rPr>
        <w:t>三、动画设计项目文档管理</w:t>
      </w:r>
      <w:bookmarkEnd w:id="11"/>
    </w:p>
    <w:p>
      <w:pPr>
        <w:pStyle w:val="Heading2"/>
        <w:rPr>
          <w:rFonts w:ascii="仿宋" w:eastAsia="仿宋" w:hAnsi="仿宋" w:cs="仿宋" w:hint="eastAsia"/>
          <w:lang w:eastAsia="zh-CN"/>
        </w:rPr>
      </w:pPr>
      <w:bookmarkStart w:id="12" w:name="_Toc348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动画设计项目高度重视文档的质量和准确性，以支持动画设计项目的各项活动和决策。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文档的编制始于动画设计项目计划的初期，我们制定了详细的文档编制计划，明确了每个文档的内容、格式和编写责任人。在动画设计项目启动阶段，我们首先编制了动画设计项目章程，明确定义了动画设计项目的目标、范围、风险等关键要素。随后，动画设计项目团队根据计划陆续编制了需求文档、设计文档、测试文档等各类文档，确保动画设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画设计项目管理中的重要环节，旨在确保动画设计项目文档符合质量标准和动画设计项目需求。在动画设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除了内部审查，我们还进行了外部审查，邀请动画设计项目相关利益方和专业领域的专家对文档进行独立审查。这有助于获取更全面、客观的反馈，确保动画设计项目文档不仅符合内部标准，也满足外部需求。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动画设计项目在文档编制与审查方面建立了严格的管理机制，通过规范的流程和多维度的审查，确保动画设计项目文档的质量、准确性和可靠性，为动画设计项目的顺利推进提供了有力支持。</w:t>
      </w:r>
    </w:p>
    <w:p>
      <w:pPr>
        <w:pStyle w:val="Heading2"/>
        <w:ind w:firstLine="560" w:firstLineChars="200"/>
        <w:rPr>
          <w:rFonts w:ascii="仿宋" w:eastAsia="仿宋" w:hAnsi="仿宋" w:cs="仿宋" w:hint="eastAsia"/>
          <w:sz w:val="28"/>
          <w:lang w:eastAsia="zh-CN"/>
        </w:rPr>
      </w:pPr>
      <w:bookmarkStart w:id="13" w:name="_Toc341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我们通过多渠道发布文档，包括电子邮件、动画设计项目管理平台、内部网站等，以满足不同团队成员的偏好和需求。多渠道发布确保了信息的全面覆盖。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我们采用了精细的权限控制，确保只有授权人员可以访问敏感信息。这种安全措施保护了动画设计项目文档的机密性，防止了未经授权的信息泄露。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00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文档存档与归档是动画设计项目生命周期中一个至关重要的环节，直接关系到动画设计项目信息的长期保存和历史记录的完整性。在动画设计项目中，我们实施了一系列有效的文档存档与归档管理策略：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871"/>
      <w:r>
        <w:rPr>
          <w:rFonts w:ascii="仿宋" w:eastAsia="仿宋" w:hAnsi="仿宋" w:cs="仿宋" w:hint="eastAsia"/>
          <w:sz w:val="28"/>
          <w:lang w:eastAsia="zh-CN"/>
        </w:rPr>
        <w:t>四、动画设计项目危机管理</w:t>
      </w:r>
      <w:bookmarkEnd w:id="15"/>
    </w:p>
    <w:p>
      <w:pPr>
        <w:pStyle w:val="Heading2"/>
        <w:rPr>
          <w:rFonts w:ascii="仿宋" w:eastAsia="仿宋" w:hAnsi="仿宋" w:cs="仿宋" w:hint="eastAsia"/>
          <w:lang w:eastAsia="zh-CN"/>
        </w:rPr>
      </w:pPr>
      <w:bookmarkStart w:id="16" w:name="_Toc1603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危机管理中，危机预警与识别是确保动画设计项目稳健运行的核心步骤。通过建立全面的监测机制，动画设计项目团队旨在及时发现和理解潜在的风险和危机因素，以便采取及时的预防和应对措施，确保动画设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首先，通过深入的风险评估，动画设计项目团队全面分析了整个动画设计项目和各个阶段可能存在的威胁。这包括准确评估每个潜在风险的发生概率和可能影响的程度，为后续危机预警提供了有力支持。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画设计项目团队着重于明确定义动画设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画设计项目进展的持续监控，团队能够及时发现潜在问题并作出迅速反应。动画设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在这一阶段，团队的专业素养和反应速度将发挥至关重要的作用，以确保潜在危机能够在初期得到有效的处理，最大程度地减轻负面影响。通过危机预警与识别，动画设计项目得以更有序、可控地推进。</w:t>
      </w:r>
    </w:p>
    <w:p>
      <w:pPr>
        <w:pStyle w:val="Heading2"/>
        <w:ind w:firstLine="560" w:firstLineChars="200"/>
        <w:rPr>
          <w:rFonts w:ascii="仿宋" w:eastAsia="仿宋" w:hAnsi="仿宋" w:cs="仿宋" w:hint="eastAsia"/>
          <w:sz w:val="28"/>
          <w:lang w:eastAsia="zh-CN"/>
        </w:rPr>
      </w:pPr>
      <w:bookmarkStart w:id="17" w:name="_Toc1454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在危机发生时，动画设计项目团队立即行动，成立了应急小组。该小组的任务是迅速制定并实施紧急应对措施，以最小化潜在损失。以下是采取的主要措施：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暂停动画设计项目进度：为遏制危机蔓延，动画设计项目暂时停止进行，以便全面评估当前状况。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资源重新分配：重新评估动画设计项目资源的分配，确保最大限度地减小损失。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实时沟通：与关键利益相关者建立实时沟通机制，向他们传递动画设计项目危机的实际状况，保障动画设计项目核心利益。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在紧急应对的同时，动画设计项目团队强调了团队协作和有效沟通的重要性。以下是团队协作的关键举措：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信息共享机制：建立了信息共享平台，确保团队成员能够及时获取动画设计项目危机的实时信息。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领导者沟通：动画设计项目领导者通过定期会议和即时沟通工具，指导团队应对危机，保持团队稳定运行。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随着危机得到初步控制，动画设计项目团队转向制定恢复计划，以确保动画设计项目能够从中迅速恢复。主要恢复计划包括：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修复受损的进度计划：重新评估动画设计项目进度，制定修复计划，确保动画设计项目尽快回归正常进程。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重新调整资源分配：优化资源分配，确保动画设计项目在有限资源下高效运转。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风险管理机制加强：对动画设计项目风险进行全面评估，制定更强化的风险管理策略，以预防未来可能的危机。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4993"/>
      <w:r>
        <w:rPr>
          <w:rFonts w:ascii="仿宋" w:eastAsia="仿宋" w:hAnsi="仿宋" w:cs="仿宋" w:hint="eastAsia"/>
          <w:sz w:val="28"/>
          <w:lang w:eastAsia="zh-CN"/>
        </w:rPr>
        <w:t>五、动画设计项目概论</w:t>
      </w:r>
      <w:bookmarkEnd w:id="18"/>
    </w:p>
    <w:p>
      <w:pPr>
        <w:pStyle w:val="Heading2"/>
        <w:rPr>
          <w:rFonts w:ascii="仿宋" w:eastAsia="仿宋" w:hAnsi="仿宋" w:cs="仿宋" w:hint="eastAsia"/>
          <w:lang w:eastAsia="zh-CN"/>
        </w:rPr>
      </w:pPr>
      <w:bookmarkStart w:id="19" w:name="_Toc23890"/>
      <w:r>
        <w:rPr>
          <w:rFonts w:ascii="仿宋" w:eastAsia="仿宋" w:hAnsi="仿宋" w:cs="仿宋" w:hint="eastAsia"/>
          <w:lang w:eastAsia="zh-CN"/>
        </w:rPr>
        <w:t>(一)、动画设计项目概况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起源追溯至对市场的深入洞察。市场的不断演变与变革为动画设计项目提供了难得的机遇。当前市场存在的需求缺口和变革的大环境共同构成了动画设计项目的背景。这个动画设计项目旨在充分利用市场机遇，填补行业中尚未满足的需求，为客户提供全新的解决方案。市场的变革和需求的增长使得这个动画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动画设计项目名称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正式命名为动画设计。这个名称不仅仅是一个标识，更代表了动画设计项目的核心理念和愿景。它蕴含着动画设计项目所要解决问题的关键字，具有强烈的表达和辨识度，为动画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动画设计项目目标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核心目标是提供一种全新、高效的解决方案，满足客户日益增长的需求。动画设计项目追求的不仅仅是满足市场需求，更是在市场中获得卓越的竞争优势。通过不断提升产品或服务的质量和创新水平，动画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动画设计项目范围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全面涵盖了产品研发、制造、市场推广和售后服务，确保从产品设计到最终用户体验的全方位关注。这一全面的动画设计项目范围是为了确保动画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动画设计项目时间表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动画设计项目计划在未来18个月内完成，包括研发、测试、市场试点和正式推出等不同阶段。这个时间表的合理设计是为了确保动画设计项目各个阶段的顺利推进，以便按时交付高质量的成果。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动画设计项目预算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动画设计项目总预算估算为XX百万美元，主要分配在研发、市场推广、人员培训和运营等方面。这一充足的预算为动画设计项目提供了充足的资源，确保动画设计项目在各个方面都能取得优异的表现。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动画设计项目风险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https://d.book118.com/388112075124006037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177DC"/>
    <w:rsid w:val="09C17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1207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2024-02-17T23:30:00Z</dcterms:created>
  <dcterms:modified xsi:type="dcterms:W3CDTF">2024-02-17T23:30:59Z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06869C46D31D4E4EBB72DBDE552CD51E_11</vt:lpwstr>
  </property>
  <property fmtid="{D5CDD505-2E9C-101B-9397-08002B2CF9AE}" pid="3" name="KSOProductBuildVer">
    <vt:lpwstr>2052-12.1.0.16250</vt:lpwstr>
  </property>
</Properties>
</file>