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冷却风扇项目规划设计蓝图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892" w:history="1">
        <w:r>
          <w:rPr>
            <w:rFonts w:ascii="仿宋" w:eastAsia="仿宋" w:hAnsi="仿宋" w:cs="仿宋" w:hint="eastAsia"/>
            <w:lang w:eastAsia="zh-CN"/>
          </w:rPr>
          <w:t>序言</w:t>
        </w:r>
        <w:r>
          <w:tab/>
        </w:r>
        <w:r>
          <w:fldChar w:fldCharType="begin"/>
        </w:r>
        <w:r>
          <w:instrText xml:space="preserve"> PAGEREF _Toc12892 \h </w:instrText>
        </w:r>
        <w:r>
          <w:fldChar w:fldCharType="separate"/>
        </w:r>
        <w:r>
          <w:t>3</w:t>
        </w:r>
        <w:r>
          <w:fldChar w:fldCharType="end"/>
        </w:r>
      </w:hyperlink>
    </w:p>
    <w:p>
      <w:pPr>
        <w:pStyle w:val="TOC1"/>
        <w:tabs>
          <w:tab w:val="right" w:leader="dot" w:pos="8306"/>
        </w:tabs>
      </w:pPr>
      <w:hyperlink w:anchor="_Toc16523" w:history="1">
        <w:r>
          <w:rPr>
            <w:rFonts w:ascii="仿宋" w:eastAsia="仿宋" w:hAnsi="仿宋" w:cs="仿宋" w:hint="eastAsia"/>
            <w:lang w:eastAsia="zh-CN"/>
          </w:rPr>
          <w:t>一、冷却风扇项目建设单位说明</w:t>
        </w:r>
        <w:r>
          <w:tab/>
        </w:r>
        <w:r>
          <w:fldChar w:fldCharType="begin"/>
        </w:r>
        <w:r>
          <w:instrText xml:space="preserve"> PAGEREF _Toc16523 \h </w:instrText>
        </w:r>
        <w:r>
          <w:fldChar w:fldCharType="separate"/>
        </w:r>
        <w:r>
          <w:t>3</w:t>
        </w:r>
        <w:r>
          <w:fldChar w:fldCharType="end"/>
        </w:r>
      </w:hyperlink>
    </w:p>
    <w:p>
      <w:pPr>
        <w:pStyle w:val="TOC2"/>
        <w:tabs>
          <w:tab w:val="right" w:leader="dot" w:pos="8306"/>
        </w:tabs>
      </w:pPr>
      <w:hyperlink w:anchor="_Toc22697" w:history="1">
        <w:r>
          <w:rPr>
            <w:rFonts w:ascii="仿宋" w:eastAsia="仿宋" w:hAnsi="仿宋" w:cs="仿宋" w:hint="eastAsia"/>
            <w:lang w:eastAsia="zh-CN"/>
          </w:rPr>
          <w:t>(一)、冷却风扇项目承办单位基本情况</w:t>
        </w:r>
        <w:r>
          <w:tab/>
        </w:r>
        <w:r>
          <w:fldChar w:fldCharType="begin"/>
        </w:r>
        <w:r>
          <w:instrText xml:space="preserve"> PAGEREF _Toc22697 \h </w:instrText>
        </w:r>
        <w:r>
          <w:fldChar w:fldCharType="separate"/>
        </w:r>
        <w:r>
          <w:t>3</w:t>
        </w:r>
        <w:r>
          <w:fldChar w:fldCharType="end"/>
        </w:r>
      </w:hyperlink>
    </w:p>
    <w:p>
      <w:pPr>
        <w:pStyle w:val="TOC2"/>
        <w:tabs>
          <w:tab w:val="right" w:leader="dot" w:pos="8306"/>
        </w:tabs>
      </w:pPr>
      <w:hyperlink w:anchor="_Toc10745" w:history="1">
        <w:r>
          <w:rPr>
            <w:rFonts w:ascii="仿宋" w:eastAsia="仿宋" w:hAnsi="仿宋" w:cs="仿宋" w:hint="eastAsia"/>
            <w:lang w:eastAsia="zh-CN"/>
          </w:rPr>
          <w:t>(二)、公司经济效益分析</w:t>
        </w:r>
        <w:r>
          <w:tab/>
        </w:r>
        <w:r>
          <w:fldChar w:fldCharType="begin"/>
        </w:r>
        <w:r>
          <w:instrText xml:space="preserve"> PAGEREF _Toc10745 \h </w:instrText>
        </w:r>
        <w:r>
          <w:fldChar w:fldCharType="separate"/>
        </w:r>
        <w:r>
          <w:t>4</w:t>
        </w:r>
        <w:r>
          <w:fldChar w:fldCharType="end"/>
        </w:r>
      </w:hyperlink>
    </w:p>
    <w:p>
      <w:pPr>
        <w:pStyle w:val="TOC1"/>
        <w:tabs>
          <w:tab w:val="right" w:leader="dot" w:pos="8306"/>
        </w:tabs>
      </w:pPr>
      <w:hyperlink w:anchor="_Toc1020" w:history="1">
        <w:r>
          <w:rPr>
            <w:rFonts w:ascii="仿宋" w:eastAsia="仿宋" w:hAnsi="仿宋" w:cs="仿宋" w:hint="eastAsia"/>
            <w:lang w:eastAsia="zh-CN"/>
          </w:rPr>
          <w:t>二、冷却风扇项目可持续发展</w:t>
        </w:r>
        <w:r>
          <w:tab/>
        </w:r>
        <w:r>
          <w:fldChar w:fldCharType="begin"/>
        </w:r>
        <w:r>
          <w:instrText xml:space="preserve"> PAGEREF _Toc1020 \h </w:instrText>
        </w:r>
        <w:r>
          <w:fldChar w:fldCharType="separate"/>
        </w:r>
        <w:r>
          <w:t>5</w:t>
        </w:r>
        <w:r>
          <w:fldChar w:fldCharType="end"/>
        </w:r>
      </w:hyperlink>
    </w:p>
    <w:p>
      <w:pPr>
        <w:pStyle w:val="TOC2"/>
        <w:tabs>
          <w:tab w:val="right" w:leader="dot" w:pos="8306"/>
        </w:tabs>
      </w:pPr>
      <w:hyperlink w:anchor="_Toc31566" w:history="1">
        <w:r>
          <w:rPr>
            <w:rFonts w:ascii="仿宋" w:eastAsia="仿宋" w:hAnsi="仿宋" w:cs="仿宋" w:hint="eastAsia"/>
            <w:lang w:eastAsia="zh-CN"/>
          </w:rPr>
          <w:t>(一)、可持续战略与实践</w:t>
        </w:r>
        <w:r>
          <w:tab/>
        </w:r>
        <w:r>
          <w:fldChar w:fldCharType="begin"/>
        </w:r>
        <w:r>
          <w:instrText xml:space="preserve"> PAGEREF _Toc31566 \h </w:instrText>
        </w:r>
        <w:r>
          <w:fldChar w:fldCharType="separate"/>
        </w:r>
        <w:r>
          <w:t>5</w:t>
        </w:r>
        <w:r>
          <w:fldChar w:fldCharType="end"/>
        </w:r>
      </w:hyperlink>
    </w:p>
    <w:p>
      <w:pPr>
        <w:pStyle w:val="TOC2"/>
        <w:tabs>
          <w:tab w:val="right" w:leader="dot" w:pos="8306"/>
        </w:tabs>
      </w:pPr>
      <w:hyperlink w:anchor="_Toc30649" w:history="1">
        <w:r>
          <w:rPr>
            <w:rFonts w:ascii="仿宋" w:eastAsia="仿宋" w:hAnsi="仿宋" w:cs="仿宋" w:hint="eastAsia"/>
            <w:lang w:eastAsia="zh-CN"/>
          </w:rPr>
          <w:t>(二)、环保与社会责任</w:t>
        </w:r>
        <w:r>
          <w:tab/>
        </w:r>
        <w:r>
          <w:fldChar w:fldCharType="begin"/>
        </w:r>
        <w:r>
          <w:instrText xml:space="preserve"> PAGEREF _Toc30649 \h </w:instrText>
        </w:r>
        <w:r>
          <w:fldChar w:fldCharType="separate"/>
        </w:r>
        <w:r>
          <w:t>5</w:t>
        </w:r>
        <w:r>
          <w:fldChar w:fldCharType="end"/>
        </w:r>
      </w:hyperlink>
    </w:p>
    <w:p>
      <w:pPr>
        <w:pStyle w:val="TOC1"/>
        <w:tabs>
          <w:tab w:val="right" w:leader="dot" w:pos="8306"/>
        </w:tabs>
      </w:pPr>
      <w:hyperlink w:anchor="_Toc17409" w:history="1">
        <w:r>
          <w:rPr>
            <w:rFonts w:ascii="仿宋" w:eastAsia="仿宋" w:hAnsi="仿宋" w:cs="仿宋" w:hint="eastAsia"/>
            <w:lang w:eastAsia="zh-CN"/>
          </w:rPr>
          <w:t>三、工艺说明</w:t>
        </w:r>
        <w:r>
          <w:tab/>
        </w:r>
        <w:r>
          <w:fldChar w:fldCharType="begin"/>
        </w:r>
        <w:r>
          <w:instrText xml:space="preserve"> PAGEREF _Toc17409 \h </w:instrText>
        </w:r>
        <w:r>
          <w:fldChar w:fldCharType="separate"/>
        </w:r>
        <w:r>
          <w:t>6</w:t>
        </w:r>
        <w:r>
          <w:fldChar w:fldCharType="end"/>
        </w:r>
      </w:hyperlink>
    </w:p>
    <w:p>
      <w:pPr>
        <w:pStyle w:val="TOC2"/>
        <w:tabs>
          <w:tab w:val="right" w:leader="dot" w:pos="8306"/>
        </w:tabs>
      </w:pPr>
      <w:hyperlink w:anchor="_Toc8319" w:history="1">
        <w:r>
          <w:rPr>
            <w:rFonts w:ascii="仿宋" w:eastAsia="仿宋" w:hAnsi="仿宋" w:cs="仿宋" w:hint="eastAsia"/>
            <w:lang w:eastAsia="zh-CN"/>
          </w:rPr>
          <w:t>(一)、技术管理特点</w:t>
        </w:r>
        <w:r>
          <w:tab/>
        </w:r>
        <w:r>
          <w:fldChar w:fldCharType="begin"/>
        </w:r>
        <w:r>
          <w:instrText xml:space="preserve"> PAGEREF _Toc8319 \h </w:instrText>
        </w:r>
        <w:r>
          <w:fldChar w:fldCharType="separate"/>
        </w:r>
        <w:r>
          <w:t>6</w:t>
        </w:r>
        <w:r>
          <w:fldChar w:fldCharType="end"/>
        </w:r>
      </w:hyperlink>
    </w:p>
    <w:p>
      <w:pPr>
        <w:pStyle w:val="TOC2"/>
        <w:tabs>
          <w:tab w:val="right" w:leader="dot" w:pos="8306"/>
        </w:tabs>
      </w:pPr>
      <w:hyperlink w:anchor="_Toc30003" w:history="1">
        <w:r>
          <w:rPr>
            <w:rFonts w:ascii="仿宋" w:eastAsia="仿宋" w:hAnsi="仿宋" w:cs="仿宋" w:hint="eastAsia"/>
            <w:lang w:eastAsia="zh-CN"/>
          </w:rPr>
          <w:t>(二)、冷却风扇项目工艺技术设计方案</w:t>
        </w:r>
        <w:r>
          <w:tab/>
        </w:r>
        <w:r>
          <w:fldChar w:fldCharType="begin"/>
        </w:r>
        <w:r>
          <w:instrText xml:space="preserve"> PAGEREF _Toc30003 \h </w:instrText>
        </w:r>
        <w:r>
          <w:fldChar w:fldCharType="separate"/>
        </w:r>
        <w:r>
          <w:t>7</w:t>
        </w:r>
        <w:r>
          <w:fldChar w:fldCharType="end"/>
        </w:r>
      </w:hyperlink>
    </w:p>
    <w:p>
      <w:pPr>
        <w:pStyle w:val="TOC2"/>
        <w:tabs>
          <w:tab w:val="right" w:leader="dot" w:pos="8306"/>
        </w:tabs>
      </w:pPr>
      <w:hyperlink w:anchor="_Toc28155" w:history="1">
        <w:r>
          <w:rPr>
            <w:rFonts w:ascii="仿宋" w:eastAsia="仿宋" w:hAnsi="仿宋" w:cs="仿宋" w:hint="eastAsia"/>
            <w:lang w:eastAsia="zh-CN"/>
          </w:rPr>
          <w:t>(三)、设备选型方案</w:t>
        </w:r>
        <w:r>
          <w:tab/>
        </w:r>
        <w:r>
          <w:fldChar w:fldCharType="begin"/>
        </w:r>
        <w:r>
          <w:instrText xml:space="preserve"> PAGEREF _Toc28155 \h </w:instrText>
        </w:r>
        <w:r>
          <w:fldChar w:fldCharType="separate"/>
        </w:r>
        <w:r>
          <w:t>9</w:t>
        </w:r>
        <w:r>
          <w:fldChar w:fldCharType="end"/>
        </w:r>
      </w:hyperlink>
    </w:p>
    <w:p>
      <w:pPr>
        <w:pStyle w:val="TOC1"/>
        <w:tabs>
          <w:tab w:val="right" w:leader="dot" w:pos="8306"/>
        </w:tabs>
      </w:pPr>
      <w:hyperlink w:anchor="_Toc16040" w:history="1">
        <w:r>
          <w:rPr>
            <w:rFonts w:ascii="仿宋" w:eastAsia="仿宋" w:hAnsi="仿宋" w:cs="仿宋" w:hint="eastAsia"/>
            <w:lang w:eastAsia="zh-CN"/>
          </w:rPr>
          <w:t>四、冷却风扇项目概论</w:t>
        </w:r>
        <w:r>
          <w:tab/>
        </w:r>
        <w:r>
          <w:fldChar w:fldCharType="begin"/>
        </w:r>
        <w:r>
          <w:instrText xml:space="preserve"> PAGEREF _Toc16040 \h </w:instrText>
        </w:r>
        <w:r>
          <w:fldChar w:fldCharType="separate"/>
        </w:r>
        <w:r>
          <w:t>10</w:t>
        </w:r>
        <w:r>
          <w:fldChar w:fldCharType="end"/>
        </w:r>
      </w:hyperlink>
    </w:p>
    <w:p>
      <w:pPr>
        <w:pStyle w:val="TOC2"/>
        <w:tabs>
          <w:tab w:val="right" w:leader="dot" w:pos="8306"/>
        </w:tabs>
      </w:pPr>
      <w:hyperlink w:anchor="_Toc31879" w:history="1">
        <w:r>
          <w:rPr>
            <w:rFonts w:ascii="仿宋" w:eastAsia="仿宋" w:hAnsi="仿宋" w:cs="仿宋" w:hint="eastAsia"/>
            <w:lang w:eastAsia="zh-CN"/>
          </w:rPr>
          <w:t>(一)、冷却风扇项目概况</w:t>
        </w:r>
        <w:r>
          <w:tab/>
        </w:r>
        <w:r>
          <w:fldChar w:fldCharType="begin"/>
        </w:r>
        <w:r>
          <w:instrText xml:space="preserve"> PAGEREF _Toc31879 \h </w:instrText>
        </w:r>
        <w:r>
          <w:fldChar w:fldCharType="separate"/>
        </w:r>
        <w:r>
          <w:t>10</w:t>
        </w:r>
        <w:r>
          <w:fldChar w:fldCharType="end"/>
        </w:r>
      </w:hyperlink>
    </w:p>
    <w:p>
      <w:pPr>
        <w:pStyle w:val="TOC2"/>
        <w:tabs>
          <w:tab w:val="right" w:leader="dot" w:pos="8306"/>
        </w:tabs>
      </w:pPr>
      <w:hyperlink w:anchor="_Toc20585" w:history="1">
        <w:r>
          <w:rPr>
            <w:rFonts w:ascii="仿宋" w:eastAsia="仿宋" w:hAnsi="仿宋" w:cs="仿宋" w:hint="eastAsia"/>
            <w:lang w:eastAsia="zh-CN"/>
          </w:rPr>
          <w:t>(二)、冷却风扇项目目标</w:t>
        </w:r>
        <w:r>
          <w:tab/>
        </w:r>
        <w:r>
          <w:fldChar w:fldCharType="begin"/>
        </w:r>
        <w:r>
          <w:instrText xml:space="preserve"> PAGEREF _Toc20585 \h </w:instrText>
        </w:r>
        <w:r>
          <w:fldChar w:fldCharType="separate"/>
        </w:r>
        <w:r>
          <w:t>12</w:t>
        </w:r>
        <w:r>
          <w:fldChar w:fldCharType="end"/>
        </w:r>
      </w:hyperlink>
    </w:p>
    <w:p>
      <w:pPr>
        <w:pStyle w:val="TOC2"/>
        <w:tabs>
          <w:tab w:val="right" w:leader="dot" w:pos="8306"/>
        </w:tabs>
      </w:pPr>
      <w:hyperlink w:anchor="_Toc5302" w:history="1">
        <w:r>
          <w:rPr>
            <w:rFonts w:ascii="仿宋" w:eastAsia="仿宋" w:hAnsi="仿宋" w:cs="仿宋" w:hint="eastAsia"/>
            <w:lang w:eastAsia="zh-CN"/>
          </w:rPr>
          <w:t>(三)、冷却风扇项目提出的理由</w:t>
        </w:r>
        <w:r>
          <w:tab/>
        </w:r>
        <w:r>
          <w:fldChar w:fldCharType="begin"/>
        </w:r>
        <w:r>
          <w:instrText xml:space="preserve"> PAGEREF _Toc5302 \h </w:instrText>
        </w:r>
        <w:r>
          <w:fldChar w:fldCharType="separate"/>
        </w:r>
        <w:r>
          <w:t>13</w:t>
        </w:r>
        <w:r>
          <w:fldChar w:fldCharType="end"/>
        </w:r>
      </w:hyperlink>
    </w:p>
    <w:p>
      <w:pPr>
        <w:pStyle w:val="TOC2"/>
        <w:tabs>
          <w:tab w:val="right" w:leader="dot" w:pos="8306"/>
        </w:tabs>
      </w:pPr>
      <w:hyperlink w:anchor="_Toc3753" w:history="1">
        <w:r>
          <w:rPr>
            <w:rFonts w:ascii="仿宋" w:eastAsia="仿宋" w:hAnsi="仿宋" w:cs="仿宋" w:hint="eastAsia"/>
            <w:lang w:eastAsia="zh-CN"/>
          </w:rPr>
          <w:t>(四)、冷却风扇项目意义</w:t>
        </w:r>
        <w:r>
          <w:tab/>
        </w:r>
        <w:r>
          <w:fldChar w:fldCharType="begin"/>
        </w:r>
        <w:r>
          <w:instrText xml:space="preserve"> PAGEREF _Toc3753 \h </w:instrText>
        </w:r>
        <w:r>
          <w:fldChar w:fldCharType="separate"/>
        </w:r>
        <w:r>
          <w:t>15</w:t>
        </w:r>
        <w:r>
          <w:fldChar w:fldCharType="end"/>
        </w:r>
      </w:hyperlink>
    </w:p>
    <w:p>
      <w:pPr>
        <w:pStyle w:val="TOC2"/>
        <w:tabs>
          <w:tab w:val="right" w:leader="dot" w:pos="8306"/>
        </w:tabs>
      </w:pPr>
      <w:hyperlink w:anchor="_Toc30769" w:history="1">
        <w:r>
          <w:rPr>
            <w:rFonts w:ascii="仿宋" w:eastAsia="仿宋" w:hAnsi="仿宋" w:cs="仿宋" w:hint="eastAsia"/>
            <w:lang w:eastAsia="zh-CN"/>
          </w:rPr>
          <w:t>(五)、冷却风扇项目背景</w:t>
        </w:r>
        <w:r>
          <w:tab/>
        </w:r>
        <w:r>
          <w:fldChar w:fldCharType="begin"/>
        </w:r>
        <w:r>
          <w:instrText xml:space="preserve"> PAGEREF _Toc30769 \h </w:instrText>
        </w:r>
        <w:r>
          <w:fldChar w:fldCharType="separate"/>
        </w:r>
        <w:r>
          <w:t>15</w:t>
        </w:r>
        <w:r>
          <w:fldChar w:fldCharType="end"/>
        </w:r>
      </w:hyperlink>
    </w:p>
    <w:p>
      <w:pPr>
        <w:pStyle w:val="TOC1"/>
        <w:tabs>
          <w:tab w:val="right" w:leader="dot" w:pos="8306"/>
        </w:tabs>
      </w:pPr>
      <w:hyperlink w:anchor="_Toc29092" w:history="1">
        <w:r>
          <w:rPr>
            <w:rFonts w:ascii="仿宋" w:eastAsia="仿宋" w:hAnsi="仿宋" w:cs="仿宋" w:hint="eastAsia"/>
            <w:lang w:eastAsia="zh-CN"/>
          </w:rPr>
          <w:t>五、冷却风扇项目建设背景及必要性分析</w:t>
        </w:r>
        <w:r>
          <w:tab/>
        </w:r>
        <w:r>
          <w:fldChar w:fldCharType="begin"/>
        </w:r>
        <w:r>
          <w:instrText xml:space="preserve"> PAGEREF _Toc29092 \h </w:instrText>
        </w:r>
        <w:r>
          <w:fldChar w:fldCharType="separate"/>
        </w:r>
        <w:r>
          <w:t>16</w:t>
        </w:r>
        <w:r>
          <w:fldChar w:fldCharType="end"/>
        </w:r>
      </w:hyperlink>
    </w:p>
    <w:p>
      <w:pPr>
        <w:pStyle w:val="TOC2"/>
        <w:tabs>
          <w:tab w:val="right" w:leader="dot" w:pos="8306"/>
        </w:tabs>
      </w:pPr>
      <w:hyperlink w:anchor="_Toc28311" w:history="1">
        <w:r>
          <w:rPr>
            <w:rFonts w:ascii="仿宋" w:eastAsia="仿宋" w:hAnsi="仿宋" w:cs="仿宋" w:hint="eastAsia"/>
            <w:lang w:eastAsia="zh-CN"/>
          </w:rPr>
          <w:t>(一)、冷却风扇项目背景分析</w:t>
        </w:r>
        <w:r>
          <w:tab/>
        </w:r>
        <w:r>
          <w:fldChar w:fldCharType="begin"/>
        </w:r>
        <w:r>
          <w:instrText xml:space="preserve"> PAGEREF _Toc28311 \h </w:instrText>
        </w:r>
        <w:r>
          <w:fldChar w:fldCharType="separate"/>
        </w:r>
        <w:r>
          <w:t>16</w:t>
        </w:r>
        <w:r>
          <w:fldChar w:fldCharType="end"/>
        </w:r>
      </w:hyperlink>
    </w:p>
    <w:p>
      <w:pPr>
        <w:pStyle w:val="TOC2"/>
        <w:tabs>
          <w:tab w:val="right" w:leader="dot" w:pos="8306"/>
        </w:tabs>
      </w:pPr>
      <w:hyperlink w:anchor="_Toc22921" w:history="1">
        <w:r>
          <w:rPr>
            <w:rFonts w:ascii="仿宋" w:eastAsia="仿宋" w:hAnsi="仿宋" w:cs="仿宋" w:hint="eastAsia"/>
            <w:lang w:eastAsia="zh-CN"/>
          </w:rPr>
          <w:t>(二)、冷却风扇项目建设必要性分析</w:t>
        </w:r>
        <w:r>
          <w:tab/>
        </w:r>
        <w:r>
          <w:fldChar w:fldCharType="begin"/>
        </w:r>
        <w:r>
          <w:instrText xml:space="preserve"> PAGEREF _Toc22921 \h </w:instrText>
        </w:r>
        <w:r>
          <w:fldChar w:fldCharType="separate"/>
        </w:r>
        <w:r>
          <w:t>18</w:t>
        </w:r>
        <w:r>
          <w:fldChar w:fldCharType="end"/>
        </w:r>
      </w:hyperlink>
    </w:p>
    <w:p>
      <w:pPr>
        <w:pStyle w:val="TOC1"/>
        <w:tabs>
          <w:tab w:val="right" w:leader="dot" w:pos="8306"/>
        </w:tabs>
      </w:pPr>
      <w:hyperlink w:anchor="_Toc23101" w:history="1">
        <w:r>
          <w:rPr>
            <w:rFonts w:ascii="仿宋" w:eastAsia="仿宋" w:hAnsi="仿宋" w:cs="仿宋" w:hint="eastAsia"/>
            <w:lang w:eastAsia="zh-CN"/>
          </w:rPr>
          <w:t>六、市场分析、调研</w:t>
        </w:r>
        <w:r>
          <w:tab/>
        </w:r>
        <w:r>
          <w:fldChar w:fldCharType="begin"/>
        </w:r>
        <w:r>
          <w:instrText xml:space="preserve"> PAGEREF _Toc23101 \h </w:instrText>
        </w:r>
        <w:r>
          <w:fldChar w:fldCharType="separate"/>
        </w:r>
        <w:r>
          <w:t>19</w:t>
        </w:r>
        <w:r>
          <w:fldChar w:fldCharType="end"/>
        </w:r>
      </w:hyperlink>
    </w:p>
    <w:p>
      <w:pPr>
        <w:pStyle w:val="TOC2"/>
        <w:tabs>
          <w:tab w:val="right" w:leader="dot" w:pos="8306"/>
        </w:tabs>
      </w:pPr>
      <w:hyperlink w:anchor="_Toc7863" w:history="1">
        <w:r>
          <w:rPr>
            <w:rFonts w:ascii="仿宋" w:eastAsia="仿宋" w:hAnsi="仿宋" w:cs="仿宋" w:hint="eastAsia"/>
            <w:lang w:eastAsia="zh-CN"/>
          </w:rPr>
          <w:t>(一)、冷却风扇行业分析</w:t>
        </w:r>
        <w:r>
          <w:tab/>
        </w:r>
        <w:r>
          <w:fldChar w:fldCharType="begin"/>
        </w:r>
        <w:r>
          <w:instrText xml:space="preserve"> PAGEREF _Toc7863 \h </w:instrText>
        </w:r>
        <w:r>
          <w:fldChar w:fldCharType="separate"/>
        </w:r>
        <w:r>
          <w:t>19</w:t>
        </w:r>
        <w:r>
          <w:fldChar w:fldCharType="end"/>
        </w:r>
      </w:hyperlink>
    </w:p>
    <w:p>
      <w:pPr>
        <w:pStyle w:val="TOC2"/>
        <w:tabs>
          <w:tab w:val="right" w:leader="dot" w:pos="8306"/>
        </w:tabs>
      </w:pPr>
      <w:hyperlink w:anchor="_Toc7162" w:history="1">
        <w:r>
          <w:rPr>
            <w:rFonts w:ascii="仿宋" w:eastAsia="仿宋" w:hAnsi="仿宋" w:cs="仿宋" w:hint="eastAsia"/>
            <w:lang w:eastAsia="zh-CN"/>
          </w:rPr>
          <w:t>(二)、冷却风扇市场分析预测</w:t>
        </w:r>
        <w:r>
          <w:tab/>
        </w:r>
        <w:r>
          <w:fldChar w:fldCharType="begin"/>
        </w:r>
        <w:r>
          <w:instrText xml:space="preserve"> PAGEREF _Toc7162 \h </w:instrText>
        </w:r>
        <w:r>
          <w:fldChar w:fldCharType="separate"/>
        </w:r>
        <w:r>
          <w:t>20</w:t>
        </w:r>
        <w:r>
          <w:fldChar w:fldCharType="end"/>
        </w:r>
      </w:hyperlink>
    </w:p>
    <w:p>
      <w:pPr>
        <w:pStyle w:val="TOC1"/>
        <w:tabs>
          <w:tab w:val="right" w:leader="dot" w:pos="8306"/>
        </w:tabs>
      </w:pPr>
      <w:hyperlink w:anchor="_Toc10446" w:history="1">
        <w:r>
          <w:rPr>
            <w:rFonts w:ascii="仿宋" w:eastAsia="仿宋" w:hAnsi="仿宋" w:cs="仿宋" w:hint="eastAsia"/>
            <w:lang w:eastAsia="zh-CN"/>
          </w:rPr>
          <w:t>七、冷却风扇项目创新与研发</w:t>
        </w:r>
        <w:r>
          <w:tab/>
        </w:r>
        <w:r>
          <w:fldChar w:fldCharType="begin"/>
        </w:r>
        <w:r>
          <w:instrText xml:space="preserve"> PAGEREF _Toc10446 \h </w:instrText>
        </w:r>
        <w:r>
          <w:fldChar w:fldCharType="separate"/>
        </w:r>
        <w:r>
          <w:t>21</w:t>
        </w:r>
        <w:r>
          <w:fldChar w:fldCharType="end"/>
        </w:r>
      </w:hyperlink>
    </w:p>
    <w:p>
      <w:pPr>
        <w:pStyle w:val="TOC2"/>
        <w:tabs>
          <w:tab w:val="right" w:leader="dot" w:pos="8306"/>
        </w:tabs>
      </w:pPr>
      <w:hyperlink w:anchor="_Toc1647" w:history="1">
        <w:r>
          <w:rPr>
            <w:rFonts w:ascii="仿宋" w:eastAsia="仿宋" w:hAnsi="仿宋" w:cs="仿宋" w:hint="eastAsia"/>
            <w:lang w:eastAsia="zh-CN"/>
          </w:rPr>
          <w:t>(一)、创新策略与方向</w:t>
        </w:r>
        <w:r>
          <w:tab/>
        </w:r>
        <w:r>
          <w:fldChar w:fldCharType="begin"/>
        </w:r>
        <w:r>
          <w:instrText xml:space="preserve"> PAGEREF _Toc1647 \h </w:instrText>
        </w:r>
        <w:r>
          <w:fldChar w:fldCharType="separate"/>
        </w:r>
        <w:r>
          <w:t>21</w:t>
        </w:r>
        <w:r>
          <w:fldChar w:fldCharType="end"/>
        </w:r>
      </w:hyperlink>
    </w:p>
    <w:p>
      <w:pPr>
        <w:pStyle w:val="TOC2"/>
        <w:tabs>
          <w:tab w:val="right" w:leader="dot" w:pos="8306"/>
        </w:tabs>
      </w:pPr>
      <w:hyperlink w:anchor="_Toc27493" w:history="1">
        <w:r>
          <w:rPr>
            <w:rFonts w:ascii="仿宋" w:eastAsia="仿宋" w:hAnsi="仿宋" w:cs="仿宋" w:hint="eastAsia"/>
            <w:lang w:eastAsia="zh-CN"/>
          </w:rPr>
          <w:t>(二)、研发规划与投入</w:t>
        </w:r>
        <w:r>
          <w:tab/>
        </w:r>
        <w:r>
          <w:fldChar w:fldCharType="begin"/>
        </w:r>
        <w:r>
          <w:instrText xml:space="preserve"> PAGEREF _Toc27493 \h </w:instrText>
        </w:r>
        <w:r>
          <w:fldChar w:fldCharType="separate"/>
        </w:r>
        <w:r>
          <w:t>22</w:t>
        </w:r>
        <w:r>
          <w:fldChar w:fldCharType="end"/>
        </w:r>
      </w:hyperlink>
    </w:p>
    <w:p>
      <w:pPr>
        <w:pStyle w:val="TOC1"/>
        <w:tabs>
          <w:tab w:val="right" w:leader="dot" w:pos="8306"/>
        </w:tabs>
      </w:pPr>
      <w:hyperlink w:anchor="_Toc25701" w:history="1">
        <w:r>
          <w:rPr>
            <w:rFonts w:ascii="仿宋" w:eastAsia="仿宋" w:hAnsi="仿宋" w:cs="仿宋" w:hint="eastAsia"/>
            <w:lang w:eastAsia="zh-CN"/>
          </w:rPr>
          <w:t>八、冷却风扇项目财务管理</w:t>
        </w:r>
        <w:r>
          <w:tab/>
        </w:r>
        <w:r>
          <w:fldChar w:fldCharType="begin"/>
        </w:r>
        <w:r>
          <w:instrText xml:space="preserve"> PAGEREF _Toc25701 \h </w:instrText>
        </w:r>
        <w:r>
          <w:fldChar w:fldCharType="separate"/>
        </w:r>
        <w:r>
          <w:t>24</w:t>
        </w:r>
        <w:r>
          <w:fldChar w:fldCharType="end"/>
        </w:r>
      </w:hyperlink>
    </w:p>
    <w:p>
      <w:pPr>
        <w:pStyle w:val="TOC2"/>
        <w:tabs>
          <w:tab w:val="right" w:leader="dot" w:pos="8306"/>
        </w:tabs>
      </w:pPr>
      <w:hyperlink w:anchor="_Toc23916" w:history="1">
        <w:r>
          <w:rPr>
            <w:rFonts w:ascii="仿宋" w:eastAsia="仿宋" w:hAnsi="仿宋" w:cs="仿宋" w:hint="eastAsia"/>
            <w:lang w:eastAsia="zh-CN"/>
          </w:rPr>
          <w:t>(一)、资金需求大</w:t>
        </w:r>
        <w:r>
          <w:tab/>
        </w:r>
        <w:r>
          <w:fldChar w:fldCharType="begin"/>
        </w:r>
        <w:r>
          <w:instrText xml:space="preserve"> PAGEREF _Toc23916 \h </w:instrText>
        </w:r>
        <w:r>
          <w:fldChar w:fldCharType="separate"/>
        </w:r>
        <w:r>
          <w:t>24</w:t>
        </w:r>
        <w:r>
          <w:fldChar w:fldCharType="end"/>
        </w:r>
      </w:hyperlink>
    </w:p>
    <w:p>
      <w:pPr>
        <w:pStyle w:val="TOC2"/>
        <w:tabs>
          <w:tab w:val="right" w:leader="dot" w:pos="8306"/>
        </w:tabs>
      </w:pPr>
      <w:hyperlink w:anchor="_Toc29492" w:history="1">
        <w:r>
          <w:rPr>
            <w:rFonts w:ascii="仿宋" w:eastAsia="仿宋" w:hAnsi="仿宋" w:cs="仿宋" w:hint="eastAsia"/>
            <w:lang w:eastAsia="zh-CN"/>
          </w:rPr>
          <w:t>(二)、研发周期长</w:t>
        </w:r>
        <w:r>
          <w:tab/>
        </w:r>
        <w:r>
          <w:fldChar w:fldCharType="begin"/>
        </w:r>
        <w:r>
          <w:instrText xml:space="preserve"> PAGEREF _Toc29492 \h </w:instrText>
        </w:r>
        <w:r>
          <w:fldChar w:fldCharType="separate"/>
        </w:r>
        <w:r>
          <w:t>25</w:t>
        </w:r>
        <w:r>
          <w:fldChar w:fldCharType="end"/>
        </w:r>
      </w:hyperlink>
    </w:p>
    <w:p>
      <w:pPr>
        <w:pStyle w:val="TOC2"/>
        <w:tabs>
          <w:tab w:val="right" w:leader="dot" w:pos="8306"/>
        </w:tabs>
      </w:pPr>
      <w:hyperlink w:anchor="_Toc26740" w:history="1">
        <w:r>
          <w:rPr>
            <w:rFonts w:ascii="仿宋" w:eastAsia="仿宋" w:hAnsi="仿宋" w:cs="仿宋" w:hint="eastAsia"/>
            <w:lang w:eastAsia="zh-CN"/>
          </w:rPr>
          <w:t>(三)、市场风险大</w:t>
        </w:r>
        <w:r>
          <w:tab/>
        </w:r>
        <w:r>
          <w:fldChar w:fldCharType="begin"/>
        </w:r>
        <w:r>
          <w:instrText xml:space="preserve"> PAGEREF _Toc26740 \h </w:instrText>
        </w:r>
        <w:r>
          <w:fldChar w:fldCharType="separate"/>
        </w:r>
        <w:r>
          <w:t>26</w:t>
        </w:r>
        <w:r>
          <w:fldChar w:fldCharType="end"/>
        </w:r>
      </w:hyperlink>
    </w:p>
    <w:p>
      <w:pPr>
        <w:pStyle w:val="TOC2"/>
        <w:tabs>
          <w:tab w:val="right" w:leader="dot" w:pos="8306"/>
        </w:tabs>
      </w:pPr>
      <w:hyperlink w:anchor="_Toc31061" w:history="1">
        <w:r>
          <w:rPr>
            <w:rFonts w:ascii="仿宋" w:eastAsia="仿宋" w:hAnsi="仿宋" w:cs="仿宋" w:hint="eastAsia"/>
            <w:lang w:eastAsia="zh-CN"/>
          </w:rPr>
          <w:t>(四)、利润率高</w:t>
        </w:r>
        <w:r>
          <w:tab/>
        </w:r>
        <w:r>
          <w:fldChar w:fldCharType="begin"/>
        </w:r>
        <w:r>
          <w:instrText xml:space="preserve"> PAGEREF _Toc31061 \h </w:instrText>
        </w:r>
        <w:r>
          <w:fldChar w:fldCharType="separate"/>
        </w:r>
        <w:r>
          <w:t>29</w:t>
        </w:r>
        <w:r>
          <w:fldChar w:fldCharType="end"/>
        </w:r>
      </w:hyperlink>
    </w:p>
    <w:p>
      <w:pPr>
        <w:pStyle w:val="TOC1"/>
        <w:tabs>
          <w:tab w:val="right" w:leader="dot" w:pos="8306"/>
        </w:tabs>
      </w:pPr>
      <w:hyperlink w:anchor="_Toc30592" w:history="1">
        <w:r>
          <w:rPr>
            <w:rFonts w:ascii="仿宋" w:eastAsia="仿宋" w:hAnsi="仿宋" w:cs="仿宋" w:hint="eastAsia"/>
            <w:lang w:eastAsia="zh-CN"/>
          </w:rPr>
          <w:t>九、冷却风扇项目环境影响分析</w:t>
        </w:r>
        <w:r>
          <w:tab/>
        </w:r>
        <w:r>
          <w:fldChar w:fldCharType="begin"/>
        </w:r>
        <w:r>
          <w:instrText xml:space="preserve"> PAGEREF _Toc30592 \h </w:instrText>
        </w:r>
        <w:r>
          <w:fldChar w:fldCharType="separate"/>
        </w:r>
        <w:r>
          <w:t>31</w:t>
        </w:r>
        <w:r>
          <w:fldChar w:fldCharType="end"/>
        </w:r>
      </w:hyperlink>
    </w:p>
    <w:p>
      <w:pPr>
        <w:pStyle w:val="TOC2"/>
        <w:tabs>
          <w:tab w:val="right" w:leader="dot" w:pos="8306"/>
        </w:tabs>
      </w:pPr>
      <w:hyperlink w:anchor="_Toc8841" w:history="1">
        <w:r>
          <w:rPr>
            <w:rFonts w:ascii="仿宋" w:eastAsia="仿宋" w:hAnsi="仿宋" w:cs="仿宋" w:hint="eastAsia"/>
            <w:lang w:eastAsia="zh-CN"/>
          </w:rPr>
          <w:t>(一)、建设区域环境质量现状</w:t>
        </w:r>
        <w:r>
          <w:tab/>
        </w:r>
        <w:r>
          <w:fldChar w:fldCharType="begin"/>
        </w:r>
        <w:r>
          <w:instrText xml:space="preserve"> PAGEREF _Toc8841 \h </w:instrText>
        </w:r>
        <w:r>
          <w:fldChar w:fldCharType="separate"/>
        </w:r>
        <w:r>
          <w:t>31</w:t>
        </w:r>
        <w:r>
          <w:fldChar w:fldCharType="end"/>
        </w:r>
      </w:hyperlink>
    </w:p>
    <w:p>
      <w:pPr>
        <w:pStyle w:val="TOC2"/>
        <w:tabs>
          <w:tab w:val="right" w:leader="dot" w:pos="8306"/>
        </w:tabs>
      </w:pPr>
      <w:hyperlink w:anchor="_Toc18692" w:history="1">
        <w:r>
          <w:rPr>
            <w:rFonts w:ascii="仿宋" w:eastAsia="仿宋" w:hAnsi="仿宋" w:cs="仿宋" w:hint="eastAsia"/>
            <w:lang w:eastAsia="zh-CN"/>
          </w:rPr>
          <w:t>(二)、建设期环境保护</w:t>
        </w:r>
        <w:r>
          <w:tab/>
        </w:r>
        <w:r>
          <w:fldChar w:fldCharType="begin"/>
        </w:r>
        <w:r>
          <w:instrText xml:space="preserve"> PAGEREF _Toc18692 \h </w:instrText>
        </w:r>
        <w:r>
          <w:fldChar w:fldCharType="separate"/>
        </w:r>
        <w:r>
          <w:t>32</w:t>
        </w:r>
        <w:r>
          <w:fldChar w:fldCharType="end"/>
        </w:r>
      </w:hyperlink>
    </w:p>
    <w:p>
      <w:pPr>
        <w:pStyle w:val="TOC2"/>
        <w:tabs>
          <w:tab w:val="right" w:leader="dot" w:pos="8306"/>
        </w:tabs>
      </w:pPr>
      <w:hyperlink w:anchor="_Toc22078" w:history="1">
        <w:r>
          <w:rPr>
            <w:rFonts w:ascii="仿宋" w:eastAsia="仿宋" w:hAnsi="仿宋" w:cs="仿宋" w:hint="eastAsia"/>
            <w:lang w:eastAsia="zh-CN"/>
          </w:rPr>
          <w:t>(三)、运营期环境保护</w:t>
        </w:r>
        <w:r>
          <w:tab/>
        </w:r>
        <w:r>
          <w:fldChar w:fldCharType="begin"/>
        </w:r>
        <w:r>
          <w:instrText xml:space="preserve"> PAGEREF _Toc22078 \h </w:instrText>
        </w:r>
        <w:r>
          <w:fldChar w:fldCharType="separate"/>
        </w:r>
        <w:r>
          <w:t>34</w:t>
        </w:r>
        <w:r>
          <w:fldChar w:fldCharType="end"/>
        </w:r>
      </w:hyperlink>
    </w:p>
    <w:p>
      <w:pPr>
        <w:pStyle w:val="TOC2"/>
        <w:tabs>
          <w:tab w:val="right" w:leader="dot" w:pos="8306"/>
        </w:tabs>
      </w:pPr>
      <w:hyperlink w:anchor="_Toc1600" w:history="1">
        <w:r>
          <w:rPr>
            <w:rFonts w:ascii="仿宋" w:eastAsia="仿宋" w:hAnsi="仿宋" w:cs="仿宋" w:hint="eastAsia"/>
            <w:lang w:eastAsia="zh-CN"/>
          </w:rPr>
          <w:t>(四)、冷却风扇项目建设对区域经济的影响</w:t>
        </w:r>
        <w:r>
          <w:tab/>
        </w:r>
        <w:r>
          <w:fldChar w:fldCharType="begin"/>
        </w:r>
        <w:r>
          <w:instrText xml:space="preserve"> PAGEREF _Toc1600 \h </w:instrText>
        </w:r>
        <w:r>
          <w:fldChar w:fldCharType="separate"/>
        </w:r>
        <w:r>
          <w:t>35</w:t>
        </w:r>
        <w:r>
          <w:fldChar w:fldCharType="end"/>
        </w:r>
      </w:hyperlink>
    </w:p>
    <w:p>
      <w:pPr>
        <w:pStyle w:val="TOC2"/>
        <w:tabs>
          <w:tab w:val="right" w:leader="dot" w:pos="8306"/>
        </w:tabs>
      </w:pPr>
      <w:hyperlink w:anchor="_Toc8729" w:history="1">
        <w:r>
          <w:rPr>
            <w:rFonts w:ascii="仿宋" w:eastAsia="仿宋" w:hAnsi="仿宋" w:cs="仿宋" w:hint="eastAsia"/>
            <w:lang w:eastAsia="zh-CN"/>
          </w:rPr>
          <w:t>(五)、废弃物处理</w:t>
        </w:r>
        <w:r>
          <w:tab/>
        </w:r>
        <w:r>
          <w:fldChar w:fldCharType="begin"/>
        </w:r>
        <w:r>
          <w:instrText xml:space="preserve"> PAGEREF _Toc8729 \h </w:instrText>
        </w:r>
        <w:r>
          <w:fldChar w:fldCharType="separate"/>
        </w:r>
        <w:r>
          <w:t>37</w:t>
        </w:r>
        <w:r>
          <w:fldChar w:fldCharType="end"/>
        </w:r>
      </w:hyperlink>
    </w:p>
    <w:p>
      <w:pPr>
        <w:pStyle w:val="TOC2"/>
        <w:tabs>
          <w:tab w:val="right" w:leader="dot" w:pos="8306"/>
        </w:tabs>
      </w:pPr>
      <w:hyperlink w:anchor="_Toc29215" w:history="1">
        <w:r>
          <w:rPr>
            <w:rFonts w:ascii="仿宋" w:eastAsia="仿宋" w:hAnsi="仿宋" w:cs="仿宋" w:hint="eastAsia"/>
            <w:lang w:eastAsia="zh-CN"/>
          </w:rPr>
          <w:t>(六)、特殊环境影响分析</w:t>
        </w:r>
        <w:r>
          <w:tab/>
        </w:r>
        <w:r>
          <w:fldChar w:fldCharType="begin"/>
        </w:r>
        <w:r>
          <w:instrText xml:space="preserve"> PAGEREF _Toc29215 \h </w:instrText>
        </w:r>
        <w:r>
          <w:fldChar w:fldCharType="separate"/>
        </w:r>
        <w:r>
          <w:t>38</w:t>
        </w:r>
        <w:r>
          <w:fldChar w:fldCharType="end"/>
        </w:r>
      </w:hyperlink>
    </w:p>
    <w:p>
      <w:pPr>
        <w:pStyle w:val="TOC2"/>
        <w:tabs>
          <w:tab w:val="right" w:leader="dot" w:pos="8306"/>
        </w:tabs>
      </w:pPr>
      <w:hyperlink w:anchor="_Toc25037" w:history="1">
        <w:r>
          <w:rPr>
            <w:rFonts w:ascii="仿宋" w:eastAsia="仿宋" w:hAnsi="仿宋" w:cs="仿宋" w:hint="eastAsia"/>
            <w:lang w:eastAsia="zh-CN"/>
          </w:rPr>
          <w:t>(七)、清洁生产</w:t>
        </w:r>
        <w:r>
          <w:tab/>
        </w:r>
        <w:r>
          <w:fldChar w:fldCharType="begin"/>
        </w:r>
        <w:r>
          <w:instrText xml:space="preserve"> PAGEREF _Toc25037 \h </w:instrText>
        </w:r>
        <w:r>
          <w:fldChar w:fldCharType="separate"/>
        </w:r>
        <w:r>
          <w:t>39</w:t>
        </w:r>
        <w:r>
          <w:fldChar w:fldCharType="end"/>
        </w:r>
      </w:hyperlink>
    </w:p>
    <w:p>
      <w:pPr>
        <w:pStyle w:val="TOC2"/>
        <w:tabs>
          <w:tab w:val="right" w:leader="dot" w:pos="8306"/>
        </w:tabs>
      </w:pPr>
      <w:hyperlink w:anchor="_Toc21554" w:history="1">
        <w:r>
          <w:rPr>
            <w:rFonts w:ascii="仿宋" w:eastAsia="仿宋" w:hAnsi="仿宋" w:cs="仿宋" w:hint="eastAsia"/>
            <w:lang w:eastAsia="zh-CN"/>
          </w:rPr>
          <w:t>(八)、环境保护综合评价</w:t>
        </w:r>
        <w:r>
          <w:tab/>
        </w:r>
        <w:r>
          <w:fldChar w:fldCharType="begin"/>
        </w:r>
        <w:r>
          <w:instrText xml:space="preserve"> PAGEREF _Toc21554 \h </w:instrText>
        </w:r>
        <w:r>
          <w:fldChar w:fldCharType="separate"/>
        </w:r>
        <w:r>
          <w:t>40</w:t>
        </w:r>
        <w:r>
          <w:fldChar w:fldCharType="end"/>
        </w:r>
      </w:hyperlink>
    </w:p>
    <w:p>
      <w:pPr>
        <w:pStyle w:val="TOC1"/>
        <w:tabs>
          <w:tab w:val="right" w:leader="dot" w:pos="8306"/>
        </w:tabs>
      </w:pPr>
      <w:hyperlink w:anchor="_Toc22181" w:history="1">
        <w:r>
          <w:rPr>
            <w:rFonts w:ascii="仿宋" w:eastAsia="仿宋" w:hAnsi="仿宋" w:cs="仿宋" w:hint="eastAsia"/>
            <w:lang w:eastAsia="zh-CN"/>
          </w:rPr>
          <w:t>十、生产安全保护</w:t>
        </w:r>
        <w:r>
          <w:tab/>
        </w:r>
        <w:r>
          <w:fldChar w:fldCharType="begin"/>
        </w:r>
        <w:r>
          <w:instrText xml:space="preserve"> PAGEREF _Toc22181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85" w:history="1">
        <w:r>
          <w:rPr>
            <w:rFonts w:ascii="仿宋" w:eastAsia="仿宋" w:hAnsi="仿宋" w:cs="仿宋" w:hint="eastAsia"/>
            <w:lang w:eastAsia="zh-CN"/>
          </w:rPr>
          <w:t>(一)、消防安全</w:t>
        </w:r>
        <w:r>
          <w:tab/>
        </w:r>
        <w:r>
          <w:fldChar w:fldCharType="begin"/>
        </w:r>
        <w:r>
          <w:instrText xml:space="preserve"> PAGEREF _Toc10385 \h </w:instrText>
        </w:r>
        <w:r>
          <w:fldChar w:fldCharType="separate"/>
        </w:r>
        <w:r>
          <w:t>42</w:t>
        </w:r>
        <w:r>
          <w:fldChar w:fldCharType="end"/>
        </w:r>
      </w:hyperlink>
    </w:p>
    <w:p>
      <w:pPr>
        <w:pStyle w:val="TOC2"/>
        <w:tabs>
          <w:tab w:val="right" w:leader="dot" w:pos="8306"/>
        </w:tabs>
      </w:pPr>
      <w:hyperlink w:anchor="_Toc13424" w:history="1">
        <w:r>
          <w:rPr>
            <w:rFonts w:ascii="仿宋" w:eastAsia="仿宋" w:hAnsi="仿宋" w:cs="仿宋" w:hint="eastAsia"/>
            <w:lang w:eastAsia="zh-CN"/>
          </w:rPr>
          <w:t>(二)、防火防爆总图布置措施</w:t>
        </w:r>
        <w:r>
          <w:tab/>
        </w:r>
        <w:r>
          <w:fldChar w:fldCharType="begin"/>
        </w:r>
        <w:r>
          <w:instrText xml:space="preserve"> PAGEREF _Toc13424 \h </w:instrText>
        </w:r>
        <w:r>
          <w:fldChar w:fldCharType="separate"/>
        </w:r>
        <w:r>
          <w:t>43</w:t>
        </w:r>
        <w:r>
          <w:fldChar w:fldCharType="end"/>
        </w:r>
      </w:hyperlink>
    </w:p>
    <w:p>
      <w:pPr>
        <w:pStyle w:val="TOC2"/>
        <w:tabs>
          <w:tab w:val="right" w:leader="dot" w:pos="8306"/>
        </w:tabs>
      </w:pPr>
      <w:hyperlink w:anchor="_Toc9117" w:history="1">
        <w:r>
          <w:rPr>
            <w:rFonts w:ascii="仿宋" w:eastAsia="仿宋" w:hAnsi="仿宋" w:cs="仿宋" w:hint="eastAsia"/>
            <w:lang w:eastAsia="zh-CN"/>
          </w:rPr>
          <w:t>(三)、自然灾害防范措施</w:t>
        </w:r>
        <w:r>
          <w:tab/>
        </w:r>
        <w:r>
          <w:fldChar w:fldCharType="begin"/>
        </w:r>
        <w:r>
          <w:instrText xml:space="preserve"> PAGEREF _Toc9117 \h </w:instrText>
        </w:r>
        <w:r>
          <w:fldChar w:fldCharType="separate"/>
        </w:r>
        <w:r>
          <w:t>44</w:t>
        </w:r>
        <w:r>
          <w:fldChar w:fldCharType="end"/>
        </w:r>
      </w:hyperlink>
    </w:p>
    <w:p>
      <w:pPr>
        <w:pStyle w:val="TOC2"/>
        <w:tabs>
          <w:tab w:val="right" w:leader="dot" w:pos="8306"/>
        </w:tabs>
      </w:pPr>
      <w:hyperlink w:anchor="_Toc5801" w:history="1">
        <w:r>
          <w:rPr>
            <w:rFonts w:ascii="仿宋" w:eastAsia="仿宋" w:hAnsi="仿宋" w:cs="仿宋" w:hint="eastAsia"/>
            <w:lang w:eastAsia="zh-CN"/>
          </w:rPr>
          <w:t>(四)、安全色及安全标志使用要求</w:t>
        </w:r>
        <w:r>
          <w:tab/>
        </w:r>
        <w:r>
          <w:fldChar w:fldCharType="begin"/>
        </w:r>
        <w:r>
          <w:instrText xml:space="preserve"> PAGEREF _Toc5801 \h </w:instrText>
        </w:r>
        <w:r>
          <w:fldChar w:fldCharType="separate"/>
        </w:r>
        <w:r>
          <w:t>45</w:t>
        </w:r>
        <w:r>
          <w:fldChar w:fldCharType="end"/>
        </w:r>
      </w:hyperlink>
    </w:p>
    <w:p>
      <w:pPr>
        <w:pStyle w:val="TOC2"/>
        <w:tabs>
          <w:tab w:val="right" w:leader="dot" w:pos="8306"/>
        </w:tabs>
      </w:pPr>
      <w:hyperlink w:anchor="_Toc20730" w:history="1">
        <w:r>
          <w:rPr>
            <w:rFonts w:ascii="仿宋" w:eastAsia="仿宋" w:hAnsi="仿宋" w:cs="仿宋" w:hint="eastAsia"/>
            <w:lang w:eastAsia="zh-CN"/>
          </w:rPr>
          <w:t>(五)、防尘防毒措施</w:t>
        </w:r>
        <w:r>
          <w:tab/>
        </w:r>
        <w:r>
          <w:fldChar w:fldCharType="begin"/>
        </w:r>
        <w:r>
          <w:instrText xml:space="preserve"> PAGEREF _Toc20730 \h </w:instrText>
        </w:r>
        <w:r>
          <w:fldChar w:fldCharType="separate"/>
        </w:r>
        <w:r>
          <w:t>46</w:t>
        </w:r>
        <w:r>
          <w:fldChar w:fldCharType="end"/>
        </w:r>
      </w:hyperlink>
    </w:p>
    <w:p>
      <w:pPr>
        <w:pStyle w:val="TOC2"/>
        <w:tabs>
          <w:tab w:val="right" w:leader="dot" w:pos="8306"/>
        </w:tabs>
      </w:pPr>
      <w:hyperlink w:anchor="_Toc10264" w:history="1">
        <w:r>
          <w:rPr>
            <w:rFonts w:ascii="仿宋" w:eastAsia="仿宋" w:hAnsi="仿宋" w:cs="仿宋" w:hint="eastAsia"/>
            <w:lang w:eastAsia="zh-CN"/>
          </w:rPr>
          <w:t>(六)、防静电、触电防护及防雷措施</w:t>
        </w:r>
        <w:r>
          <w:tab/>
        </w:r>
        <w:r>
          <w:fldChar w:fldCharType="begin"/>
        </w:r>
        <w:r>
          <w:instrText xml:space="preserve"> PAGEREF _Toc10264 \h </w:instrText>
        </w:r>
        <w:r>
          <w:fldChar w:fldCharType="separate"/>
        </w:r>
        <w:r>
          <w:t>47</w:t>
        </w:r>
        <w:r>
          <w:fldChar w:fldCharType="end"/>
        </w:r>
      </w:hyperlink>
    </w:p>
    <w:p>
      <w:pPr>
        <w:pStyle w:val="TOC2"/>
        <w:tabs>
          <w:tab w:val="right" w:leader="dot" w:pos="8306"/>
        </w:tabs>
      </w:pPr>
      <w:hyperlink w:anchor="_Toc3902" w:history="1">
        <w:r>
          <w:rPr>
            <w:rFonts w:ascii="仿宋" w:eastAsia="仿宋" w:hAnsi="仿宋" w:cs="仿宋" w:hint="eastAsia"/>
            <w:lang w:eastAsia="zh-CN"/>
          </w:rPr>
          <w:t>(七)、机械设备安全保障措施</w:t>
        </w:r>
        <w:r>
          <w:tab/>
        </w:r>
        <w:r>
          <w:fldChar w:fldCharType="begin"/>
        </w:r>
        <w:r>
          <w:instrText xml:space="preserve"> PAGEREF _Toc3902 \h </w:instrText>
        </w:r>
        <w:r>
          <w:fldChar w:fldCharType="separate"/>
        </w:r>
        <w:r>
          <w:t>48</w:t>
        </w:r>
        <w:r>
          <w:fldChar w:fldCharType="end"/>
        </w:r>
      </w:hyperlink>
    </w:p>
    <w:p>
      <w:pPr>
        <w:pStyle w:val="TOC1"/>
        <w:tabs>
          <w:tab w:val="right" w:leader="dot" w:pos="8306"/>
        </w:tabs>
      </w:pPr>
      <w:hyperlink w:anchor="_Toc22589" w:history="1">
        <w:r>
          <w:rPr>
            <w:rFonts w:ascii="仿宋" w:eastAsia="仿宋" w:hAnsi="仿宋" w:cs="仿宋" w:hint="eastAsia"/>
            <w:lang w:eastAsia="zh-CN"/>
          </w:rPr>
          <w:t>十一、冷却风扇项目人力资源培养与发展</w:t>
        </w:r>
        <w:r>
          <w:tab/>
        </w:r>
        <w:r>
          <w:fldChar w:fldCharType="begin"/>
        </w:r>
        <w:r>
          <w:instrText xml:space="preserve"> PAGEREF _Toc22589 \h </w:instrText>
        </w:r>
        <w:r>
          <w:fldChar w:fldCharType="separate"/>
        </w:r>
        <w:r>
          <w:t>49</w:t>
        </w:r>
        <w:r>
          <w:fldChar w:fldCharType="end"/>
        </w:r>
      </w:hyperlink>
    </w:p>
    <w:p>
      <w:pPr>
        <w:pStyle w:val="TOC2"/>
        <w:tabs>
          <w:tab w:val="right" w:leader="dot" w:pos="8306"/>
        </w:tabs>
      </w:pPr>
      <w:hyperlink w:anchor="_Toc30241" w:history="1">
        <w:r>
          <w:rPr>
            <w:rFonts w:ascii="仿宋" w:eastAsia="仿宋" w:hAnsi="仿宋" w:cs="仿宋" w:hint="eastAsia"/>
            <w:lang w:eastAsia="zh-CN"/>
          </w:rPr>
          <w:t>(一)、人才需求与规划</w:t>
        </w:r>
        <w:r>
          <w:tab/>
        </w:r>
        <w:r>
          <w:fldChar w:fldCharType="begin"/>
        </w:r>
        <w:r>
          <w:instrText xml:space="preserve"> PAGEREF _Toc30241 \h </w:instrText>
        </w:r>
        <w:r>
          <w:fldChar w:fldCharType="separate"/>
        </w:r>
        <w:r>
          <w:t>49</w:t>
        </w:r>
        <w:r>
          <w:fldChar w:fldCharType="end"/>
        </w:r>
      </w:hyperlink>
    </w:p>
    <w:p>
      <w:pPr>
        <w:pStyle w:val="TOC2"/>
        <w:tabs>
          <w:tab w:val="right" w:leader="dot" w:pos="8306"/>
        </w:tabs>
      </w:pPr>
      <w:hyperlink w:anchor="_Toc5438" w:history="1">
        <w:r>
          <w:rPr>
            <w:rFonts w:ascii="仿宋" w:eastAsia="仿宋" w:hAnsi="仿宋" w:cs="仿宋" w:hint="eastAsia"/>
            <w:lang w:eastAsia="zh-CN"/>
          </w:rPr>
          <w:t>(二)、培训与发展计划</w:t>
        </w:r>
        <w:r>
          <w:tab/>
        </w:r>
        <w:r>
          <w:fldChar w:fldCharType="begin"/>
        </w:r>
        <w:r>
          <w:instrText xml:space="preserve"> PAGEREF _Toc5438 \h </w:instrText>
        </w:r>
        <w:r>
          <w:fldChar w:fldCharType="separate"/>
        </w:r>
        <w:r>
          <w:t>50</w:t>
        </w:r>
        <w:r>
          <w:fldChar w:fldCharType="end"/>
        </w:r>
      </w:hyperlink>
    </w:p>
    <w:p>
      <w:pPr>
        <w:pStyle w:val="TOC1"/>
        <w:tabs>
          <w:tab w:val="right" w:leader="dot" w:pos="8306"/>
        </w:tabs>
      </w:pPr>
      <w:hyperlink w:anchor="_Toc25403" w:history="1">
        <w:r>
          <w:rPr>
            <w:rFonts w:ascii="仿宋" w:eastAsia="仿宋" w:hAnsi="仿宋" w:cs="仿宋" w:hint="eastAsia"/>
            <w:lang w:eastAsia="zh-CN"/>
          </w:rPr>
          <w:t>十二、冷却风扇项目计划安排</w:t>
        </w:r>
        <w:r>
          <w:tab/>
        </w:r>
        <w:r>
          <w:fldChar w:fldCharType="begin"/>
        </w:r>
        <w:r>
          <w:instrText xml:space="preserve"> PAGEREF _Toc25403 \h </w:instrText>
        </w:r>
        <w:r>
          <w:fldChar w:fldCharType="separate"/>
        </w:r>
        <w:r>
          <w:t>51</w:t>
        </w:r>
        <w:r>
          <w:fldChar w:fldCharType="end"/>
        </w:r>
      </w:hyperlink>
    </w:p>
    <w:p>
      <w:pPr>
        <w:pStyle w:val="TOC2"/>
        <w:tabs>
          <w:tab w:val="right" w:leader="dot" w:pos="8306"/>
        </w:tabs>
      </w:pPr>
      <w:hyperlink w:anchor="_Toc30265" w:history="1">
        <w:r>
          <w:rPr>
            <w:rFonts w:ascii="仿宋" w:eastAsia="仿宋" w:hAnsi="仿宋" w:cs="仿宋" w:hint="eastAsia"/>
            <w:lang w:eastAsia="zh-CN"/>
          </w:rPr>
          <w:t>(一)、建设周期</w:t>
        </w:r>
        <w:r>
          <w:tab/>
        </w:r>
        <w:r>
          <w:fldChar w:fldCharType="begin"/>
        </w:r>
        <w:r>
          <w:instrText xml:space="preserve"> PAGEREF _Toc30265 \h </w:instrText>
        </w:r>
        <w:r>
          <w:fldChar w:fldCharType="separate"/>
        </w:r>
        <w:r>
          <w:t>51</w:t>
        </w:r>
        <w:r>
          <w:fldChar w:fldCharType="end"/>
        </w:r>
      </w:hyperlink>
    </w:p>
    <w:p>
      <w:pPr>
        <w:pStyle w:val="TOC2"/>
        <w:tabs>
          <w:tab w:val="right" w:leader="dot" w:pos="8306"/>
        </w:tabs>
      </w:pPr>
      <w:hyperlink w:anchor="_Toc2443" w:history="1">
        <w:r>
          <w:rPr>
            <w:rFonts w:ascii="仿宋" w:eastAsia="仿宋" w:hAnsi="仿宋" w:cs="仿宋" w:hint="eastAsia"/>
            <w:lang w:eastAsia="zh-CN"/>
          </w:rPr>
          <w:t>(二)、建设进度</w:t>
        </w:r>
        <w:r>
          <w:tab/>
        </w:r>
        <w:r>
          <w:fldChar w:fldCharType="begin"/>
        </w:r>
        <w:r>
          <w:instrText xml:space="preserve"> PAGEREF _Toc2443 \h </w:instrText>
        </w:r>
        <w:r>
          <w:fldChar w:fldCharType="separate"/>
        </w:r>
        <w:r>
          <w:t>51</w:t>
        </w:r>
        <w:r>
          <w:fldChar w:fldCharType="end"/>
        </w:r>
      </w:hyperlink>
    </w:p>
    <w:p>
      <w:pPr>
        <w:pStyle w:val="TOC2"/>
        <w:tabs>
          <w:tab w:val="right" w:leader="dot" w:pos="8306"/>
        </w:tabs>
      </w:pPr>
      <w:hyperlink w:anchor="_Toc24868" w:history="1">
        <w:r>
          <w:rPr>
            <w:rFonts w:ascii="仿宋" w:eastAsia="仿宋" w:hAnsi="仿宋" w:cs="仿宋" w:hint="eastAsia"/>
            <w:lang w:eastAsia="zh-CN"/>
          </w:rPr>
          <w:t>(三)、进度安排注意事项</w:t>
        </w:r>
        <w:r>
          <w:tab/>
        </w:r>
        <w:r>
          <w:fldChar w:fldCharType="begin"/>
        </w:r>
        <w:r>
          <w:instrText xml:space="preserve"> PAGEREF _Toc24868 \h </w:instrText>
        </w:r>
        <w:r>
          <w:fldChar w:fldCharType="separate"/>
        </w:r>
        <w:r>
          <w:t>52</w:t>
        </w:r>
        <w:r>
          <w:fldChar w:fldCharType="end"/>
        </w:r>
      </w:hyperlink>
    </w:p>
    <w:p>
      <w:pPr>
        <w:pStyle w:val="TOC2"/>
        <w:tabs>
          <w:tab w:val="right" w:leader="dot" w:pos="8306"/>
        </w:tabs>
      </w:pPr>
      <w:hyperlink w:anchor="_Toc605" w:history="1">
        <w:r>
          <w:rPr>
            <w:rFonts w:ascii="仿宋" w:eastAsia="仿宋" w:hAnsi="仿宋" w:cs="仿宋" w:hint="eastAsia"/>
            <w:lang w:eastAsia="zh-CN"/>
          </w:rPr>
          <w:t>(四)、人力资源配置</w:t>
        </w:r>
        <w:r>
          <w:tab/>
        </w:r>
        <w:r>
          <w:fldChar w:fldCharType="begin"/>
        </w:r>
        <w:r>
          <w:instrText xml:space="preserve"> PAGEREF _Toc605 \h </w:instrText>
        </w:r>
        <w:r>
          <w:fldChar w:fldCharType="separate"/>
        </w:r>
        <w:r>
          <w:t>54</w:t>
        </w:r>
        <w:r>
          <w:fldChar w:fldCharType="end"/>
        </w:r>
      </w:hyperlink>
    </w:p>
    <w:p>
      <w:pPr>
        <w:pStyle w:val="TOC1"/>
        <w:tabs>
          <w:tab w:val="right" w:leader="dot" w:pos="8306"/>
        </w:tabs>
      </w:pPr>
      <w:hyperlink w:anchor="_Toc20636" w:history="1">
        <w:r>
          <w:rPr>
            <w:rFonts w:ascii="仿宋" w:eastAsia="仿宋" w:hAnsi="仿宋" w:cs="仿宋" w:hint="eastAsia"/>
            <w:lang w:eastAsia="zh-CN"/>
          </w:rPr>
          <w:t>十三、营销与推广策略</w:t>
        </w:r>
        <w:r>
          <w:tab/>
        </w:r>
        <w:r>
          <w:fldChar w:fldCharType="begin"/>
        </w:r>
        <w:r>
          <w:instrText xml:space="preserve"> PAGEREF _Toc20636 \h </w:instrText>
        </w:r>
        <w:r>
          <w:fldChar w:fldCharType="separate"/>
        </w:r>
        <w:r>
          <w:t>55</w:t>
        </w:r>
        <w:r>
          <w:fldChar w:fldCharType="end"/>
        </w:r>
      </w:hyperlink>
    </w:p>
    <w:p>
      <w:pPr>
        <w:pStyle w:val="TOC2"/>
        <w:tabs>
          <w:tab w:val="right" w:leader="dot" w:pos="8306"/>
        </w:tabs>
      </w:pPr>
      <w:hyperlink w:anchor="_Toc4685" w:history="1">
        <w:r>
          <w:rPr>
            <w:rFonts w:ascii="仿宋" w:eastAsia="仿宋" w:hAnsi="仿宋" w:cs="仿宋" w:hint="eastAsia"/>
            <w:lang w:eastAsia="zh-CN"/>
          </w:rPr>
          <w:t>(一)、产品/服务定位与特点</w:t>
        </w:r>
        <w:r>
          <w:tab/>
        </w:r>
        <w:r>
          <w:fldChar w:fldCharType="begin"/>
        </w:r>
        <w:r>
          <w:instrText xml:space="preserve"> PAGEREF _Toc4685 \h </w:instrText>
        </w:r>
        <w:r>
          <w:fldChar w:fldCharType="separate"/>
        </w:r>
        <w:r>
          <w:t>55</w:t>
        </w:r>
        <w:r>
          <w:fldChar w:fldCharType="end"/>
        </w:r>
      </w:hyperlink>
    </w:p>
    <w:p>
      <w:pPr>
        <w:pStyle w:val="TOC2"/>
        <w:tabs>
          <w:tab w:val="right" w:leader="dot" w:pos="8306"/>
        </w:tabs>
      </w:pPr>
      <w:hyperlink w:anchor="_Toc16733" w:history="1">
        <w:r>
          <w:rPr>
            <w:rFonts w:ascii="仿宋" w:eastAsia="仿宋" w:hAnsi="仿宋" w:cs="仿宋" w:hint="eastAsia"/>
            <w:lang w:eastAsia="zh-CN"/>
          </w:rPr>
          <w:t>(二)、市场定位与竞争分析</w:t>
        </w:r>
        <w:r>
          <w:tab/>
        </w:r>
        <w:r>
          <w:fldChar w:fldCharType="begin"/>
        </w:r>
        <w:r>
          <w:instrText xml:space="preserve"> PAGEREF _Toc16733 \h </w:instrText>
        </w:r>
        <w:r>
          <w:fldChar w:fldCharType="separate"/>
        </w:r>
        <w:r>
          <w:t>56</w:t>
        </w:r>
        <w:r>
          <w:fldChar w:fldCharType="end"/>
        </w:r>
      </w:hyperlink>
    </w:p>
    <w:p>
      <w:pPr>
        <w:pStyle w:val="TOC2"/>
        <w:tabs>
          <w:tab w:val="right" w:leader="dot" w:pos="8306"/>
        </w:tabs>
      </w:pPr>
      <w:hyperlink w:anchor="_Toc11129" w:history="1">
        <w:r>
          <w:rPr>
            <w:rFonts w:ascii="仿宋" w:eastAsia="仿宋" w:hAnsi="仿宋" w:cs="仿宋" w:hint="eastAsia"/>
            <w:lang w:eastAsia="zh-CN"/>
          </w:rPr>
          <w:t>(三)、营销渠道与策略</w:t>
        </w:r>
        <w:r>
          <w:tab/>
        </w:r>
        <w:r>
          <w:fldChar w:fldCharType="begin"/>
        </w:r>
        <w:r>
          <w:instrText xml:space="preserve"> PAGEREF _Toc11129 \h </w:instrText>
        </w:r>
        <w:r>
          <w:fldChar w:fldCharType="separate"/>
        </w:r>
        <w:r>
          <w:t>58</w:t>
        </w:r>
        <w:r>
          <w:fldChar w:fldCharType="end"/>
        </w:r>
      </w:hyperlink>
    </w:p>
    <w:p>
      <w:pPr>
        <w:pStyle w:val="TOC2"/>
        <w:tabs>
          <w:tab w:val="right" w:leader="dot" w:pos="8306"/>
        </w:tabs>
      </w:pPr>
      <w:hyperlink w:anchor="_Toc19503" w:history="1">
        <w:r>
          <w:rPr>
            <w:rFonts w:ascii="仿宋" w:eastAsia="仿宋" w:hAnsi="仿宋" w:cs="仿宋" w:hint="eastAsia"/>
            <w:lang w:eastAsia="zh-CN"/>
          </w:rPr>
          <w:t>(四)、推广与宣传活动</w:t>
        </w:r>
        <w:r>
          <w:tab/>
        </w:r>
        <w:r>
          <w:fldChar w:fldCharType="begin"/>
        </w:r>
        <w:r>
          <w:instrText xml:space="preserve"> PAGEREF _Toc19503 \h </w:instrText>
        </w:r>
        <w:r>
          <w:fldChar w:fldCharType="separate"/>
        </w:r>
        <w:r>
          <w:t>59</w:t>
        </w:r>
        <w:r>
          <w:fldChar w:fldCharType="end"/>
        </w:r>
      </w:hyperlink>
    </w:p>
    <w:p>
      <w:pPr>
        <w:pStyle w:val="TOC1"/>
        <w:tabs>
          <w:tab w:val="right" w:leader="dot" w:pos="8306"/>
        </w:tabs>
      </w:pPr>
      <w:hyperlink w:anchor="_Toc15902" w:history="1">
        <w:r>
          <w:rPr>
            <w:rFonts w:ascii="仿宋" w:eastAsia="仿宋" w:hAnsi="仿宋" w:cs="仿宋" w:hint="eastAsia"/>
            <w:lang w:eastAsia="zh-CN"/>
          </w:rPr>
          <w:t>十四、冷却风扇项目工程方案分析</w:t>
        </w:r>
        <w:r>
          <w:tab/>
        </w:r>
        <w:r>
          <w:fldChar w:fldCharType="begin"/>
        </w:r>
        <w:r>
          <w:instrText xml:space="preserve"> PAGEREF _Toc15902 \h </w:instrText>
        </w:r>
        <w:r>
          <w:fldChar w:fldCharType="separate"/>
        </w:r>
        <w:r>
          <w:t>64</w:t>
        </w:r>
        <w:r>
          <w:fldChar w:fldCharType="end"/>
        </w:r>
      </w:hyperlink>
    </w:p>
    <w:p>
      <w:pPr>
        <w:pStyle w:val="TOC2"/>
        <w:tabs>
          <w:tab w:val="right" w:leader="dot" w:pos="8306"/>
        </w:tabs>
      </w:pPr>
      <w:hyperlink w:anchor="_Toc22671" w:history="1">
        <w:r>
          <w:rPr>
            <w:rFonts w:ascii="仿宋" w:eastAsia="仿宋" w:hAnsi="仿宋" w:cs="仿宋" w:hint="eastAsia"/>
            <w:lang w:eastAsia="zh-CN"/>
          </w:rPr>
          <w:t>(一)、建筑工程设计原则</w:t>
        </w:r>
        <w:r>
          <w:tab/>
        </w:r>
        <w:r>
          <w:fldChar w:fldCharType="begin"/>
        </w:r>
        <w:r>
          <w:instrText xml:space="preserve"> PAGEREF _Toc22671 \h </w:instrText>
        </w:r>
        <w:r>
          <w:fldChar w:fldCharType="separate"/>
        </w:r>
        <w:r>
          <w:t>64</w:t>
        </w:r>
        <w:r>
          <w:fldChar w:fldCharType="end"/>
        </w:r>
      </w:hyperlink>
    </w:p>
    <w:p>
      <w:pPr>
        <w:pStyle w:val="TOC2"/>
        <w:tabs>
          <w:tab w:val="right" w:leader="dot" w:pos="8306"/>
        </w:tabs>
      </w:pPr>
      <w:hyperlink w:anchor="_Toc13103" w:history="1">
        <w:r>
          <w:rPr>
            <w:rFonts w:ascii="仿宋" w:eastAsia="仿宋" w:hAnsi="仿宋" w:cs="仿宋" w:hint="eastAsia"/>
            <w:lang w:eastAsia="zh-CN"/>
          </w:rPr>
          <w:t>(二)、土建工程建设指标</w:t>
        </w:r>
        <w:r>
          <w:tab/>
        </w:r>
        <w:r>
          <w:fldChar w:fldCharType="begin"/>
        </w:r>
        <w:r>
          <w:instrText xml:space="preserve"> PAGEREF _Toc13103 \h </w:instrText>
        </w:r>
        <w:r>
          <w:fldChar w:fldCharType="separate"/>
        </w:r>
        <w:r>
          <w:t>67</w:t>
        </w:r>
        <w:r>
          <w:fldChar w:fldCharType="end"/>
        </w:r>
      </w:hyperlink>
    </w:p>
    <w:p>
      <w:pPr>
        <w:pStyle w:val="TOC1"/>
        <w:tabs>
          <w:tab w:val="right" w:leader="dot" w:pos="8306"/>
        </w:tabs>
      </w:pPr>
      <w:hyperlink w:anchor="_Toc30053" w:history="1">
        <w:r>
          <w:rPr>
            <w:rFonts w:ascii="仿宋" w:eastAsia="仿宋" w:hAnsi="仿宋" w:cs="仿宋" w:hint="eastAsia"/>
            <w:lang w:eastAsia="zh-CN"/>
          </w:rPr>
          <w:t>十五、质量管理体系</w:t>
        </w:r>
        <w:r>
          <w:tab/>
        </w:r>
        <w:r>
          <w:fldChar w:fldCharType="begin"/>
        </w:r>
        <w:r>
          <w:instrText xml:space="preserve"> PAGEREF _Toc30053 \h </w:instrText>
        </w:r>
        <w:r>
          <w:fldChar w:fldCharType="separate"/>
        </w:r>
        <w:r>
          <w:t>69</w:t>
        </w:r>
        <w:r>
          <w:fldChar w:fldCharType="end"/>
        </w:r>
      </w:hyperlink>
    </w:p>
    <w:p>
      <w:pPr>
        <w:pStyle w:val="TOC2"/>
        <w:tabs>
          <w:tab w:val="right" w:leader="dot" w:pos="8306"/>
        </w:tabs>
      </w:pPr>
      <w:hyperlink w:anchor="_Toc2224" w:history="1">
        <w:r>
          <w:rPr>
            <w:rFonts w:ascii="仿宋" w:eastAsia="仿宋" w:hAnsi="仿宋" w:cs="仿宋" w:hint="eastAsia"/>
            <w:lang w:eastAsia="zh-CN"/>
          </w:rPr>
          <w:t>(一)、质量目标与方针</w:t>
        </w:r>
        <w:r>
          <w:tab/>
        </w:r>
        <w:r>
          <w:fldChar w:fldCharType="begin"/>
        </w:r>
        <w:r>
          <w:instrText xml:space="preserve"> PAGEREF _Toc2224 \h </w:instrText>
        </w:r>
        <w:r>
          <w:fldChar w:fldCharType="separate"/>
        </w:r>
        <w:r>
          <w:t>69</w:t>
        </w:r>
        <w:r>
          <w:fldChar w:fldCharType="end"/>
        </w:r>
      </w:hyperlink>
    </w:p>
    <w:p>
      <w:pPr>
        <w:pStyle w:val="TOC2"/>
        <w:tabs>
          <w:tab w:val="right" w:leader="dot" w:pos="8306"/>
        </w:tabs>
      </w:pPr>
      <w:hyperlink w:anchor="_Toc4216" w:history="1">
        <w:r>
          <w:rPr>
            <w:rFonts w:ascii="仿宋" w:eastAsia="仿宋" w:hAnsi="仿宋" w:cs="仿宋" w:hint="eastAsia"/>
            <w:lang w:eastAsia="zh-CN"/>
          </w:rPr>
          <w:t>(二)、质量管理责任</w:t>
        </w:r>
        <w:r>
          <w:tab/>
        </w:r>
        <w:r>
          <w:fldChar w:fldCharType="begin"/>
        </w:r>
        <w:r>
          <w:instrText xml:space="preserve"> PAGEREF _Toc4216 \h </w:instrText>
        </w:r>
        <w:r>
          <w:fldChar w:fldCharType="separate"/>
        </w:r>
        <w:r>
          <w:t>70</w:t>
        </w:r>
        <w:r>
          <w:fldChar w:fldCharType="end"/>
        </w:r>
      </w:hyperlink>
    </w:p>
    <w:p>
      <w:pPr>
        <w:pStyle w:val="TOC2"/>
        <w:tabs>
          <w:tab w:val="right" w:leader="dot" w:pos="8306"/>
        </w:tabs>
      </w:pPr>
      <w:hyperlink w:anchor="_Toc1495" w:history="1">
        <w:r>
          <w:rPr>
            <w:rFonts w:ascii="仿宋" w:eastAsia="仿宋" w:hAnsi="仿宋" w:cs="仿宋" w:hint="eastAsia"/>
            <w:lang w:eastAsia="zh-CN"/>
          </w:rPr>
          <w:t>(三)、质量管理体系文件</w:t>
        </w:r>
        <w:r>
          <w:tab/>
        </w:r>
        <w:r>
          <w:fldChar w:fldCharType="begin"/>
        </w:r>
        <w:r>
          <w:instrText xml:space="preserve"> PAGEREF _Toc1495 \h </w:instrText>
        </w:r>
        <w:r>
          <w:fldChar w:fldCharType="separate"/>
        </w:r>
        <w:r>
          <w:t>71</w:t>
        </w:r>
        <w:r>
          <w:fldChar w:fldCharType="end"/>
        </w:r>
      </w:hyperlink>
    </w:p>
    <w:p>
      <w:pPr>
        <w:pStyle w:val="TOC2"/>
        <w:tabs>
          <w:tab w:val="right" w:leader="dot" w:pos="8306"/>
        </w:tabs>
      </w:pPr>
      <w:hyperlink w:anchor="_Toc19078" w:history="1">
        <w:r>
          <w:rPr>
            <w:rFonts w:ascii="仿宋" w:eastAsia="仿宋" w:hAnsi="仿宋" w:cs="仿宋" w:hint="eastAsia"/>
            <w:lang w:eastAsia="zh-CN"/>
          </w:rPr>
          <w:t>(四)、质量培训与教育</w:t>
        </w:r>
        <w:r>
          <w:tab/>
        </w:r>
        <w:r>
          <w:fldChar w:fldCharType="begin"/>
        </w:r>
        <w:r>
          <w:instrText xml:space="preserve"> PAGEREF _Toc19078 \h </w:instrText>
        </w:r>
        <w:r>
          <w:fldChar w:fldCharType="separate"/>
        </w:r>
        <w:r>
          <w:t>73</w:t>
        </w:r>
        <w:r>
          <w:fldChar w:fldCharType="end"/>
        </w:r>
      </w:hyperlink>
    </w:p>
    <w:p>
      <w:pPr>
        <w:pStyle w:val="TOC2"/>
        <w:tabs>
          <w:tab w:val="right" w:leader="dot" w:pos="8306"/>
        </w:tabs>
      </w:pPr>
      <w:hyperlink w:anchor="_Toc27969" w:history="1">
        <w:r>
          <w:rPr>
            <w:rFonts w:ascii="仿宋" w:eastAsia="仿宋" w:hAnsi="仿宋" w:cs="仿宋" w:hint="eastAsia"/>
            <w:lang w:eastAsia="zh-CN"/>
          </w:rPr>
          <w:t>(五)、质量审核与评价</w:t>
        </w:r>
        <w:r>
          <w:tab/>
        </w:r>
        <w:r>
          <w:fldChar w:fldCharType="begin"/>
        </w:r>
        <w:r>
          <w:instrText xml:space="preserve"> PAGEREF _Toc27969 \h </w:instrText>
        </w:r>
        <w:r>
          <w:fldChar w:fldCharType="separate"/>
        </w:r>
        <w:r>
          <w:t>74</w:t>
        </w:r>
        <w:r>
          <w:fldChar w:fldCharType="end"/>
        </w:r>
      </w:hyperlink>
    </w:p>
    <w:p>
      <w:pPr>
        <w:pStyle w:val="TOC2"/>
        <w:tabs>
          <w:tab w:val="right" w:leader="dot" w:pos="8306"/>
        </w:tabs>
      </w:pPr>
      <w:hyperlink w:anchor="_Toc21807" w:history="1">
        <w:r>
          <w:rPr>
            <w:rFonts w:ascii="仿宋" w:eastAsia="仿宋" w:hAnsi="仿宋" w:cs="仿宋" w:hint="eastAsia"/>
            <w:lang w:eastAsia="zh-CN"/>
          </w:rPr>
          <w:t>(六)、不符合与纠正措施</w:t>
        </w:r>
        <w:r>
          <w:tab/>
        </w:r>
        <w:r>
          <w:fldChar w:fldCharType="begin"/>
        </w:r>
        <w:r>
          <w:instrText xml:space="preserve"> PAGEREF _Toc21807 \h </w:instrText>
        </w:r>
        <w:r>
          <w:fldChar w:fldCharType="separate"/>
        </w:r>
        <w:r>
          <w:t>76</w:t>
        </w:r>
        <w:r>
          <w:fldChar w:fldCharType="end"/>
        </w:r>
      </w:hyperlink>
    </w:p>
    <w:p>
      <w:pPr>
        <w:pStyle w:val="TOC1"/>
        <w:tabs>
          <w:tab w:val="right" w:leader="dot" w:pos="8306"/>
        </w:tabs>
      </w:pPr>
      <w:hyperlink w:anchor="_Toc1465" w:history="1">
        <w:r>
          <w:rPr>
            <w:rFonts w:ascii="仿宋" w:eastAsia="仿宋" w:hAnsi="仿宋" w:cs="仿宋" w:hint="eastAsia"/>
            <w:lang w:eastAsia="zh-CN"/>
          </w:rPr>
          <w:t>十六、利益相关者分析与沟通计划</w:t>
        </w:r>
        <w:r>
          <w:tab/>
        </w:r>
        <w:r>
          <w:fldChar w:fldCharType="begin"/>
        </w:r>
        <w:r>
          <w:instrText xml:space="preserve"> PAGEREF _Toc1465 \h </w:instrText>
        </w:r>
        <w:r>
          <w:fldChar w:fldCharType="separate"/>
        </w:r>
        <w:r>
          <w:t>77</w:t>
        </w:r>
        <w:r>
          <w:fldChar w:fldCharType="end"/>
        </w:r>
      </w:hyperlink>
    </w:p>
    <w:p>
      <w:pPr>
        <w:pStyle w:val="TOC2"/>
        <w:tabs>
          <w:tab w:val="right" w:leader="dot" w:pos="8306"/>
        </w:tabs>
      </w:pPr>
      <w:hyperlink w:anchor="_Toc28940" w:history="1">
        <w:r>
          <w:rPr>
            <w:rFonts w:ascii="仿宋" w:eastAsia="仿宋" w:hAnsi="仿宋" w:cs="仿宋" w:hint="eastAsia"/>
            <w:lang w:eastAsia="zh-CN"/>
          </w:rPr>
          <w:t>(一)、利益相关者分析</w:t>
        </w:r>
        <w:r>
          <w:tab/>
        </w:r>
        <w:r>
          <w:fldChar w:fldCharType="begin"/>
        </w:r>
        <w:r>
          <w:instrText xml:space="preserve"> PAGEREF _Toc28940 \h </w:instrText>
        </w:r>
        <w:r>
          <w:fldChar w:fldCharType="separate"/>
        </w:r>
        <w:r>
          <w:t>77</w:t>
        </w:r>
        <w:r>
          <w:fldChar w:fldCharType="end"/>
        </w:r>
      </w:hyperlink>
    </w:p>
    <w:p>
      <w:pPr>
        <w:pStyle w:val="TOC2"/>
        <w:tabs>
          <w:tab w:val="right" w:leader="dot" w:pos="8306"/>
        </w:tabs>
      </w:pPr>
      <w:hyperlink w:anchor="_Toc22125" w:history="1">
        <w:r>
          <w:rPr>
            <w:rFonts w:ascii="仿宋" w:eastAsia="仿宋" w:hAnsi="仿宋" w:cs="仿宋" w:hint="eastAsia"/>
            <w:lang w:eastAsia="zh-CN"/>
          </w:rPr>
          <w:t>(二)、沟通计划</w:t>
        </w:r>
        <w:r>
          <w:tab/>
        </w:r>
        <w:r>
          <w:fldChar w:fldCharType="begin"/>
        </w:r>
        <w:r>
          <w:instrText xml:space="preserve"> PAGEREF _Toc22125 \h </w:instrText>
        </w:r>
        <w:r>
          <w:fldChar w:fldCharType="separate"/>
        </w:r>
        <w:r>
          <w:t>78</w:t>
        </w:r>
        <w:r>
          <w:fldChar w:fldCharType="end"/>
        </w:r>
      </w:hyperlink>
    </w:p>
    <w:p>
      <w:pPr>
        <w:pStyle w:val="TOC1"/>
        <w:tabs>
          <w:tab w:val="right" w:leader="dot" w:pos="8306"/>
        </w:tabs>
      </w:pPr>
      <w:hyperlink w:anchor="_Toc5548" w:history="1">
        <w:r>
          <w:rPr>
            <w:rFonts w:ascii="仿宋" w:eastAsia="仿宋" w:hAnsi="仿宋" w:cs="仿宋" w:hint="eastAsia"/>
            <w:lang w:eastAsia="zh-CN"/>
          </w:rPr>
          <w:t>十七、冷却风扇项目实施保障措施</w:t>
        </w:r>
        <w:r>
          <w:tab/>
        </w:r>
        <w:r>
          <w:fldChar w:fldCharType="begin"/>
        </w:r>
        <w:r>
          <w:instrText xml:space="preserve"> PAGEREF _Toc5548 \h </w:instrText>
        </w:r>
        <w:r>
          <w:fldChar w:fldCharType="separate"/>
        </w:r>
        <w:r>
          <w:t>79</w:t>
        </w:r>
        <w:r>
          <w:fldChar w:fldCharType="end"/>
        </w:r>
      </w:hyperlink>
    </w:p>
    <w:p>
      <w:pPr>
        <w:pStyle w:val="TOC2"/>
        <w:tabs>
          <w:tab w:val="right" w:leader="dot" w:pos="8306"/>
        </w:tabs>
      </w:pPr>
      <w:hyperlink w:anchor="_Toc6524" w:history="1">
        <w:r>
          <w:rPr>
            <w:rFonts w:ascii="仿宋" w:eastAsia="仿宋" w:hAnsi="仿宋" w:cs="仿宋" w:hint="eastAsia"/>
            <w:lang w:eastAsia="zh-CN"/>
          </w:rPr>
          <w:t>(一)、冷却风扇项目实施保障机制</w:t>
        </w:r>
        <w:r>
          <w:tab/>
        </w:r>
        <w:r>
          <w:fldChar w:fldCharType="begin"/>
        </w:r>
        <w:r>
          <w:instrText xml:space="preserve"> PAGEREF _Toc6524 \h </w:instrText>
        </w:r>
        <w:r>
          <w:fldChar w:fldCharType="separate"/>
        </w:r>
        <w:r>
          <w:t>79</w:t>
        </w:r>
        <w:r>
          <w:fldChar w:fldCharType="end"/>
        </w:r>
      </w:hyperlink>
    </w:p>
    <w:p>
      <w:pPr>
        <w:pStyle w:val="TOC2"/>
        <w:tabs>
          <w:tab w:val="right" w:leader="dot" w:pos="8306"/>
        </w:tabs>
      </w:pPr>
      <w:hyperlink w:anchor="_Toc23118" w:history="1">
        <w:r>
          <w:rPr>
            <w:rFonts w:ascii="仿宋" w:eastAsia="仿宋" w:hAnsi="仿宋" w:cs="仿宋" w:hint="eastAsia"/>
            <w:lang w:eastAsia="zh-CN"/>
          </w:rPr>
          <w:t>(二)、冷却风扇项目法律合规要求</w:t>
        </w:r>
        <w:r>
          <w:tab/>
        </w:r>
        <w:r>
          <w:fldChar w:fldCharType="begin"/>
        </w:r>
        <w:r>
          <w:instrText xml:space="preserve"> PAGEREF _Toc23118 \h </w:instrText>
        </w:r>
        <w:r>
          <w:fldChar w:fldCharType="separate"/>
        </w:r>
        <w:r>
          <w:t>83</w:t>
        </w:r>
        <w:r>
          <w:fldChar w:fldCharType="end"/>
        </w:r>
      </w:hyperlink>
    </w:p>
    <w:p>
      <w:pPr>
        <w:pStyle w:val="TOC2"/>
        <w:tabs>
          <w:tab w:val="right" w:leader="dot" w:pos="8306"/>
        </w:tabs>
      </w:pPr>
      <w:hyperlink w:anchor="_Toc16454" w:history="1">
        <w:r>
          <w:rPr>
            <w:rFonts w:ascii="仿宋" w:eastAsia="仿宋" w:hAnsi="仿宋" w:cs="仿宋" w:hint="eastAsia"/>
            <w:lang w:eastAsia="zh-CN"/>
          </w:rPr>
          <w:t>(三)、冷却风扇项目合同管理与法律事务</w:t>
        </w:r>
        <w:r>
          <w:tab/>
        </w:r>
        <w:r>
          <w:fldChar w:fldCharType="begin"/>
        </w:r>
        <w:r>
          <w:instrText xml:space="preserve"> PAGEREF _Toc16454 \h </w:instrText>
        </w:r>
        <w:r>
          <w:fldChar w:fldCharType="separate"/>
        </w:r>
        <w:r>
          <w:t>87</w:t>
        </w:r>
        <w:r>
          <w:fldChar w:fldCharType="end"/>
        </w:r>
      </w:hyperlink>
    </w:p>
    <w:p>
      <w:pPr>
        <w:pStyle w:val="TOC2"/>
        <w:tabs>
          <w:tab w:val="right" w:leader="dot" w:pos="8306"/>
        </w:tabs>
      </w:pPr>
      <w:hyperlink w:anchor="_Toc11659" w:history="1">
        <w:r>
          <w:rPr>
            <w:rFonts w:ascii="仿宋" w:eastAsia="仿宋" w:hAnsi="仿宋" w:cs="仿宋" w:hint="eastAsia"/>
            <w:lang w:eastAsia="zh-CN"/>
          </w:rPr>
          <w:t>(四)、冷却风扇项目知识产权保护策略</w:t>
        </w:r>
        <w:r>
          <w:tab/>
        </w:r>
        <w:r>
          <w:fldChar w:fldCharType="begin"/>
        </w:r>
        <w:r>
          <w:instrText xml:space="preserve"> PAGEREF _Toc11659 \h </w:instrText>
        </w:r>
        <w:r>
          <w:fldChar w:fldCharType="separate"/>
        </w:r>
        <w:r>
          <w:t>93</w:t>
        </w:r>
        <w:r>
          <w:fldChar w:fldCharType="end"/>
        </w:r>
      </w:hyperlink>
    </w:p>
    <w:p>
      <w:pPr>
        <w:pStyle w:val="TOC1"/>
        <w:tabs>
          <w:tab w:val="right" w:leader="dot" w:pos="8306"/>
        </w:tabs>
      </w:pPr>
      <w:hyperlink w:anchor="_Toc32482" w:history="1">
        <w:r>
          <w:rPr>
            <w:rFonts w:ascii="仿宋" w:eastAsia="仿宋" w:hAnsi="仿宋" w:cs="仿宋" w:hint="eastAsia"/>
            <w:lang w:eastAsia="zh-CN"/>
          </w:rPr>
          <w:t>十八、冷却风扇项目实施时间节点</w:t>
        </w:r>
        <w:r>
          <w:tab/>
        </w:r>
        <w:r>
          <w:fldChar w:fldCharType="begin"/>
        </w:r>
        <w:r>
          <w:instrText xml:space="preserve"> PAGEREF _Toc32482 \h </w:instrText>
        </w:r>
        <w:r>
          <w:fldChar w:fldCharType="separate"/>
        </w:r>
        <w:r>
          <w:t>95</w:t>
        </w:r>
        <w:r>
          <w:fldChar w:fldCharType="end"/>
        </w:r>
      </w:hyperlink>
    </w:p>
    <w:p>
      <w:pPr>
        <w:pStyle w:val="TOC2"/>
        <w:tabs>
          <w:tab w:val="right" w:leader="dot" w:pos="8306"/>
        </w:tabs>
      </w:pPr>
      <w:hyperlink w:anchor="_Toc7003" w:history="1">
        <w:r>
          <w:rPr>
            <w:rFonts w:ascii="仿宋" w:eastAsia="仿宋" w:hAnsi="仿宋" w:cs="仿宋" w:hint="eastAsia"/>
            <w:lang w:eastAsia="zh-CN"/>
          </w:rPr>
          <w:t>(一)、冷却风扇项目启动阶段时间节点</w:t>
        </w:r>
        <w:r>
          <w:tab/>
        </w:r>
        <w:r>
          <w:fldChar w:fldCharType="begin"/>
        </w:r>
        <w:r>
          <w:instrText xml:space="preserve"> PAGEREF _Toc7003 \h </w:instrText>
        </w:r>
        <w:r>
          <w:fldChar w:fldCharType="separate"/>
        </w:r>
        <w:r>
          <w:t>95</w:t>
        </w:r>
        <w:r>
          <w:fldChar w:fldCharType="end"/>
        </w:r>
      </w:hyperlink>
    </w:p>
    <w:p>
      <w:pPr>
        <w:pStyle w:val="TOC2"/>
        <w:tabs>
          <w:tab w:val="right" w:leader="dot" w:pos="8306"/>
        </w:tabs>
      </w:pPr>
      <w:hyperlink w:anchor="_Toc16550" w:history="1">
        <w:r>
          <w:rPr>
            <w:rFonts w:ascii="仿宋" w:eastAsia="仿宋" w:hAnsi="仿宋" w:cs="仿宋" w:hint="eastAsia"/>
            <w:lang w:eastAsia="zh-CN"/>
          </w:rPr>
          <w:t>(二)、冷却风扇项目执行阶段时间节点</w:t>
        </w:r>
        <w:r>
          <w:tab/>
        </w:r>
        <w:r>
          <w:fldChar w:fldCharType="begin"/>
        </w:r>
        <w:r>
          <w:instrText xml:space="preserve"> PAGEREF _Toc16550 \h </w:instrText>
        </w:r>
        <w:r>
          <w:fldChar w:fldCharType="separate"/>
        </w:r>
        <w:r>
          <w:t>97</w:t>
        </w:r>
        <w:r>
          <w:fldChar w:fldCharType="end"/>
        </w:r>
      </w:hyperlink>
    </w:p>
    <w:p>
      <w:pPr>
        <w:pStyle w:val="TOC2"/>
        <w:tabs>
          <w:tab w:val="right" w:leader="dot" w:pos="8306"/>
        </w:tabs>
      </w:pPr>
      <w:hyperlink w:anchor="_Toc7181" w:history="1">
        <w:r>
          <w:rPr>
            <w:rFonts w:ascii="仿宋" w:eastAsia="仿宋" w:hAnsi="仿宋" w:cs="仿宋" w:hint="eastAsia"/>
            <w:lang w:eastAsia="zh-CN"/>
          </w:rPr>
          <w:t>(三)、冷却风扇项目完成阶段时间节点</w:t>
        </w:r>
        <w:r>
          <w:tab/>
        </w:r>
        <w:r>
          <w:fldChar w:fldCharType="begin"/>
        </w:r>
        <w:r>
          <w:instrText xml:space="preserve"> PAGEREF _Toc7181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89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523"/>
      <w:r>
        <w:rPr>
          <w:rFonts w:ascii="仿宋" w:eastAsia="仿宋" w:hAnsi="仿宋" w:cs="仿宋" w:hint="eastAsia"/>
          <w:sz w:val="28"/>
          <w:lang w:eastAsia="zh-CN"/>
        </w:rPr>
        <w:t>一、冷却风扇项目建设单位说明</w:t>
      </w:r>
      <w:bookmarkEnd w:id="2"/>
    </w:p>
    <w:p>
      <w:pPr>
        <w:pStyle w:val="Heading2"/>
        <w:rPr>
          <w:rFonts w:ascii="仿宋" w:eastAsia="仿宋" w:hAnsi="仿宋" w:cs="仿宋" w:hint="eastAsia"/>
          <w:lang w:eastAsia="zh-CN"/>
        </w:rPr>
      </w:pPr>
      <w:bookmarkStart w:id="3" w:name="_Toc22697"/>
      <w:r>
        <w:rPr>
          <w:rFonts w:ascii="仿宋" w:eastAsia="仿宋" w:hAnsi="仿宋" w:cs="仿宋" w:hint="eastAsia"/>
          <w:lang w:eastAsia="zh-CN"/>
        </w:rPr>
        <w:t>(一)、冷却风扇项目承办单位基本情况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074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冷却风扇项目承办单位的XXXX，我们着眼于实现可持续的经济效益。通过技术创新和解决方案的提供，公司预计在冷却风扇项目执行期间将获得可观的收入增长。这一收入来源主要包括冷却风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同时，我们注重成本控制和效率提升，以确保冷却风扇项目的可持续盈利。透过精细的管理和资源优化，公司期望实现冷却风扇项目利润最大化。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冷却风扇项目实施进行全面的投资评估，包括冷却风扇项目启动阶段的资金投入和后续运营成本。通过对冷却风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冷却风扇项目实施过程中具备足够的资金流动性，公司将进行详尽的现金流分析。这包括资金需求的合理预测、冷却风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020"/>
      <w:r>
        <w:rPr>
          <w:rFonts w:ascii="仿宋" w:eastAsia="仿宋" w:hAnsi="仿宋" w:cs="仿宋" w:hint="eastAsia"/>
          <w:sz w:val="28"/>
          <w:lang w:eastAsia="zh-CN"/>
        </w:rPr>
        <w:t>二、冷却风扇项目可持续发展</w:t>
      </w:r>
      <w:bookmarkEnd w:id="5"/>
    </w:p>
    <w:p>
      <w:pPr>
        <w:pStyle w:val="Heading2"/>
        <w:rPr>
          <w:rFonts w:ascii="仿宋" w:eastAsia="仿宋" w:hAnsi="仿宋" w:cs="仿宋" w:hint="eastAsia"/>
          <w:lang w:eastAsia="zh-CN"/>
        </w:rPr>
      </w:pPr>
      <w:bookmarkStart w:id="6" w:name="_Toc31566"/>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冷却风扇项目中，冷却风扇项目团队着眼于未来，明确了可持续发展的战略方向。制定的具体可持续发展目标包括降低资源使用、采用环保技术、最大化社会效益等。这一步骤不仅有助于冷却风扇项目在环保和社会责任方面达到最高标准，也为未来提供了明确的指引，确保冷却风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可持续实践的融入冷却风扇项目管理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冷却风扇项目管理周期。从冷却风扇项目规划开始，冷却风扇项目团队就考虑了环境和社会的因素。在执行阶段，冷却风扇项目团队积极推动绿色技术的应用，优化资源利用。此外，关注员工的社会责任，通过培训和沟通活动提高员工对可持续发展的认知，使他们能够在日常工作中践行可持续实践。这些举措不仅为冷却风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30649"/>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扎根于冷却风扇项目的可持续发展理念，我们深信环保与社会责任是冷却风扇项目成功的关键支柱。在冷却风扇项目的每一步，我们都致力于通过创新和实践，履行对环境和社会的坚定责任。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团队通过引入先进的环保技术、建立高效的废物处理系统以及推动能源节约措施，积极履行环保责任。定期的环保监测和评估确保冷却风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不仅致力于自身可持续发展，还注重对社会的回馈。通过支持社区冷却风扇项目、参与慈善事业、提供培训机会等方式，冷却风扇项目积极履行社会责任。与当地社区建立积极互动，关注员工的工作与生活平衡，以及员工的身心健康，是冷却风扇项目在社会责任层面的关键举措。这样的实践不仅增强了冷却风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7409"/>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8319"/>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的技术管理特点体现在其创新导向。通过引入最先进的技术趋势和解决方案，冷却风扇项目致力于提升科技含量、提高质量和效率水平。这意味着我们将采用最新的工具和方法，确保冷却风扇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冷却风扇项目技术管理的显著特征。通过整合不同领域的技术资源，我们实现了跨学科的协同工作。这有助于优化技术架构，提高整体效能。此外，整合性策略还促进了不同技术团队之间的紧密沟通和高效合作，确保冷却风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冷却风扇项目所采用的技术。通过不断优化技术方案，冷却风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冷却风扇项目团队将在冷却风扇项目初期识别可能的技术风险，并采取相应的预防和应对措施。通过建立健全的风险评估机制，冷却风扇项目能够在实施过程中及时发现并解决潜在的技术问题，保障冷却风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冷却风扇项目中，技术将成为冷却风扇项目成功的有力支持。这一深度剖析揭示了技术管理在冷却风扇项目实施中的关键作用，为冷却风扇项目的技术基础奠定了坚实的基础。</w:t>
      </w:r>
    </w:p>
    <w:p>
      <w:pPr>
        <w:pStyle w:val="Heading2"/>
        <w:ind w:firstLine="560" w:firstLineChars="200"/>
        <w:rPr>
          <w:rFonts w:ascii="仿宋" w:eastAsia="仿宋" w:hAnsi="仿宋" w:cs="仿宋" w:hint="eastAsia"/>
          <w:sz w:val="28"/>
          <w:lang w:eastAsia="zh-CN"/>
        </w:rPr>
      </w:pPr>
      <w:bookmarkStart w:id="10" w:name="_Toc30003"/>
      <w:r>
        <w:rPr>
          <w:rFonts w:ascii="仿宋" w:eastAsia="仿宋" w:hAnsi="仿宋" w:cs="仿宋" w:hint="eastAsia"/>
          <w:sz w:val="28"/>
          <w:lang w:eastAsia="zh-CN"/>
        </w:rPr>
        <w:t>(二)、冷却风扇项目工艺技术设计方案</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冷却风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冷却风扇项目将严格按照相关行业规范要求进行组织。通过有效控制产品质量，冷却风扇项目将致力于为顾客提供优质的冷却风扇项目产品和良好的服务。这体现了冷却风扇项目对于生产活动合规性和质量标准的高度重视，为冷却风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冷却风扇项目注重生态效益和清洁生产原则。冷却风扇项目建设将紧密结合地方特色经济发展，与社会经济发展规划和区域环境保护规划方案相协调一致。通过与当地区域自然生态系统的结合，冷却风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冷却风扇项目产品具有多样化的客户需求和个性化的特点。因此，冷却风扇项目产品规格品种多样，且单批生产数量较小。为满足这一特点，冷却风扇项目承办单位将建设先进的柔性制造生产线。通过广泛应用柔性制造技术，冷却风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冷却风扇项目采用的技术具有较高的技术含量和自动化水平，处于国内先进水平。这一技术选用不仅体现了对生产效率、质量和环境友好性的高标准要求，同时为冷却风扇项目的可持续发展奠定了坚实的基础。</w:t>
      </w:r>
    </w:p>
    <w:p>
      <w:pPr>
        <w:pStyle w:val="Heading2"/>
        <w:ind w:firstLine="560" w:firstLineChars="200"/>
        <w:rPr>
          <w:rFonts w:ascii="仿宋" w:eastAsia="仿宋" w:hAnsi="仿宋" w:cs="仿宋" w:hint="eastAsia"/>
          <w:sz w:val="28"/>
          <w:lang w:eastAsia="zh-CN"/>
        </w:rPr>
      </w:pPr>
      <w:bookmarkStart w:id="11" w:name="_Toc28155"/>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为确保冷却风扇项目的高效生产和技术实施，我们制定了一套精心设计的设备选型方案，以满足冷却风扇项目生产、质量和环保的要求。该方案的主要特点如下：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冷却风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针对冷却风扇项目产品的多样性和小批量生产的特点，我们将建设柔性制造生产线。通过在设备选型中考虑柔性制造技术，可以灵活应对不同产品规格和生产需求，实现生产线的高度灵活性和适应性。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6040"/>
      <w:r>
        <w:rPr>
          <w:rFonts w:ascii="仿宋" w:eastAsia="仿宋" w:hAnsi="仿宋" w:cs="仿宋" w:hint="eastAsia"/>
          <w:sz w:val="28"/>
          <w:lang w:eastAsia="zh-CN"/>
        </w:rPr>
        <w:t>四、冷却风扇项目概论</w:t>
      </w:r>
      <w:bookmarkEnd w:id="12"/>
    </w:p>
    <w:p>
      <w:pPr>
        <w:pStyle w:val="Heading2"/>
        <w:rPr>
          <w:rFonts w:ascii="仿宋" w:eastAsia="仿宋" w:hAnsi="仿宋" w:cs="仿宋" w:hint="eastAsia"/>
          <w:lang w:eastAsia="zh-CN"/>
        </w:rPr>
      </w:pPr>
      <w:bookmarkStart w:id="13" w:name="_Toc31879"/>
      <w:r>
        <w:rPr>
          <w:rFonts w:ascii="仿宋" w:eastAsia="仿宋" w:hAnsi="仿宋" w:cs="仿宋" w:hint="eastAsia"/>
          <w:lang w:eastAsia="zh-CN"/>
        </w:rPr>
        <w:t>(一)、冷却风扇项目概况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的起源追溯至对市场的深入洞察。市场的不断演变与变革为冷却风扇项目提供了难得的机遇。当前市场存在的需求缺口和变革的大环境共同构成了冷却风扇项目的背景。这个冷却风扇项目旨在充分利用市场机遇，填补行业中尚未满足的需求，为客户提供全新的解决方案。市场的变革和需求的增长使得这个冷却风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冷却风扇项目名称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正式命名为冷却风扇。这个名称不仅仅是一个标识，更代表了冷却风扇项目的核心理念和愿景。它蕴含着冷却风扇项目所要解决问题的关键字，具有强烈的表达和辨识度，为冷却风扇项目树立了鲜明的品牌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1.3 冷却风扇项目目标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的核心目标是提供一种全新、高效的解决方案，满足客户日益增长的需求。冷却风扇项目追求的不仅仅是满足市场需求，更是在市场中获得卓越的竞争优势。通过不断提升产品或服务的质量和创新水平，冷却风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冷却风扇项目范围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全面涵盖了产品研发、制造、市场推广和售后服务，确保从产品设计到最终用户体验的全方位关注。这一全面的冷却风扇项目范围是为了确保冷却风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冷却风扇项目时间表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冷却风扇项目计划在未来18个月内完成，包括研发、测试、市场试点和正式推出等不同阶段。这个时间表的合理设计是为了确保冷却风扇项目各个阶段的顺利推进，以便按时交付高质量的成果。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冷却风扇项目预算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冷却风扇项目总预算估算为XX百万美元，主要分配在研发、市场推广、人员培训和运营等方面。这一充足的预算为冷却风扇项目提供了充足的资源，确保冷却风扇项目在各个方面都能取得优异的表现。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冷却风扇项目风险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冷却风扇项目可能面临的风险包括市场接受度低、技术难题、竞争激烈等。冷却风扇项目团队已经制定了相应的风险应对计划，通过前瞻性的风险管理，确保冷却风扇项目在面对不确定性时能够迅速做出应对。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冷却风扇项目团队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冷却风扇项目汇聚了一支经验丰富、多领域专业素养的核心团队，确保冷却风扇项目在各个方面都能拥有高水平的执行力。团队的协同作战是冷却风扇项目成功的关键因素之一。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冷却风扇项目背景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冷却风扇项目的背景根植于市场对更高效、创新产品的渴望，同时也受到科技发展对行业格局的深刻改变的影响。这为冷却风扇项目提供了广阔的发展空间和市场需求。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冷却风扇项目现状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截至目前，冷却风扇项目已完成市场调研和技术验证，取得了初步的成功。这为冷却风扇项目在未来的发展奠定了坚实的基础，为更远大的目标打下了坚实的基石。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0585"/>
      <w:r>
        <w:rPr>
          <w:rFonts w:ascii="仿宋" w:eastAsia="仿宋" w:hAnsi="仿宋" w:cs="仿宋" w:hint="eastAsia"/>
          <w:sz w:val="28"/>
          <w:lang w:eastAsia="zh-CN"/>
        </w:rPr>
        <w:t>(二)、冷却风扇项目目标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keyword》冷却风扇项目首要业务目标是在市场中占据有利地位，实现产品/服务的成功推广和销售。通过不断提升产品质量、创新性，冷却风扇项目追求成为行业中的领导者，赢得更多客户的青睐。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在科技迅速发展的时代，冷却风扇项目着眼于技术创新。通过持续的研发和技术升级，冷却风扇项目旨在推出更具创新性的产品或服务，以满足市场对新鲜、先进解决方案的需求。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为了建立可持续的客户关系，冷却风扇项目设定了客户满意度目标。通过提供卓越的产品质量和优质的客户服务，冷却风扇项目追求赢得客户的信任和忠诚度，确保他们的满意度达到行业领先水平。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冷却风扇项目注重社会责任和可持续发展。通过实施环保、社会责任冷却风扇项目，冷却风扇项目致力于在经济发展的同时保护环境，促进社会公平，实现可持续经营。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冷却风扇项目的团队是实现目标的核心驱动力。因此，冷却风扇项目设定了团队发展目标，包括提升团队成员的专业技能、培养领导力，以及搭建协同高效的团队工作氛围。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5302"/>
      <w:r>
        <w:rPr>
          <w:rFonts w:ascii="仿宋" w:eastAsia="仿宋" w:hAnsi="仿宋" w:cs="仿宋" w:hint="eastAsia"/>
          <w:sz w:val="28"/>
          <w:lang w:eastAsia="zh-CN"/>
        </w:rPr>
        <w:t>(三)、冷却风扇项目提出的理由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冷却风扇项目提出的理由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的提出源于对市场机遇的深刻洞察。当前市场中存在的需求缺口和行业发展趋势表明，有巨大的商业机会等待被开发。通过准确捕捉市场机遇，冷却风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的理念基于对技术创新的信仰。通过持续的研发和技术投入，冷却风扇项目有望推出更具创新性的产品或服务。在科技飞速发展的当下，冷却风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的提出是为了增强企业的行业竞争力。通过提升产品或服务的质量和独特性，冷却风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响应了消费者需求的变化。随着社会和科技的不断发展，消费者对产品和服务的需求也在发生变化。通过深入了解并及时回应消费者的新需求，冷却风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冷却风扇项目的提出是企业战略发展规划的一部分。在面对日益激烈的市场竞争和不断变化的商业环境中，冷却风扇项目作为企业战略的一环，旨在为企业开辟新的增长领域，巩固企业在行业中的地位。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的提出不仅仅是基于商业考量，还注重社会责任。通过推出环保、社会责任等方面的冷却风扇项目，冷却风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冷却风扇项目的提出反映了对利益相关者期望的关注。包括客户、员工、投资者等利益相关者在企业发展中都有着各自的期望，冷却风扇项目力求在满足这些期望的同时，取得更大的共赢。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6" w:name="_Toc3753"/>
      <w:r>
        <w:rPr>
          <w:rFonts w:ascii="仿宋" w:eastAsia="仿宋" w:hAnsi="仿宋" w:cs="仿宋" w:hint="eastAsia"/>
          <w:sz w:val="28"/>
          <w:lang w:eastAsia="zh-CN"/>
        </w:rPr>
        <w:t>(四)、冷却风扇项目意义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在实施冷却风扇项目的过程中，我们不仅仅是在追逐商业成功，更是为企业和社会的多个层面创造了深远的意义。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冷却风扇项目的首要意义在于提升企业的市场竞争力。通过持续的创新和对产品质量的高标准要求，冷却风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冷却风扇项目的推进将促使行业技术水平的提升。通过引入先进技术和创新性解决方案，冷却风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冷却风扇项目不仅创造了大量就业机会，提高了就业水平，还注重社会责任和环保。通过参与社会公益事业和推动环保冷却风扇项目，冷却风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综合而言，冷却风扇项目意义重大，不仅推动了企业的发展，也为行业和社会的进步贡献了积极力量。这是一个全面而深刻的影响，将在未来产生可持续的正面效应。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30769"/>
      <w:r>
        <w:rPr>
          <w:rFonts w:ascii="仿宋" w:eastAsia="仿宋" w:hAnsi="仿宋" w:cs="仿宋" w:hint="eastAsia"/>
          <w:sz w:val="28"/>
          <w:lang w:eastAsia="zh-CN"/>
        </w:rPr>
        <w:t>(五)、冷却风扇项目背景</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在当今迅猛发展的商业环境中，冷却风扇项目的动因根植于对多方面因素的审慎考量。这个冷却风扇项目的提出并非孤立的决策，而是对企业所处背景深入思考的产物。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市场的不断演变是冷却风扇项目背后的首要原因。科技的迅速发展和全球市场的快速变化使得企业必须灵活应对。冷却风扇项目应运而生，旨在通过创新性的解决方案迎合市场的多变需求，赢得竞争中的先机。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竞争的激烈程度也是冷却风扇项目背景中不可忽视的一环。企业需要在激烈竞争中脱颖而出，为此，冷却风扇项目致力于打破常规，提供独特的价值主张，以吸引客户并确保市场份额的增长。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技术的迅速发展为企业带来了机遇与挑战。作为冷却风扇项目启动的背景之一，对新兴技术的应用将有助于提升企业的技术水平，使其在不断演进的商业环境中保持竞争优势。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此外，社会对企业责任的期望也在逐渐升高。冷却风扇项目充分融入了社会责任的理念，通过可持续经营和社会公益冷却风扇项目，企图为社会贡献一份力量，在商业成功的同时关注社会价值。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8" w:name="_Toc29092"/>
      <w:r>
        <w:rPr>
          <w:rFonts w:ascii="仿宋" w:eastAsia="仿宋" w:hAnsi="仿宋" w:cs="仿宋" w:hint="eastAsia"/>
          <w:sz w:val="28"/>
          <w:lang w:eastAsia="zh-CN"/>
        </w:rPr>
        <w:t>五、冷却风扇项目建设背景及必要性分析</w:t>
      </w:r>
      <w:bookmarkEnd w:id="18"/>
    </w:p>
    <w:p>
      <w:pPr>
        <w:pStyle w:val="Heading2"/>
        <w:rPr>
          <w:rFonts w:ascii="仿宋" w:eastAsia="仿宋" w:hAnsi="仿宋" w:cs="仿宋" w:hint="eastAsia"/>
          <w:lang w:eastAsia="zh-CN"/>
        </w:rPr>
      </w:pPr>
      <w:bookmarkStart w:id="19" w:name="_Toc28311"/>
      <w:r>
        <w:rPr>
          <w:rFonts w:ascii="仿宋" w:eastAsia="仿宋" w:hAnsi="仿宋" w:cs="仿宋" w:hint="eastAsia"/>
          <w:lang w:eastAsia="zh-CN"/>
        </w:rPr>
        <w:t>(一)、冷却风扇项目背景分析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https://d.book118.com/388117063042006031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冷却风扇项目规划设计蓝图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E117A5"/>
    <w:rsid w:val="27E117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8117063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2024-01-20T12:49:00Z</dcterms:created>
  <dcterms:modified xsi:type="dcterms:W3CDTF">2024-01-20T12:49:37Z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AF32C2FC64CB469E8E02EEF223F7B6E2_11</vt:lpwstr>
  </property>
  <property fmtid="{D5CDD505-2E9C-101B-9397-08002B2CF9AE}" pid="3" name="KSOProductBuildVer">
    <vt:lpwstr>2052-12.1.0.16120</vt:lpwstr>
  </property>
</Properties>
</file>