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滑板项目规划设计蓝图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327" w:history="1">
        <w:r>
          <w:rPr>
            <w:rFonts w:ascii="仿宋" w:eastAsia="仿宋" w:hAnsi="仿宋" w:cs="仿宋" w:hint="eastAsia"/>
            <w:lang w:eastAsia="zh-CN"/>
          </w:rPr>
          <w:t>前言</w:t>
        </w:r>
        <w:r>
          <w:tab/>
        </w:r>
        <w:r>
          <w:fldChar w:fldCharType="begin"/>
        </w:r>
        <w:r>
          <w:instrText xml:space="preserve"> PAGEREF _Toc25327 \h </w:instrText>
        </w:r>
        <w:r>
          <w:fldChar w:fldCharType="separate"/>
        </w:r>
        <w:r>
          <w:t>3</w:t>
        </w:r>
        <w:r>
          <w:fldChar w:fldCharType="end"/>
        </w:r>
      </w:hyperlink>
    </w:p>
    <w:p>
      <w:pPr>
        <w:pStyle w:val="TOC1"/>
        <w:tabs>
          <w:tab w:val="right" w:leader="dot" w:pos="8306"/>
        </w:tabs>
      </w:pPr>
      <w:hyperlink w:anchor="_Toc8615" w:history="1">
        <w:r>
          <w:rPr>
            <w:rFonts w:ascii="仿宋" w:eastAsia="仿宋" w:hAnsi="仿宋" w:cs="仿宋" w:hint="eastAsia"/>
            <w:lang w:eastAsia="zh-CN"/>
          </w:rPr>
          <w:t>一、市场分析、调研</w:t>
        </w:r>
        <w:r>
          <w:tab/>
        </w:r>
        <w:r>
          <w:fldChar w:fldCharType="begin"/>
        </w:r>
        <w:r>
          <w:instrText xml:space="preserve"> PAGEREF _Toc8615 \h </w:instrText>
        </w:r>
        <w:r>
          <w:fldChar w:fldCharType="separate"/>
        </w:r>
        <w:r>
          <w:t>3</w:t>
        </w:r>
        <w:r>
          <w:fldChar w:fldCharType="end"/>
        </w:r>
      </w:hyperlink>
    </w:p>
    <w:p>
      <w:pPr>
        <w:pStyle w:val="TOC2"/>
        <w:tabs>
          <w:tab w:val="right" w:leader="dot" w:pos="8306"/>
        </w:tabs>
      </w:pPr>
      <w:hyperlink w:anchor="_Toc20212" w:history="1">
        <w:r>
          <w:rPr>
            <w:rFonts w:ascii="仿宋" w:eastAsia="仿宋" w:hAnsi="仿宋" w:cs="仿宋" w:hint="eastAsia"/>
            <w:lang w:eastAsia="zh-CN"/>
          </w:rPr>
          <w:t>(一)、滑板行业分析</w:t>
        </w:r>
        <w:r>
          <w:tab/>
        </w:r>
        <w:r>
          <w:fldChar w:fldCharType="begin"/>
        </w:r>
        <w:r>
          <w:instrText xml:space="preserve"> PAGEREF _Toc20212 \h </w:instrText>
        </w:r>
        <w:r>
          <w:fldChar w:fldCharType="separate"/>
        </w:r>
        <w:r>
          <w:t>3</w:t>
        </w:r>
        <w:r>
          <w:fldChar w:fldCharType="end"/>
        </w:r>
      </w:hyperlink>
    </w:p>
    <w:p>
      <w:pPr>
        <w:pStyle w:val="TOC2"/>
        <w:tabs>
          <w:tab w:val="right" w:leader="dot" w:pos="8306"/>
        </w:tabs>
      </w:pPr>
      <w:hyperlink w:anchor="_Toc9183" w:history="1">
        <w:r>
          <w:rPr>
            <w:rFonts w:ascii="仿宋" w:eastAsia="仿宋" w:hAnsi="仿宋" w:cs="仿宋" w:hint="eastAsia"/>
            <w:lang w:eastAsia="zh-CN"/>
          </w:rPr>
          <w:t>(二)、滑板市场分析预测</w:t>
        </w:r>
        <w:r>
          <w:tab/>
        </w:r>
        <w:r>
          <w:fldChar w:fldCharType="begin"/>
        </w:r>
        <w:r>
          <w:instrText xml:space="preserve"> PAGEREF _Toc9183 \h </w:instrText>
        </w:r>
        <w:r>
          <w:fldChar w:fldCharType="separate"/>
        </w:r>
        <w:r>
          <w:t>4</w:t>
        </w:r>
        <w:r>
          <w:fldChar w:fldCharType="end"/>
        </w:r>
      </w:hyperlink>
    </w:p>
    <w:p>
      <w:pPr>
        <w:pStyle w:val="TOC1"/>
        <w:tabs>
          <w:tab w:val="right" w:leader="dot" w:pos="8306"/>
        </w:tabs>
      </w:pPr>
      <w:hyperlink w:anchor="_Toc790" w:history="1">
        <w:r>
          <w:rPr>
            <w:rFonts w:ascii="仿宋" w:eastAsia="仿宋" w:hAnsi="仿宋" w:cs="仿宋" w:hint="eastAsia"/>
            <w:lang w:eastAsia="zh-CN"/>
          </w:rPr>
          <w:t>二、滑板项目绩效评估</w:t>
        </w:r>
        <w:r>
          <w:tab/>
        </w:r>
        <w:r>
          <w:fldChar w:fldCharType="begin"/>
        </w:r>
        <w:r>
          <w:instrText xml:space="preserve"> PAGEREF _Toc790 \h </w:instrText>
        </w:r>
        <w:r>
          <w:fldChar w:fldCharType="separate"/>
        </w:r>
        <w:r>
          <w:t>4</w:t>
        </w:r>
        <w:r>
          <w:fldChar w:fldCharType="end"/>
        </w:r>
      </w:hyperlink>
    </w:p>
    <w:p>
      <w:pPr>
        <w:pStyle w:val="TOC2"/>
        <w:tabs>
          <w:tab w:val="right" w:leader="dot" w:pos="8306"/>
        </w:tabs>
      </w:pPr>
      <w:hyperlink w:anchor="_Toc11832" w:history="1">
        <w:r>
          <w:rPr>
            <w:rFonts w:ascii="仿宋" w:eastAsia="仿宋" w:hAnsi="仿宋" w:cs="仿宋" w:hint="eastAsia"/>
            <w:lang w:eastAsia="zh-CN"/>
          </w:rPr>
          <w:t>(一)、绩效评估指标</w:t>
        </w:r>
        <w:r>
          <w:tab/>
        </w:r>
        <w:r>
          <w:fldChar w:fldCharType="begin"/>
        </w:r>
        <w:r>
          <w:instrText xml:space="preserve"> PAGEREF _Toc11832 \h </w:instrText>
        </w:r>
        <w:r>
          <w:fldChar w:fldCharType="separate"/>
        </w:r>
        <w:r>
          <w:t>4</w:t>
        </w:r>
        <w:r>
          <w:fldChar w:fldCharType="end"/>
        </w:r>
      </w:hyperlink>
    </w:p>
    <w:p>
      <w:pPr>
        <w:pStyle w:val="TOC2"/>
        <w:tabs>
          <w:tab w:val="right" w:leader="dot" w:pos="8306"/>
        </w:tabs>
      </w:pPr>
      <w:hyperlink w:anchor="_Toc27251" w:history="1">
        <w:r>
          <w:rPr>
            <w:rFonts w:ascii="仿宋" w:eastAsia="仿宋" w:hAnsi="仿宋" w:cs="仿宋" w:hint="eastAsia"/>
            <w:lang w:eastAsia="zh-CN"/>
          </w:rPr>
          <w:t>(二)、绩效评估方法</w:t>
        </w:r>
        <w:r>
          <w:tab/>
        </w:r>
        <w:r>
          <w:fldChar w:fldCharType="begin"/>
        </w:r>
        <w:r>
          <w:instrText xml:space="preserve"> PAGEREF _Toc27251 \h </w:instrText>
        </w:r>
        <w:r>
          <w:fldChar w:fldCharType="separate"/>
        </w:r>
        <w:r>
          <w:t>5</w:t>
        </w:r>
        <w:r>
          <w:fldChar w:fldCharType="end"/>
        </w:r>
      </w:hyperlink>
    </w:p>
    <w:p>
      <w:pPr>
        <w:pStyle w:val="TOC2"/>
        <w:tabs>
          <w:tab w:val="right" w:leader="dot" w:pos="8306"/>
        </w:tabs>
      </w:pPr>
      <w:hyperlink w:anchor="_Toc29967" w:history="1">
        <w:r>
          <w:rPr>
            <w:rFonts w:ascii="仿宋" w:eastAsia="仿宋" w:hAnsi="仿宋" w:cs="仿宋" w:hint="eastAsia"/>
            <w:lang w:eastAsia="zh-CN"/>
          </w:rPr>
          <w:t>(三)、绩效评估周期</w:t>
        </w:r>
        <w:r>
          <w:tab/>
        </w:r>
        <w:r>
          <w:fldChar w:fldCharType="begin"/>
        </w:r>
        <w:r>
          <w:instrText xml:space="preserve"> PAGEREF _Toc29967 \h </w:instrText>
        </w:r>
        <w:r>
          <w:fldChar w:fldCharType="separate"/>
        </w:r>
        <w:r>
          <w:t>6</w:t>
        </w:r>
        <w:r>
          <w:fldChar w:fldCharType="end"/>
        </w:r>
      </w:hyperlink>
    </w:p>
    <w:p>
      <w:pPr>
        <w:pStyle w:val="TOC1"/>
        <w:tabs>
          <w:tab w:val="right" w:leader="dot" w:pos="8306"/>
        </w:tabs>
      </w:pPr>
      <w:hyperlink w:anchor="_Toc28352" w:history="1">
        <w:r>
          <w:rPr>
            <w:rFonts w:ascii="仿宋" w:eastAsia="仿宋" w:hAnsi="仿宋" w:cs="仿宋" w:hint="eastAsia"/>
            <w:lang w:eastAsia="zh-CN"/>
          </w:rPr>
          <w:t>三、滑板项目危机管理</w:t>
        </w:r>
        <w:r>
          <w:tab/>
        </w:r>
        <w:r>
          <w:fldChar w:fldCharType="begin"/>
        </w:r>
        <w:r>
          <w:instrText xml:space="preserve"> PAGEREF _Toc28352 \h </w:instrText>
        </w:r>
        <w:r>
          <w:fldChar w:fldCharType="separate"/>
        </w:r>
        <w:r>
          <w:t>8</w:t>
        </w:r>
        <w:r>
          <w:fldChar w:fldCharType="end"/>
        </w:r>
      </w:hyperlink>
    </w:p>
    <w:p>
      <w:pPr>
        <w:pStyle w:val="TOC2"/>
        <w:tabs>
          <w:tab w:val="right" w:leader="dot" w:pos="8306"/>
        </w:tabs>
      </w:pPr>
      <w:hyperlink w:anchor="_Toc28373" w:history="1">
        <w:r>
          <w:rPr>
            <w:rFonts w:ascii="仿宋" w:eastAsia="仿宋" w:hAnsi="仿宋" w:cs="仿宋" w:hint="eastAsia"/>
            <w:lang w:eastAsia="zh-CN"/>
          </w:rPr>
          <w:t>(一)、危机预警与识别</w:t>
        </w:r>
        <w:r>
          <w:tab/>
        </w:r>
        <w:r>
          <w:fldChar w:fldCharType="begin"/>
        </w:r>
        <w:r>
          <w:instrText xml:space="preserve"> PAGEREF _Toc28373 \h </w:instrText>
        </w:r>
        <w:r>
          <w:fldChar w:fldCharType="separate"/>
        </w:r>
        <w:r>
          <w:t>8</w:t>
        </w:r>
        <w:r>
          <w:fldChar w:fldCharType="end"/>
        </w:r>
      </w:hyperlink>
    </w:p>
    <w:p>
      <w:pPr>
        <w:pStyle w:val="TOC2"/>
        <w:tabs>
          <w:tab w:val="right" w:leader="dot" w:pos="8306"/>
        </w:tabs>
      </w:pPr>
      <w:hyperlink w:anchor="_Toc14861" w:history="1">
        <w:r>
          <w:rPr>
            <w:rFonts w:ascii="仿宋" w:eastAsia="仿宋" w:hAnsi="仿宋" w:cs="仿宋" w:hint="eastAsia"/>
            <w:lang w:eastAsia="zh-CN"/>
          </w:rPr>
          <w:t>(二)、危机应对与恢复</w:t>
        </w:r>
        <w:r>
          <w:tab/>
        </w:r>
        <w:r>
          <w:fldChar w:fldCharType="begin"/>
        </w:r>
        <w:r>
          <w:instrText xml:space="preserve"> PAGEREF _Toc14861 \h </w:instrText>
        </w:r>
        <w:r>
          <w:fldChar w:fldCharType="separate"/>
        </w:r>
        <w:r>
          <w:t>9</w:t>
        </w:r>
        <w:r>
          <w:fldChar w:fldCharType="end"/>
        </w:r>
      </w:hyperlink>
    </w:p>
    <w:p>
      <w:pPr>
        <w:pStyle w:val="TOC1"/>
        <w:tabs>
          <w:tab w:val="right" w:leader="dot" w:pos="8306"/>
        </w:tabs>
      </w:pPr>
      <w:hyperlink w:anchor="_Toc32046" w:history="1">
        <w:r>
          <w:rPr>
            <w:rFonts w:ascii="仿宋" w:eastAsia="仿宋" w:hAnsi="仿宋" w:cs="仿宋" w:hint="eastAsia"/>
            <w:lang w:eastAsia="zh-CN"/>
          </w:rPr>
          <w:t>四、滑板项目土建工程</w:t>
        </w:r>
        <w:r>
          <w:tab/>
        </w:r>
        <w:r>
          <w:fldChar w:fldCharType="begin"/>
        </w:r>
        <w:r>
          <w:instrText xml:space="preserve"> PAGEREF _Toc32046 \h </w:instrText>
        </w:r>
        <w:r>
          <w:fldChar w:fldCharType="separate"/>
        </w:r>
        <w:r>
          <w:t>10</w:t>
        </w:r>
        <w:r>
          <w:fldChar w:fldCharType="end"/>
        </w:r>
      </w:hyperlink>
    </w:p>
    <w:p>
      <w:pPr>
        <w:pStyle w:val="TOC2"/>
        <w:tabs>
          <w:tab w:val="right" w:leader="dot" w:pos="8306"/>
        </w:tabs>
      </w:pPr>
      <w:hyperlink w:anchor="_Toc28642" w:history="1">
        <w:r>
          <w:rPr>
            <w:rFonts w:ascii="仿宋" w:eastAsia="仿宋" w:hAnsi="仿宋" w:cs="仿宋" w:hint="eastAsia"/>
            <w:lang w:eastAsia="zh-CN"/>
          </w:rPr>
          <w:t>(一)、建筑工程设计原则</w:t>
        </w:r>
        <w:r>
          <w:tab/>
        </w:r>
        <w:r>
          <w:fldChar w:fldCharType="begin"/>
        </w:r>
        <w:r>
          <w:instrText xml:space="preserve"> PAGEREF _Toc28642 \h </w:instrText>
        </w:r>
        <w:r>
          <w:fldChar w:fldCharType="separate"/>
        </w:r>
        <w:r>
          <w:t>10</w:t>
        </w:r>
        <w:r>
          <w:fldChar w:fldCharType="end"/>
        </w:r>
      </w:hyperlink>
    </w:p>
    <w:p>
      <w:pPr>
        <w:pStyle w:val="TOC2"/>
        <w:tabs>
          <w:tab w:val="right" w:leader="dot" w:pos="8306"/>
        </w:tabs>
      </w:pPr>
      <w:hyperlink w:anchor="_Toc9261" w:history="1">
        <w:r>
          <w:rPr>
            <w:rFonts w:ascii="仿宋" w:eastAsia="仿宋" w:hAnsi="仿宋" w:cs="仿宋" w:hint="eastAsia"/>
            <w:lang w:eastAsia="zh-CN"/>
          </w:rPr>
          <w:t>(二)、土建工程设计年限及安全等级</w:t>
        </w:r>
        <w:r>
          <w:tab/>
        </w:r>
        <w:r>
          <w:fldChar w:fldCharType="begin"/>
        </w:r>
        <w:r>
          <w:instrText xml:space="preserve"> PAGEREF _Toc9261 \h </w:instrText>
        </w:r>
        <w:r>
          <w:fldChar w:fldCharType="separate"/>
        </w:r>
        <w:r>
          <w:t>11</w:t>
        </w:r>
        <w:r>
          <w:fldChar w:fldCharType="end"/>
        </w:r>
      </w:hyperlink>
    </w:p>
    <w:p>
      <w:pPr>
        <w:pStyle w:val="TOC2"/>
        <w:tabs>
          <w:tab w:val="right" w:leader="dot" w:pos="8306"/>
        </w:tabs>
      </w:pPr>
      <w:hyperlink w:anchor="_Toc24585" w:history="1">
        <w:r>
          <w:rPr>
            <w:rFonts w:ascii="仿宋" w:eastAsia="仿宋" w:hAnsi="仿宋" w:cs="仿宋" w:hint="eastAsia"/>
            <w:lang w:eastAsia="zh-CN"/>
          </w:rPr>
          <w:t>(三)、建筑工程设计总体要求</w:t>
        </w:r>
        <w:r>
          <w:tab/>
        </w:r>
        <w:r>
          <w:fldChar w:fldCharType="begin"/>
        </w:r>
        <w:r>
          <w:instrText xml:space="preserve"> PAGEREF _Toc24585 \h </w:instrText>
        </w:r>
        <w:r>
          <w:fldChar w:fldCharType="separate"/>
        </w:r>
        <w:r>
          <w:t>12</w:t>
        </w:r>
        <w:r>
          <w:fldChar w:fldCharType="end"/>
        </w:r>
      </w:hyperlink>
    </w:p>
    <w:p>
      <w:pPr>
        <w:pStyle w:val="TOC2"/>
        <w:tabs>
          <w:tab w:val="right" w:leader="dot" w:pos="8306"/>
        </w:tabs>
      </w:pPr>
      <w:hyperlink w:anchor="_Toc26737" w:history="1">
        <w:r>
          <w:rPr>
            <w:rFonts w:ascii="仿宋" w:eastAsia="仿宋" w:hAnsi="仿宋" w:cs="仿宋" w:hint="eastAsia"/>
            <w:lang w:eastAsia="zh-CN"/>
          </w:rPr>
          <w:t>(四)、土建工程建设指标</w:t>
        </w:r>
        <w:r>
          <w:tab/>
        </w:r>
        <w:r>
          <w:fldChar w:fldCharType="begin"/>
        </w:r>
        <w:r>
          <w:instrText xml:space="preserve"> PAGEREF _Toc26737 \h </w:instrText>
        </w:r>
        <w:r>
          <w:fldChar w:fldCharType="separate"/>
        </w:r>
        <w:r>
          <w:t>13</w:t>
        </w:r>
        <w:r>
          <w:fldChar w:fldCharType="end"/>
        </w:r>
      </w:hyperlink>
    </w:p>
    <w:p>
      <w:pPr>
        <w:pStyle w:val="TOC1"/>
        <w:tabs>
          <w:tab w:val="right" w:leader="dot" w:pos="8306"/>
        </w:tabs>
      </w:pPr>
      <w:hyperlink w:anchor="_Toc2227" w:history="1">
        <w:r>
          <w:rPr>
            <w:rFonts w:ascii="仿宋" w:eastAsia="仿宋" w:hAnsi="仿宋" w:cs="仿宋" w:hint="eastAsia"/>
            <w:lang w:eastAsia="zh-CN"/>
          </w:rPr>
          <w:t>五、滑板项目选址可行性分析</w:t>
        </w:r>
        <w:r>
          <w:tab/>
        </w:r>
        <w:r>
          <w:fldChar w:fldCharType="begin"/>
        </w:r>
        <w:r>
          <w:instrText xml:space="preserve"> PAGEREF _Toc2227 \h </w:instrText>
        </w:r>
        <w:r>
          <w:fldChar w:fldCharType="separate"/>
        </w:r>
        <w:r>
          <w:t>13</w:t>
        </w:r>
        <w:r>
          <w:fldChar w:fldCharType="end"/>
        </w:r>
      </w:hyperlink>
    </w:p>
    <w:p>
      <w:pPr>
        <w:pStyle w:val="TOC2"/>
        <w:tabs>
          <w:tab w:val="right" w:leader="dot" w:pos="8306"/>
        </w:tabs>
      </w:pPr>
      <w:hyperlink w:anchor="_Toc29485" w:history="1">
        <w:r>
          <w:rPr>
            <w:rFonts w:ascii="仿宋" w:eastAsia="仿宋" w:hAnsi="仿宋" w:cs="仿宋" w:hint="eastAsia"/>
            <w:lang w:eastAsia="zh-CN"/>
          </w:rPr>
          <w:t>(一)、滑板项目选址</w:t>
        </w:r>
        <w:r>
          <w:tab/>
        </w:r>
        <w:r>
          <w:fldChar w:fldCharType="begin"/>
        </w:r>
        <w:r>
          <w:instrText xml:space="preserve"> PAGEREF _Toc29485 \h </w:instrText>
        </w:r>
        <w:r>
          <w:fldChar w:fldCharType="separate"/>
        </w:r>
        <w:r>
          <w:t>13</w:t>
        </w:r>
        <w:r>
          <w:fldChar w:fldCharType="end"/>
        </w:r>
      </w:hyperlink>
    </w:p>
    <w:p>
      <w:pPr>
        <w:pStyle w:val="TOC2"/>
        <w:tabs>
          <w:tab w:val="right" w:leader="dot" w:pos="8306"/>
        </w:tabs>
      </w:pPr>
      <w:hyperlink w:anchor="_Toc10987" w:history="1">
        <w:r>
          <w:rPr>
            <w:rFonts w:ascii="仿宋" w:eastAsia="仿宋" w:hAnsi="仿宋" w:cs="仿宋" w:hint="eastAsia"/>
            <w:lang w:eastAsia="zh-CN"/>
          </w:rPr>
          <w:t>(二)、用地控制指标</w:t>
        </w:r>
        <w:r>
          <w:tab/>
        </w:r>
        <w:r>
          <w:fldChar w:fldCharType="begin"/>
        </w:r>
        <w:r>
          <w:instrText xml:space="preserve"> PAGEREF _Toc10987 \h </w:instrText>
        </w:r>
        <w:r>
          <w:fldChar w:fldCharType="separate"/>
        </w:r>
        <w:r>
          <w:t>13</w:t>
        </w:r>
        <w:r>
          <w:fldChar w:fldCharType="end"/>
        </w:r>
      </w:hyperlink>
    </w:p>
    <w:p>
      <w:pPr>
        <w:pStyle w:val="TOC2"/>
        <w:tabs>
          <w:tab w:val="right" w:leader="dot" w:pos="8306"/>
        </w:tabs>
      </w:pPr>
      <w:hyperlink w:anchor="_Toc21343" w:history="1">
        <w:r>
          <w:rPr>
            <w:rFonts w:ascii="仿宋" w:eastAsia="仿宋" w:hAnsi="仿宋" w:cs="仿宋" w:hint="eastAsia"/>
            <w:lang w:eastAsia="zh-CN"/>
          </w:rPr>
          <w:t>(三)、节约用地措施</w:t>
        </w:r>
        <w:r>
          <w:tab/>
        </w:r>
        <w:r>
          <w:fldChar w:fldCharType="begin"/>
        </w:r>
        <w:r>
          <w:instrText xml:space="preserve"> PAGEREF _Toc21343 \h </w:instrText>
        </w:r>
        <w:r>
          <w:fldChar w:fldCharType="separate"/>
        </w:r>
        <w:r>
          <w:t>15</w:t>
        </w:r>
        <w:r>
          <w:fldChar w:fldCharType="end"/>
        </w:r>
      </w:hyperlink>
    </w:p>
    <w:p>
      <w:pPr>
        <w:pStyle w:val="TOC2"/>
        <w:tabs>
          <w:tab w:val="right" w:leader="dot" w:pos="8306"/>
        </w:tabs>
      </w:pPr>
      <w:hyperlink w:anchor="_Toc2924" w:history="1">
        <w:r>
          <w:rPr>
            <w:rFonts w:ascii="仿宋" w:eastAsia="仿宋" w:hAnsi="仿宋" w:cs="仿宋" w:hint="eastAsia"/>
            <w:lang w:eastAsia="zh-CN"/>
          </w:rPr>
          <w:t>(四)、总图布置方案</w:t>
        </w:r>
        <w:r>
          <w:tab/>
        </w:r>
        <w:r>
          <w:fldChar w:fldCharType="begin"/>
        </w:r>
        <w:r>
          <w:instrText xml:space="preserve"> PAGEREF _Toc2924 \h </w:instrText>
        </w:r>
        <w:r>
          <w:fldChar w:fldCharType="separate"/>
        </w:r>
        <w:r>
          <w:t>16</w:t>
        </w:r>
        <w:r>
          <w:fldChar w:fldCharType="end"/>
        </w:r>
      </w:hyperlink>
    </w:p>
    <w:p>
      <w:pPr>
        <w:pStyle w:val="TOC2"/>
        <w:tabs>
          <w:tab w:val="right" w:leader="dot" w:pos="8306"/>
        </w:tabs>
      </w:pPr>
      <w:hyperlink w:anchor="_Toc11708" w:history="1">
        <w:r>
          <w:rPr>
            <w:rFonts w:ascii="仿宋" w:eastAsia="仿宋" w:hAnsi="仿宋" w:cs="仿宋" w:hint="eastAsia"/>
            <w:lang w:eastAsia="zh-CN"/>
          </w:rPr>
          <w:t>(五)、选址综合评价</w:t>
        </w:r>
        <w:r>
          <w:tab/>
        </w:r>
        <w:r>
          <w:fldChar w:fldCharType="begin"/>
        </w:r>
        <w:r>
          <w:instrText xml:space="preserve"> PAGEREF _Toc11708 \h </w:instrText>
        </w:r>
        <w:r>
          <w:fldChar w:fldCharType="separate"/>
        </w:r>
        <w:r>
          <w:t>17</w:t>
        </w:r>
        <w:r>
          <w:fldChar w:fldCharType="end"/>
        </w:r>
      </w:hyperlink>
    </w:p>
    <w:p>
      <w:pPr>
        <w:pStyle w:val="TOC1"/>
        <w:tabs>
          <w:tab w:val="right" w:leader="dot" w:pos="8306"/>
        </w:tabs>
      </w:pPr>
      <w:hyperlink w:anchor="_Toc2899" w:history="1">
        <w:r>
          <w:rPr>
            <w:rFonts w:ascii="仿宋" w:eastAsia="仿宋" w:hAnsi="仿宋" w:cs="仿宋" w:hint="eastAsia"/>
            <w:lang w:eastAsia="zh-CN"/>
          </w:rPr>
          <w:t>六、工艺说明</w:t>
        </w:r>
        <w:r>
          <w:tab/>
        </w:r>
        <w:r>
          <w:fldChar w:fldCharType="begin"/>
        </w:r>
        <w:r>
          <w:instrText xml:space="preserve"> PAGEREF _Toc2899 \h </w:instrText>
        </w:r>
        <w:r>
          <w:fldChar w:fldCharType="separate"/>
        </w:r>
        <w:r>
          <w:t>18</w:t>
        </w:r>
        <w:r>
          <w:fldChar w:fldCharType="end"/>
        </w:r>
      </w:hyperlink>
    </w:p>
    <w:p>
      <w:pPr>
        <w:pStyle w:val="TOC2"/>
        <w:tabs>
          <w:tab w:val="right" w:leader="dot" w:pos="8306"/>
        </w:tabs>
      </w:pPr>
      <w:hyperlink w:anchor="_Toc31016" w:history="1">
        <w:r>
          <w:rPr>
            <w:rFonts w:ascii="仿宋" w:eastAsia="仿宋" w:hAnsi="仿宋" w:cs="仿宋" w:hint="eastAsia"/>
            <w:lang w:eastAsia="zh-CN"/>
          </w:rPr>
          <w:t>(一)、技术管理特点</w:t>
        </w:r>
        <w:r>
          <w:tab/>
        </w:r>
        <w:r>
          <w:fldChar w:fldCharType="begin"/>
        </w:r>
        <w:r>
          <w:instrText xml:space="preserve"> PAGEREF _Toc31016 \h </w:instrText>
        </w:r>
        <w:r>
          <w:fldChar w:fldCharType="separate"/>
        </w:r>
        <w:r>
          <w:t>18</w:t>
        </w:r>
        <w:r>
          <w:fldChar w:fldCharType="end"/>
        </w:r>
      </w:hyperlink>
    </w:p>
    <w:p>
      <w:pPr>
        <w:pStyle w:val="TOC2"/>
        <w:tabs>
          <w:tab w:val="right" w:leader="dot" w:pos="8306"/>
        </w:tabs>
      </w:pPr>
      <w:hyperlink w:anchor="_Toc24396" w:history="1">
        <w:r>
          <w:rPr>
            <w:rFonts w:ascii="仿宋" w:eastAsia="仿宋" w:hAnsi="仿宋" w:cs="仿宋" w:hint="eastAsia"/>
            <w:lang w:eastAsia="zh-CN"/>
          </w:rPr>
          <w:t>(二)、滑板项目工艺技术设计方案</w:t>
        </w:r>
        <w:r>
          <w:tab/>
        </w:r>
        <w:r>
          <w:fldChar w:fldCharType="begin"/>
        </w:r>
        <w:r>
          <w:instrText xml:space="preserve"> PAGEREF _Toc24396 \h </w:instrText>
        </w:r>
        <w:r>
          <w:fldChar w:fldCharType="separate"/>
        </w:r>
        <w:r>
          <w:t>19</w:t>
        </w:r>
        <w:r>
          <w:fldChar w:fldCharType="end"/>
        </w:r>
      </w:hyperlink>
    </w:p>
    <w:p>
      <w:pPr>
        <w:pStyle w:val="TOC2"/>
        <w:tabs>
          <w:tab w:val="right" w:leader="dot" w:pos="8306"/>
        </w:tabs>
      </w:pPr>
      <w:hyperlink w:anchor="_Toc5033" w:history="1">
        <w:r>
          <w:rPr>
            <w:rFonts w:ascii="仿宋" w:eastAsia="仿宋" w:hAnsi="仿宋" w:cs="仿宋" w:hint="eastAsia"/>
            <w:lang w:eastAsia="zh-CN"/>
          </w:rPr>
          <w:t>(三)、设备选型方案</w:t>
        </w:r>
        <w:r>
          <w:tab/>
        </w:r>
        <w:r>
          <w:fldChar w:fldCharType="begin"/>
        </w:r>
        <w:r>
          <w:instrText xml:space="preserve"> PAGEREF _Toc5033 \h </w:instrText>
        </w:r>
        <w:r>
          <w:fldChar w:fldCharType="separate"/>
        </w:r>
        <w:r>
          <w:t>21</w:t>
        </w:r>
        <w:r>
          <w:fldChar w:fldCharType="end"/>
        </w:r>
      </w:hyperlink>
    </w:p>
    <w:p>
      <w:pPr>
        <w:pStyle w:val="TOC1"/>
        <w:tabs>
          <w:tab w:val="right" w:leader="dot" w:pos="8306"/>
        </w:tabs>
      </w:pPr>
      <w:hyperlink w:anchor="_Toc8483" w:history="1">
        <w:r>
          <w:rPr>
            <w:rFonts w:ascii="仿宋" w:eastAsia="仿宋" w:hAnsi="仿宋" w:cs="仿宋" w:hint="eastAsia"/>
            <w:lang w:eastAsia="zh-CN"/>
          </w:rPr>
          <w:t>七、生产安全保护</w:t>
        </w:r>
        <w:r>
          <w:tab/>
        </w:r>
        <w:r>
          <w:fldChar w:fldCharType="begin"/>
        </w:r>
        <w:r>
          <w:instrText xml:space="preserve"> PAGEREF _Toc8483 \h </w:instrText>
        </w:r>
        <w:r>
          <w:fldChar w:fldCharType="separate"/>
        </w:r>
        <w:r>
          <w:t>22</w:t>
        </w:r>
        <w:r>
          <w:fldChar w:fldCharType="end"/>
        </w:r>
      </w:hyperlink>
    </w:p>
    <w:p>
      <w:pPr>
        <w:pStyle w:val="TOC2"/>
        <w:tabs>
          <w:tab w:val="right" w:leader="dot" w:pos="8306"/>
        </w:tabs>
      </w:pPr>
      <w:hyperlink w:anchor="_Toc7224" w:history="1">
        <w:r>
          <w:rPr>
            <w:rFonts w:ascii="仿宋" w:eastAsia="仿宋" w:hAnsi="仿宋" w:cs="仿宋" w:hint="eastAsia"/>
            <w:lang w:eastAsia="zh-CN"/>
          </w:rPr>
          <w:t>(一)、消防安全</w:t>
        </w:r>
        <w:r>
          <w:tab/>
        </w:r>
        <w:r>
          <w:fldChar w:fldCharType="begin"/>
        </w:r>
        <w:r>
          <w:instrText xml:space="preserve"> PAGEREF _Toc7224 \h </w:instrText>
        </w:r>
        <w:r>
          <w:fldChar w:fldCharType="separate"/>
        </w:r>
        <w:r>
          <w:t>22</w:t>
        </w:r>
        <w:r>
          <w:fldChar w:fldCharType="end"/>
        </w:r>
      </w:hyperlink>
    </w:p>
    <w:p>
      <w:pPr>
        <w:pStyle w:val="TOC2"/>
        <w:tabs>
          <w:tab w:val="right" w:leader="dot" w:pos="8306"/>
        </w:tabs>
      </w:pPr>
      <w:hyperlink w:anchor="_Toc5856" w:history="1">
        <w:r>
          <w:rPr>
            <w:rFonts w:ascii="仿宋" w:eastAsia="仿宋" w:hAnsi="仿宋" w:cs="仿宋" w:hint="eastAsia"/>
            <w:lang w:eastAsia="zh-CN"/>
          </w:rPr>
          <w:t>(二)、防火防爆总图布置措施</w:t>
        </w:r>
        <w:r>
          <w:tab/>
        </w:r>
        <w:r>
          <w:fldChar w:fldCharType="begin"/>
        </w:r>
        <w:r>
          <w:instrText xml:space="preserve"> PAGEREF _Toc5856 \h </w:instrText>
        </w:r>
        <w:r>
          <w:fldChar w:fldCharType="separate"/>
        </w:r>
        <w:r>
          <w:t>23</w:t>
        </w:r>
        <w:r>
          <w:fldChar w:fldCharType="end"/>
        </w:r>
      </w:hyperlink>
    </w:p>
    <w:p>
      <w:pPr>
        <w:pStyle w:val="TOC2"/>
        <w:tabs>
          <w:tab w:val="right" w:leader="dot" w:pos="8306"/>
        </w:tabs>
      </w:pPr>
      <w:hyperlink w:anchor="_Toc8161" w:history="1">
        <w:r>
          <w:rPr>
            <w:rFonts w:ascii="仿宋" w:eastAsia="仿宋" w:hAnsi="仿宋" w:cs="仿宋" w:hint="eastAsia"/>
            <w:lang w:eastAsia="zh-CN"/>
          </w:rPr>
          <w:t>(三)、自然灾害防范措施</w:t>
        </w:r>
        <w:r>
          <w:tab/>
        </w:r>
        <w:r>
          <w:fldChar w:fldCharType="begin"/>
        </w:r>
        <w:r>
          <w:instrText xml:space="preserve"> PAGEREF _Toc8161 \h </w:instrText>
        </w:r>
        <w:r>
          <w:fldChar w:fldCharType="separate"/>
        </w:r>
        <w:r>
          <w:t>24</w:t>
        </w:r>
        <w:r>
          <w:fldChar w:fldCharType="end"/>
        </w:r>
      </w:hyperlink>
    </w:p>
    <w:p>
      <w:pPr>
        <w:pStyle w:val="TOC2"/>
        <w:tabs>
          <w:tab w:val="right" w:leader="dot" w:pos="8306"/>
        </w:tabs>
      </w:pPr>
      <w:hyperlink w:anchor="_Toc9184" w:history="1">
        <w:r>
          <w:rPr>
            <w:rFonts w:ascii="仿宋" w:eastAsia="仿宋" w:hAnsi="仿宋" w:cs="仿宋" w:hint="eastAsia"/>
            <w:lang w:eastAsia="zh-CN"/>
          </w:rPr>
          <w:t>(四)、安全色及安全标志使用要求</w:t>
        </w:r>
        <w:r>
          <w:tab/>
        </w:r>
        <w:r>
          <w:fldChar w:fldCharType="begin"/>
        </w:r>
        <w:r>
          <w:instrText xml:space="preserve"> PAGEREF _Toc9184 \h </w:instrText>
        </w:r>
        <w:r>
          <w:fldChar w:fldCharType="separate"/>
        </w:r>
        <w:r>
          <w:t>25</w:t>
        </w:r>
        <w:r>
          <w:fldChar w:fldCharType="end"/>
        </w:r>
      </w:hyperlink>
    </w:p>
    <w:p>
      <w:pPr>
        <w:pStyle w:val="TOC2"/>
        <w:tabs>
          <w:tab w:val="right" w:leader="dot" w:pos="8306"/>
        </w:tabs>
      </w:pPr>
      <w:hyperlink w:anchor="_Toc23820" w:history="1">
        <w:r>
          <w:rPr>
            <w:rFonts w:ascii="仿宋" w:eastAsia="仿宋" w:hAnsi="仿宋" w:cs="仿宋" w:hint="eastAsia"/>
            <w:lang w:eastAsia="zh-CN"/>
          </w:rPr>
          <w:t>(五)、防尘防毒措施</w:t>
        </w:r>
        <w:r>
          <w:tab/>
        </w:r>
        <w:r>
          <w:fldChar w:fldCharType="begin"/>
        </w:r>
        <w:r>
          <w:instrText xml:space="preserve"> PAGEREF _Toc23820 \h </w:instrText>
        </w:r>
        <w:r>
          <w:fldChar w:fldCharType="separate"/>
        </w:r>
        <w:r>
          <w:t>26</w:t>
        </w:r>
        <w:r>
          <w:fldChar w:fldCharType="end"/>
        </w:r>
      </w:hyperlink>
    </w:p>
    <w:p>
      <w:pPr>
        <w:pStyle w:val="TOC2"/>
        <w:tabs>
          <w:tab w:val="right" w:leader="dot" w:pos="8306"/>
        </w:tabs>
      </w:pPr>
      <w:hyperlink w:anchor="_Toc15233" w:history="1">
        <w:r>
          <w:rPr>
            <w:rFonts w:ascii="仿宋" w:eastAsia="仿宋" w:hAnsi="仿宋" w:cs="仿宋" w:hint="eastAsia"/>
            <w:lang w:eastAsia="zh-CN"/>
          </w:rPr>
          <w:t>(六)、防静电、触电防护及防雷措施</w:t>
        </w:r>
        <w:r>
          <w:tab/>
        </w:r>
        <w:r>
          <w:fldChar w:fldCharType="begin"/>
        </w:r>
        <w:r>
          <w:instrText xml:space="preserve"> PAGEREF _Toc15233 \h </w:instrText>
        </w:r>
        <w:r>
          <w:fldChar w:fldCharType="separate"/>
        </w:r>
        <w:r>
          <w:t>27</w:t>
        </w:r>
        <w:r>
          <w:fldChar w:fldCharType="end"/>
        </w:r>
      </w:hyperlink>
    </w:p>
    <w:p>
      <w:pPr>
        <w:pStyle w:val="TOC2"/>
        <w:tabs>
          <w:tab w:val="right" w:leader="dot" w:pos="8306"/>
        </w:tabs>
      </w:pPr>
      <w:hyperlink w:anchor="_Toc13798" w:history="1">
        <w:r>
          <w:rPr>
            <w:rFonts w:ascii="仿宋" w:eastAsia="仿宋" w:hAnsi="仿宋" w:cs="仿宋" w:hint="eastAsia"/>
            <w:lang w:eastAsia="zh-CN"/>
          </w:rPr>
          <w:t>(七)、机械设备安全保障措施</w:t>
        </w:r>
        <w:r>
          <w:tab/>
        </w:r>
        <w:r>
          <w:fldChar w:fldCharType="begin"/>
        </w:r>
        <w:r>
          <w:instrText xml:space="preserve"> PAGEREF _Toc13798 \h </w:instrText>
        </w:r>
        <w:r>
          <w:fldChar w:fldCharType="separate"/>
        </w:r>
        <w:r>
          <w:t>28</w:t>
        </w:r>
        <w:r>
          <w:fldChar w:fldCharType="end"/>
        </w:r>
      </w:hyperlink>
    </w:p>
    <w:p>
      <w:pPr>
        <w:pStyle w:val="TOC1"/>
        <w:tabs>
          <w:tab w:val="right" w:leader="dot" w:pos="8306"/>
        </w:tabs>
      </w:pPr>
      <w:hyperlink w:anchor="_Toc10843" w:history="1">
        <w:r>
          <w:rPr>
            <w:rFonts w:ascii="仿宋" w:eastAsia="仿宋" w:hAnsi="仿宋" w:cs="仿宋" w:hint="eastAsia"/>
            <w:lang w:eastAsia="zh-CN"/>
          </w:rPr>
          <w:t>八、滑板项目技术管理</w:t>
        </w:r>
        <w:r>
          <w:tab/>
        </w:r>
        <w:r>
          <w:fldChar w:fldCharType="begin"/>
        </w:r>
        <w:r>
          <w:instrText xml:space="preserve"> PAGEREF _Toc10843 \h </w:instrText>
        </w:r>
        <w:r>
          <w:fldChar w:fldCharType="separate"/>
        </w:r>
        <w:r>
          <w:t>30</w:t>
        </w:r>
        <w:r>
          <w:fldChar w:fldCharType="end"/>
        </w:r>
      </w:hyperlink>
    </w:p>
    <w:p>
      <w:pPr>
        <w:pStyle w:val="TOC2"/>
        <w:tabs>
          <w:tab w:val="right" w:leader="dot" w:pos="8306"/>
        </w:tabs>
      </w:pPr>
      <w:hyperlink w:anchor="_Toc29508" w:history="1">
        <w:r>
          <w:rPr>
            <w:rFonts w:ascii="仿宋" w:eastAsia="仿宋" w:hAnsi="仿宋" w:cs="仿宋" w:hint="eastAsia"/>
            <w:lang w:eastAsia="zh-CN"/>
          </w:rPr>
          <w:t>(一)、技术方案选用方向</w:t>
        </w:r>
        <w:r>
          <w:tab/>
        </w:r>
        <w:r>
          <w:fldChar w:fldCharType="begin"/>
        </w:r>
        <w:r>
          <w:instrText xml:space="preserve"> PAGEREF _Toc29508 \h </w:instrText>
        </w:r>
        <w:r>
          <w:fldChar w:fldCharType="separate"/>
        </w:r>
        <w:r>
          <w:t>30</w:t>
        </w:r>
        <w:r>
          <w:fldChar w:fldCharType="end"/>
        </w:r>
      </w:hyperlink>
    </w:p>
    <w:p>
      <w:pPr>
        <w:pStyle w:val="TOC2"/>
        <w:tabs>
          <w:tab w:val="right" w:leader="dot" w:pos="8306"/>
        </w:tabs>
      </w:pPr>
      <w:hyperlink w:anchor="_Toc29214" w:history="1">
        <w:r>
          <w:rPr>
            <w:rFonts w:ascii="仿宋" w:eastAsia="仿宋" w:hAnsi="仿宋" w:cs="仿宋" w:hint="eastAsia"/>
            <w:lang w:eastAsia="zh-CN"/>
          </w:rPr>
          <w:t>(二)、工艺技术方案选用原则</w:t>
        </w:r>
        <w:r>
          <w:tab/>
        </w:r>
        <w:r>
          <w:fldChar w:fldCharType="begin"/>
        </w:r>
        <w:r>
          <w:instrText xml:space="preserve"> PAGEREF _Toc29214 \h </w:instrText>
        </w:r>
        <w:r>
          <w:fldChar w:fldCharType="separate"/>
        </w:r>
        <w:r>
          <w:t>31</w:t>
        </w:r>
        <w:r>
          <w:fldChar w:fldCharType="end"/>
        </w:r>
      </w:hyperlink>
    </w:p>
    <w:p>
      <w:pPr>
        <w:pStyle w:val="TOC2"/>
        <w:tabs>
          <w:tab w:val="right" w:leader="dot" w:pos="8306"/>
        </w:tabs>
      </w:pPr>
      <w:hyperlink w:anchor="_Toc17276" w:history="1">
        <w:r>
          <w:rPr>
            <w:rFonts w:ascii="仿宋" w:eastAsia="仿宋" w:hAnsi="仿宋" w:cs="仿宋" w:hint="eastAsia"/>
            <w:lang w:eastAsia="zh-CN"/>
          </w:rPr>
          <w:t>(三)、工艺技术方案要求</w:t>
        </w:r>
        <w:r>
          <w:tab/>
        </w:r>
        <w:r>
          <w:fldChar w:fldCharType="begin"/>
        </w:r>
        <w:r>
          <w:instrText xml:space="preserve"> PAGEREF _Toc17276 \h </w:instrText>
        </w:r>
        <w:r>
          <w:fldChar w:fldCharType="separate"/>
        </w:r>
        <w:r>
          <w:t>33</w:t>
        </w:r>
        <w:r>
          <w:fldChar w:fldCharType="end"/>
        </w:r>
      </w:hyperlink>
    </w:p>
    <w:p>
      <w:pPr>
        <w:pStyle w:val="TOC1"/>
        <w:tabs>
          <w:tab w:val="right" w:leader="dot" w:pos="8306"/>
        </w:tabs>
      </w:pPr>
      <w:hyperlink w:anchor="_Toc5520" w:history="1">
        <w:r>
          <w:rPr>
            <w:rFonts w:ascii="仿宋" w:eastAsia="仿宋" w:hAnsi="仿宋" w:cs="仿宋" w:hint="eastAsia"/>
            <w:lang w:eastAsia="zh-CN"/>
          </w:rPr>
          <w:t>九、滑板项目人力资源管理</w:t>
        </w:r>
        <w:r>
          <w:tab/>
        </w:r>
        <w:r>
          <w:fldChar w:fldCharType="begin"/>
        </w:r>
        <w:r>
          <w:instrText xml:space="preserve"> PAGEREF _Toc5520 \h </w:instrText>
        </w:r>
        <w:r>
          <w:fldChar w:fldCharType="separate"/>
        </w:r>
        <w:r>
          <w:t>36</w:t>
        </w:r>
        <w:r>
          <w:fldChar w:fldCharType="end"/>
        </w:r>
      </w:hyperlink>
    </w:p>
    <w:p>
      <w:pPr>
        <w:pStyle w:val="TOC2"/>
        <w:tabs>
          <w:tab w:val="right" w:leader="dot" w:pos="8306"/>
        </w:tabs>
      </w:pPr>
      <w:hyperlink w:anchor="_Toc31994" w:history="1">
        <w:r>
          <w:rPr>
            <w:rFonts w:ascii="仿宋" w:eastAsia="仿宋" w:hAnsi="仿宋" w:cs="仿宋" w:hint="eastAsia"/>
            <w:lang w:eastAsia="zh-CN"/>
          </w:rPr>
          <w:t>(一)、建立健全的预算管理制度</w:t>
        </w:r>
        <w:r>
          <w:tab/>
        </w:r>
        <w:r>
          <w:fldChar w:fldCharType="begin"/>
        </w:r>
        <w:r>
          <w:instrText xml:space="preserve"> PAGEREF _Toc31994 \h </w:instrText>
        </w:r>
        <w:r>
          <w:fldChar w:fldCharType="separate"/>
        </w:r>
        <w:r>
          <w:t>36</w:t>
        </w:r>
        <w:r>
          <w:fldChar w:fldCharType="end"/>
        </w:r>
      </w:hyperlink>
    </w:p>
    <w:p>
      <w:pPr>
        <w:pStyle w:val="TOC2"/>
        <w:tabs>
          <w:tab w:val="right" w:leader="dot" w:pos="8306"/>
        </w:tabs>
      </w:pPr>
      <w:hyperlink w:anchor="_Toc23868" w:history="1">
        <w:r>
          <w:rPr>
            <w:rFonts w:ascii="仿宋" w:eastAsia="仿宋" w:hAnsi="仿宋" w:cs="仿宋" w:hint="eastAsia"/>
            <w:lang w:eastAsia="zh-CN"/>
          </w:rPr>
          <w:t>(二)、加强资金流动监控</w:t>
        </w:r>
        <w:r>
          <w:tab/>
        </w:r>
        <w:r>
          <w:fldChar w:fldCharType="begin"/>
        </w:r>
        <w:r>
          <w:instrText xml:space="preserve"> PAGEREF _Toc23868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918" w:history="1">
        <w:r>
          <w:rPr>
            <w:rFonts w:ascii="仿宋" w:eastAsia="仿宋" w:hAnsi="仿宋" w:cs="仿宋" w:hint="eastAsia"/>
            <w:lang w:eastAsia="zh-CN"/>
          </w:rPr>
          <w:t>(三)、制定完善的风险控制机制</w:t>
        </w:r>
        <w:r>
          <w:tab/>
        </w:r>
        <w:r>
          <w:fldChar w:fldCharType="begin"/>
        </w:r>
        <w:r>
          <w:instrText xml:space="preserve"> PAGEREF _Toc10918 \h </w:instrText>
        </w:r>
        <w:r>
          <w:fldChar w:fldCharType="separate"/>
        </w:r>
        <w:r>
          <w:t>38</w:t>
        </w:r>
        <w:r>
          <w:fldChar w:fldCharType="end"/>
        </w:r>
      </w:hyperlink>
    </w:p>
    <w:p>
      <w:pPr>
        <w:pStyle w:val="TOC2"/>
        <w:tabs>
          <w:tab w:val="right" w:leader="dot" w:pos="8306"/>
        </w:tabs>
      </w:pPr>
      <w:hyperlink w:anchor="_Toc8910" w:history="1">
        <w:r>
          <w:rPr>
            <w:rFonts w:ascii="仿宋" w:eastAsia="仿宋" w:hAnsi="仿宋" w:cs="仿宋" w:hint="eastAsia"/>
            <w:lang w:eastAsia="zh-CN"/>
          </w:rPr>
          <w:t>(四)、优化成本管理</w:t>
        </w:r>
        <w:r>
          <w:tab/>
        </w:r>
        <w:r>
          <w:fldChar w:fldCharType="begin"/>
        </w:r>
        <w:r>
          <w:instrText xml:space="preserve"> PAGEREF _Toc8910 \h </w:instrText>
        </w:r>
        <w:r>
          <w:fldChar w:fldCharType="separate"/>
        </w:r>
        <w:r>
          <w:t>40</w:t>
        </w:r>
        <w:r>
          <w:fldChar w:fldCharType="end"/>
        </w:r>
      </w:hyperlink>
    </w:p>
    <w:p>
      <w:pPr>
        <w:pStyle w:val="TOC1"/>
        <w:tabs>
          <w:tab w:val="right" w:leader="dot" w:pos="8306"/>
        </w:tabs>
      </w:pPr>
      <w:hyperlink w:anchor="_Toc22611" w:history="1">
        <w:r>
          <w:rPr>
            <w:rFonts w:ascii="仿宋" w:eastAsia="仿宋" w:hAnsi="仿宋" w:cs="仿宋" w:hint="eastAsia"/>
            <w:lang w:eastAsia="zh-CN"/>
          </w:rPr>
          <w:t>十、滑板项目计划安排</w:t>
        </w:r>
        <w:r>
          <w:tab/>
        </w:r>
        <w:r>
          <w:fldChar w:fldCharType="begin"/>
        </w:r>
        <w:r>
          <w:instrText xml:space="preserve"> PAGEREF _Toc22611 \h </w:instrText>
        </w:r>
        <w:r>
          <w:fldChar w:fldCharType="separate"/>
        </w:r>
        <w:r>
          <w:t>41</w:t>
        </w:r>
        <w:r>
          <w:fldChar w:fldCharType="end"/>
        </w:r>
      </w:hyperlink>
    </w:p>
    <w:p>
      <w:pPr>
        <w:pStyle w:val="TOC2"/>
        <w:tabs>
          <w:tab w:val="right" w:leader="dot" w:pos="8306"/>
        </w:tabs>
      </w:pPr>
      <w:hyperlink w:anchor="_Toc24634" w:history="1">
        <w:r>
          <w:rPr>
            <w:rFonts w:ascii="仿宋" w:eastAsia="仿宋" w:hAnsi="仿宋" w:cs="仿宋" w:hint="eastAsia"/>
            <w:lang w:eastAsia="zh-CN"/>
          </w:rPr>
          <w:t>(一)、建设周期</w:t>
        </w:r>
        <w:r>
          <w:tab/>
        </w:r>
        <w:r>
          <w:fldChar w:fldCharType="begin"/>
        </w:r>
        <w:r>
          <w:instrText xml:space="preserve"> PAGEREF _Toc24634 \h </w:instrText>
        </w:r>
        <w:r>
          <w:fldChar w:fldCharType="separate"/>
        </w:r>
        <w:r>
          <w:t>41</w:t>
        </w:r>
        <w:r>
          <w:fldChar w:fldCharType="end"/>
        </w:r>
      </w:hyperlink>
    </w:p>
    <w:p>
      <w:pPr>
        <w:pStyle w:val="TOC2"/>
        <w:tabs>
          <w:tab w:val="right" w:leader="dot" w:pos="8306"/>
        </w:tabs>
      </w:pPr>
      <w:hyperlink w:anchor="_Toc2000" w:history="1">
        <w:r>
          <w:rPr>
            <w:rFonts w:ascii="仿宋" w:eastAsia="仿宋" w:hAnsi="仿宋" w:cs="仿宋" w:hint="eastAsia"/>
            <w:lang w:eastAsia="zh-CN"/>
          </w:rPr>
          <w:t>(二)、建设进度</w:t>
        </w:r>
        <w:r>
          <w:tab/>
        </w:r>
        <w:r>
          <w:fldChar w:fldCharType="begin"/>
        </w:r>
        <w:r>
          <w:instrText xml:space="preserve"> PAGEREF _Toc2000 \h </w:instrText>
        </w:r>
        <w:r>
          <w:fldChar w:fldCharType="separate"/>
        </w:r>
        <w:r>
          <w:t>42</w:t>
        </w:r>
        <w:r>
          <w:fldChar w:fldCharType="end"/>
        </w:r>
      </w:hyperlink>
    </w:p>
    <w:p>
      <w:pPr>
        <w:pStyle w:val="TOC2"/>
        <w:tabs>
          <w:tab w:val="right" w:leader="dot" w:pos="8306"/>
        </w:tabs>
      </w:pPr>
      <w:hyperlink w:anchor="_Toc26904" w:history="1">
        <w:r>
          <w:rPr>
            <w:rFonts w:ascii="仿宋" w:eastAsia="仿宋" w:hAnsi="仿宋" w:cs="仿宋" w:hint="eastAsia"/>
            <w:lang w:eastAsia="zh-CN"/>
          </w:rPr>
          <w:t>(三)、进度安排注意事项</w:t>
        </w:r>
        <w:r>
          <w:tab/>
        </w:r>
        <w:r>
          <w:fldChar w:fldCharType="begin"/>
        </w:r>
        <w:r>
          <w:instrText xml:space="preserve"> PAGEREF _Toc26904 \h </w:instrText>
        </w:r>
        <w:r>
          <w:fldChar w:fldCharType="separate"/>
        </w:r>
        <w:r>
          <w:t>43</w:t>
        </w:r>
        <w:r>
          <w:fldChar w:fldCharType="end"/>
        </w:r>
      </w:hyperlink>
    </w:p>
    <w:p>
      <w:pPr>
        <w:pStyle w:val="TOC2"/>
        <w:tabs>
          <w:tab w:val="right" w:leader="dot" w:pos="8306"/>
        </w:tabs>
      </w:pPr>
      <w:hyperlink w:anchor="_Toc15187" w:history="1">
        <w:r>
          <w:rPr>
            <w:rFonts w:ascii="仿宋" w:eastAsia="仿宋" w:hAnsi="仿宋" w:cs="仿宋" w:hint="eastAsia"/>
            <w:lang w:eastAsia="zh-CN"/>
          </w:rPr>
          <w:t>(四)、人力资源配置</w:t>
        </w:r>
        <w:r>
          <w:tab/>
        </w:r>
        <w:r>
          <w:fldChar w:fldCharType="begin"/>
        </w:r>
        <w:r>
          <w:instrText xml:space="preserve"> PAGEREF _Toc15187 \h </w:instrText>
        </w:r>
        <w:r>
          <w:fldChar w:fldCharType="separate"/>
        </w:r>
        <w:r>
          <w:t>44</w:t>
        </w:r>
        <w:r>
          <w:fldChar w:fldCharType="end"/>
        </w:r>
      </w:hyperlink>
    </w:p>
    <w:p>
      <w:pPr>
        <w:pStyle w:val="TOC1"/>
        <w:tabs>
          <w:tab w:val="right" w:leader="dot" w:pos="8306"/>
        </w:tabs>
      </w:pPr>
      <w:hyperlink w:anchor="_Toc10202" w:history="1">
        <w:r>
          <w:rPr>
            <w:rFonts w:ascii="仿宋" w:eastAsia="仿宋" w:hAnsi="仿宋" w:cs="仿宋" w:hint="eastAsia"/>
            <w:lang w:eastAsia="zh-CN"/>
          </w:rPr>
          <w:t>十一、滑板项目人力资源培养与发展</w:t>
        </w:r>
        <w:r>
          <w:tab/>
        </w:r>
        <w:r>
          <w:fldChar w:fldCharType="begin"/>
        </w:r>
        <w:r>
          <w:instrText xml:space="preserve"> PAGEREF _Toc10202 \h </w:instrText>
        </w:r>
        <w:r>
          <w:fldChar w:fldCharType="separate"/>
        </w:r>
        <w:r>
          <w:t>45</w:t>
        </w:r>
        <w:r>
          <w:fldChar w:fldCharType="end"/>
        </w:r>
      </w:hyperlink>
    </w:p>
    <w:p>
      <w:pPr>
        <w:pStyle w:val="TOC2"/>
        <w:tabs>
          <w:tab w:val="right" w:leader="dot" w:pos="8306"/>
        </w:tabs>
      </w:pPr>
      <w:hyperlink w:anchor="_Toc10318" w:history="1">
        <w:r>
          <w:rPr>
            <w:rFonts w:ascii="仿宋" w:eastAsia="仿宋" w:hAnsi="仿宋" w:cs="仿宋" w:hint="eastAsia"/>
            <w:lang w:eastAsia="zh-CN"/>
          </w:rPr>
          <w:t>(一)、人才需求与规划</w:t>
        </w:r>
        <w:r>
          <w:tab/>
        </w:r>
        <w:r>
          <w:fldChar w:fldCharType="begin"/>
        </w:r>
        <w:r>
          <w:instrText xml:space="preserve"> PAGEREF _Toc10318 \h </w:instrText>
        </w:r>
        <w:r>
          <w:fldChar w:fldCharType="separate"/>
        </w:r>
        <w:r>
          <w:t>45</w:t>
        </w:r>
        <w:r>
          <w:fldChar w:fldCharType="end"/>
        </w:r>
      </w:hyperlink>
    </w:p>
    <w:p>
      <w:pPr>
        <w:pStyle w:val="TOC2"/>
        <w:tabs>
          <w:tab w:val="right" w:leader="dot" w:pos="8306"/>
        </w:tabs>
      </w:pPr>
      <w:hyperlink w:anchor="_Toc17868" w:history="1">
        <w:r>
          <w:rPr>
            <w:rFonts w:ascii="仿宋" w:eastAsia="仿宋" w:hAnsi="仿宋" w:cs="仿宋" w:hint="eastAsia"/>
            <w:lang w:eastAsia="zh-CN"/>
          </w:rPr>
          <w:t>(二)、培训与发展计划</w:t>
        </w:r>
        <w:r>
          <w:tab/>
        </w:r>
        <w:r>
          <w:fldChar w:fldCharType="begin"/>
        </w:r>
        <w:r>
          <w:instrText xml:space="preserve"> PAGEREF _Toc17868 \h </w:instrText>
        </w:r>
        <w:r>
          <w:fldChar w:fldCharType="separate"/>
        </w:r>
        <w:r>
          <w:t>45</w:t>
        </w:r>
        <w:r>
          <w:fldChar w:fldCharType="end"/>
        </w:r>
      </w:hyperlink>
    </w:p>
    <w:p>
      <w:pPr>
        <w:pStyle w:val="TOC1"/>
        <w:tabs>
          <w:tab w:val="right" w:leader="dot" w:pos="8306"/>
        </w:tabs>
      </w:pPr>
      <w:hyperlink w:anchor="_Toc32246" w:history="1">
        <w:r>
          <w:rPr>
            <w:rFonts w:ascii="仿宋" w:eastAsia="仿宋" w:hAnsi="仿宋" w:cs="仿宋" w:hint="eastAsia"/>
            <w:lang w:eastAsia="zh-CN"/>
          </w:rPr>
          <w:t>十二、滑板项目社会影响</w:t>
        </w:r>
        <w:r>
          <w:tab/>
        </w:r>
        <w:r>
          <w:fldChar w:fldCharType="begin"/>
        </w:r>
        <w:r>
          <w:instrText xml:space="preserve"> PAGEREF _Toc32246 \h </w:instrText>
        </w:r>
        <w:r>
          <w:fldChar w:fldCharType="separate"/>
        </w:r>
        <w:r>
          <w:t>46</w:t>
        </w:r>
        <w:r>
          <w:fldChar w:fldCharType="end"/>
        </w:r>
      </w:hyperlink>
    </w:p>
    <w:p>
      <w:pPr>
        <w:pStyle w:val="TOC2"/>
        <w:tabs>
          <w:tab w:val="right" w:leader="dot" w:pos="8306"/>
        </w:tabs>
      </w:pPr>
      <w:hyperlink w:anchor="_Toc7165" w:history="1">
        <w:r>
          <w:rPr>
            <w:rFonts w:ascii="仿宋" w:eastAsia="仿宋" w:hAnsi="仿宋" w:cs="仿宋" w:hint="eastAsia"/>
            <w:lang w:eastAsia="zh-CN"/>
          </w:rPr>
          <w:t>(一)、社会责任与义务</w:t>
        </w:r>
        <w:r>
          <w:tab/>
        </w:r>
        <w:r>
          <w:fldChar w:fldCharType="begin"/>
        </w:r>
        <w:r>
          <w:instrText xml:space="preserve"> PAGEREF _Toc7165 \h </w:instrText>
        </w:r>
        <w:r>
          <w:fldChar w:fldCharType="separate"/>
        </w:r>
        <w:r>
          <w:t>46</w:t>
        </w:r>
        <w:r>
          <w:fldChar w:fldCharType="end"/>
        </w:r>
      </w:hyperlink>
    </w:p>
    <w:p>
      <w:pPr>
        <w:pStyle w:val="TOC2"/>
        <w:tabs>
          <w:tab w:val="right" w:leader="dot" w:pos="8306"/>
        </w:tabs>
      </w:pPr>
      <w:hyperlink w:anchor="_Toc17669" w:history="1">
        <w:r>
          <w:rPr>
            <w:rFonts w:ascii="仿宋" w:eastAsia="仿宋" w:hAnsi="仿宋" w:cs="仿宋" w:hint="eastAsia"/>
            <w:lang w:eastAsia="zh-CN"/>
          </w:rPr>
          <w:t>(二)、社会参与与沟通</w:t>
        </w:r>
        <w:r>
          <w:tab/>
        </w:r>
        <w:r>
          <w:fldChar w:fldCharType="begin"/>
        </w:r>
        <w:r>
          <w:instrText xml:space="preserve"> PAGEREF _Toc17669 \h </w:instrText>
        </w:r>
        <w:r>
          <w:fldChar w:fldCharType="separate"/>
        </w:r>
        <w:r>
          <w:t>47</w:t>
        </w:r>
        <w:r>
          <w:fldChar w:fldCharType="end"/>
        </w:r>
      </w:hyperlink>
    </w:p>
    <w:p>
      <w:pPr>
        <w:pStyle w:val="TOC1"/>
        <w:tabs>
          <w:tab w:val="right" w:leader="dot" w:pos="8306"/>
        </w:tabs>
      </w:pPr>
      <w:hyperlink w:anchor="_Toc31874" w:history="1">
        <w:r>
          <w:rPr>
            <w:rFonts w:ascii="仿宋" w:eastAsia="仿宋" w:hAnsi="仿宋" w:cs="仿宋" w:hint="eastAsia"/>
            <w:lang w:eastAsia="zh-CN"/>
          </w:rPr>
          <w:t>十三、利益相关者分析与沟通计划</w:t>
        </w:r>
        <w:r>
          <w:tab/>
        </w:r>
        <w:r>
          <w:fldChar w:fldCharType="begin"/>
        </w:r>
        <w:r>
          <w:instrText xml:space="preserve"> PAGEREF _Toc31874 \h </w:instrText>
        </w:r>
        <w:r>
          <w:fldChar w:fldCharType="separate"/>
        </w:r>
        <w:r>
          <w:t>48</w:t>
        </w:r>
        <w:r>
          <w:fldChar w:fldCharType="end"/>
        </w:r>
      </w:hyperlink>
    </w:p>
    <w:p>
      <w:pPr>
        <w:pStyle w:val="TOC2"/>
        <w:tabs>
          <w:tab w:val="right" w:leader="dot" w:pos="8306"/>
        </w:tabs>
      </w:pPr>
      <w:hyperlink w:anchor="_Toc19068" w:history="1">
        <w:r>
          <w:rPr>
            <w:rFonts w:ascii="仿宋" w:eastAsia="仿宋" w:hAnsi="仿宋" w:cs="仿宋" w:hint="eastAsia"/>
            <w:lang w:eastAsia="zh-CN"/>
          </w:rPr>
          <w:t>(一)、利益相关者分析</w:t>
        </w:r>
        <w:r>
          <w:tab/>
        </w:r>
        <w:r>
          <w:fldChar w:fldCharType="begin"/>
        </w:r>
        <w:r>
          <w:instrText xml:space="preserve"> PAGEREF _Toc19068 \h </w:instrText>
        </w:r>
        <w:r>
          <w:fldChar w:fldCharType="separate"/>
        </w:r>
        <w:r>
          <w:t>48</w:t>
        </w:r>
        <w:r>
          <w:fldChar w:fldCharType="end"/>
        </w:r>
      </w:hyperlink>
    </w:p>
    <w:p>
      <w:pPr>
        <w:pStyle w:val="TOC2"/>
        <w:tabs>
          <w:tab w:val="right" w:leader="dot" w:pos="8306"/>
        </w:tabs>
      </w:pPr>
      <w:hyperlink w:anchor="_Toc7854" w:history="1">
        <w:r>
          <w:rPr>
            <w:rFonts w:ascii="仿宋" w:eastAsia="仿宋" w:hAnsi="仿宋" w:cs="仿宋" w:hint="eastAsia"/>
            <w:lang w:eastAsia="zh-CN"/>
          </w:rPr>
          <w:t>(二)、沟通计划</w:t>
        </w:r>
        <w:r>
          <w:tab/>
        </w:r>
        <w:r>
          <w:fldChar w:fldCharType="begin"/>
        </w:r>
        <w:r>
          <w:instrText xml:space="preserve"> PAGEREF _Toc7854 \h </w:instrText>
        </w:r>
        <w:r>
          <w:fldChar w:fldCharType="separate"/>
        </w:r>
        <w:r>
          <w:t>49</w:t>
        </w:r>
        <w:r>
          <w:fldChar w:fldCharType="end"/>
        </w:r>
      </w:hyperlink>
    </w:p>
    <w:p>
      <w:pPr>
        <w:pStyle w:val="TOC1"/>
        <w:tabs>
          <w:tab w:val="right" w:leader="dot" w:pos="8306"/>
        </w:tabs>
      </w:pPr>
      <w:hyperlink w:anchor="_Toc21864" w:history="1">
        <w:r>
          <w:rPr>
            <w:rFonts w:ascii="仿宋" w:eastAsia="仿宋" w:hAnsi="仿宋" w:cs="仿宋" w:hint="eastAsia"/>
            <w:lang w:eastAsia="zh-CN"/>
          </w:rPr>
          <w:t>十四、滑板项目变更管理</w:t>
        </w:r>
        <w:r>
          <w:tab/>
        </w:r>
        <w:r>
          <w:fldChar w:fldCharType="begin"/>
        </w:r>
        <w:r>
          <w:instrText xml:space="preserve"> PAGEREF _Toc21864 \h </w:instrText>
        </w:r>
        <w:r>
          <w:fldChar w:fldCharType="separate"/>
        </w:r>
        <w:r>
          <w:t>50</w:t>
        </w:r>
        <w:r>
          <w:fldChar w:fldCharType="end"/>
        </w:r>
      </w:hyperlink>
    </w:p>
    <w:p>
      <w:pPr>
        <w:pStyle w:val="TOC2"/>
        <w:tabs>
          <w:tab w:val="right" w:leader="dot" w:pos="8306"/>
        </w:tabs>
      </w:pPr>
      <w:hyperlink w:anchor="_Toc3639" w:history="1">
        <w:r>
          <w:rPr>
            <w:rFonts w:ascii="仿宋" w:eastAsia="仿宋" w:hAnsi="仿宋" w:cs="仿宋" w:hint="eastAsia"/>
            <w:lang w:eastAsia="zh-CN"/>
          </w:rPr>
          <w:t>(一)、变更申请与评估</w:t>
        </w:r>
        <w:r>
          <w:tab/>
        </w:r>
        <w:r>
          <w:fldChar w:fldCharType="begin"/>
        </w:r>
        <w:r>
          <w:instrText xml:space="preserve"> PAGEREF _Toc3639 \h </w:instrText>
        </w:r>
        <w:r>
          <w:fldChar w:fldCharType="separate"/>
        </w:r>
        <w:r>
          <w:t>50</w:t>
        </w:r>
        <w:r>
          <w:fldChar w:fldCharType="end"/>
        </w:r>
      </w:hyperlink>
    </w:p>
    <w:p>
      <w:pPr>
        <w:pStyle w:val="TOC2"/>
        <w:tabs>
          <w:tab w:val="right" w:leader="dot" w:pos="8306"/>
        </w:tabs>
      </w:pPr>
      <w:hyperlink w:anchor="_Toc10244" w:history="1">
        <w:r>
          <w:rPr>
            <w:rFonts w:ascii="仿宋" w:eastAsia="仿宋" w:hAnsi="仿宋" w:cs="仿宋" w:hint="eastAsia"/>
            <w:lang w:eastAsia="zh-CN"/>
          </w:rPr>
          <w:t>(二)、变更实施与控制</w:t>
        </w:r>
        <w:r>
          <w:tab/>
        </w:r>
        <w:r>
          <w:fldChar w:fldCharType="begin"/>
        </w:r>
        <w:r>
          <w:instrText xml:space="preserve"> PAGEREF _Toc10244 \h </w:instrText>
        </w:r>
        <w:r>
          <w:fldChar w:fldCharType="separate"/>
        </w:r>
        <w:r>
          <w:t>50</w:t>
        </w:r>
        <w:r>
          <w:fldChar w:fldCharType="end"/>
        </w:r>
      </w:hyperlink>
    </w:p>
    <w:p>
      <w:pPr>
        <w:pStyle w:val="TOC1"/>
        <w:tabs>
          <w:tab w:val="right" w:leader="dot" w:pos="8306"/>
        </w:tabs>
      </w:pPr>
      <w:hyperlink w:anchor="_Toc15458" w:history="1">
        <w:r>
          <w:rPr>
            <w:rFonts w:ascii="仿宋" w:eastAsia="仿宋" w:hAnsi="仿宋" w:cs="仿宋" w:hint="eastAsia"/>
            <w:lang w:eastAsia="zh-CN"/>
          </w:rPr>
          <w:t>十五、质量管理体系</w:t>
        </w:r>
        <w:r>
          <w:tab/>
        </w:r>
        <w:r>
          <w:fldChar w:fldCharType="begin"/>
        </w:r>
        <w:r>
          <w:instrText xml:space="preserve"> PAGEREF _Toc15458 \h </w:instrText>
        </w:r>
        <w:r>
          <w:fldChar w:fldCharType="separate"/>
        </w:r>
        <w:r>
          <w:t>51</w:t>
        </w:r>
        <w:r>
          <w:fldChar w:fldCharType="end"/>
        </w:r>
      </w:hyperlink>
    </w:p>
    <w:p>
      <w:pPr>
        <w:pStyle w:val="TOC2"/>
        <w:tabs>
          <w:tab w:val="right" w:leader="dot" w:pos="8306"/>
        </w:tabs>
      </w:pPr>
      <w:hyperlink w:anchor="_Toc3751" w:history="1">
        <w:r>
          <w:rPr>
            <w:rFonts w:ascii="仿宋" w:eastAsia="仿宋" w:hAnsi="仿宋" w:cs="仿宋" w:hint="eastAsia"/>
            <w:lang w:eastAsia="zh-CN"/>
          </w:rPr>
          <w:t>(一)、质量目标与方针</w:t>
        </w:r>
        <w:r>
          <w:tab/>
        </w:r>
        <w:r>
          <w:fldChar w:fldCharType="begin"/>
        </w:r>
        <w:r>
          <w:instrText xml:space="preserve"> PAGEREF _Toc3751 \h </w:instrText>
        </w:r>
        <w:r>
          <w:fldChar w:fldCharType="separate"/>
        </w:r>
        <w:r>
          <w:t>51</w:t>
        </w:r>
        <w:r>
          <w:fldChar w:fldCharType="end"/>
        </w:r>
      </w:hyperlink>
    </w:p>
    <w:p>
      <w:pPr>
        <w:pStyle w:val="TOC2"/>
        <w:tabs>
          <w:tab w:val="right" w:leader="dot" w:pos="8306"/>
        </w:tabs>
      </w:pPr>
      <w:hyperlink w:anchor="_Toc2987" w:history="1">
        <w:r>
          <w:rPr>
            <w:rFonts w:ascii="仿宋" w:eastAsia="仿宋" w:hAnsi="仿宋" w:cs="仿宋" w:hint="eastAsia"/>
            <w:lang w:eastAsia="zh-CN"/>
          </w:rPr>
          <w:t>(二)、质量管理责任</w:t>
        </w:r>
        <w:r>
          <w:tab/>
        </w:r>
        <w:r>
          <w:fldChar w:fldCharType="begin"/>
        </w:r>
        <w:r>
          <w:instrText xml:space="preserve"> PAGEREF _Toc2987 \h </w:instrText>
        </w:r>
        <w:r>
          <w:fldChar w:fldCharType="separate"/>
        </w:r>
        <w:r>
          <w:t>52</w:t>
        </w:r>
        <w:r>
          <w:fldChar w:fldCharType="end"/>
        </w:r>
      </w:hyperlink>
    </w:p>
    <w:p>
      <w:pPr>
        <w:pStyle w:val="TOC2"/>
        <w:tabs>
          <w:tab w:val="right" w:leader="dot" w:pos="8306"/>
        </w:tabs>
      </w:pPr>
      <w:hyperlink w:anchor="_Toc4956" w:history="1">
        <w:r>
          <w:rPr>
            <w:rFonts w:ascii="仿宋" w:eastAsia="仿宋" w:hAnsi="仿宋" w:cs="仿宋" w:hint="eastAsia"/>
            <w:lang w:eastAsia="zh-CN"/>
          </w:rPr>
          <w:t>(三)、质量管理体系文件</w:t>
        </w:r>
        <w:r>
          <w:tab/>
        </w:r>
        <w:r>
          <w:fldChar w:fldCharType="begin"/>
        </w:r>
        <w:r>
          <w:instrText xml:space="preserve"> PAGEREF _Toc4956 \h </w:instrText>
        </w:r>
        <w:r>
          <w:fldChar w:fldCharType="separate"/>
        </w:r>
        <w:r>
          <w:t>53</w:t>
        </w:r>
        <w:r>
          <w:fldChar w:fldCharType="end"/>
        </w:r>
      </w:hyperlink>
    </w:p>
    <w:p>
      <w:pPr>
        <w:pStyle w:val="TOC2"/>
        <w:tabs>
          <w:tab w:val="right" w:leader="dot" w:pos="8306"/>
        </w:tabs>
      </w:pPr>
      <w:hyperlink w:anchor="_Toc12670" w:history="1">
        <w:r>
          <w:rPr>
            <w:rFonts w:ascii="仿宋" w:eastAsia="仿宋" w:hAnsi="仿宋" w:cs="仿宋" w:hint="eastAsia"/>
            <w:lang w:eastAsia="zh-CN"/>
          </w:rPr>
          <w:t>(四)、质量培训与教育</w:t>
        </w:r>
        <w:r>
          <w:tab/>
        </w:r>
        <w:r>
          <w:fldChar w:fldCharType="begin"/>
        </w:r>
        <w:r>
          <w:instrText xml:space="preserve"> PAGEREF _Toc12670 \h </w:instrText>
        </w:r>
        <w:r>
          <w:fldChar w:fldCharType="separate"/>
        </w:r>
        <w:r>
          <w:t>56</w:t>
        </w:r>
        <w:r>
          <w:fldChar w:fldCharType="end"/>
        </w:r>
      </w:hyperlink>
    </w:p>
    <w:p>
      <w:pPr>
        <w:pStyle w:val="TOC2"/>
        <w:tabs>
          <w:tab w:val="right" w:leader="dot" w:pos="8306"/>
        </w:tabs>
      </w:pPr>
      <w:hyperlink w:anchor="_Toc25378" w:history="1">
        <w:r>
          <w:rPr>
            <w:rFonts w:ascii="仿宋" w:eastAsia="仿宋" w:hAnsi="仿宋" w:cs="仿宋" w:hint="eastAsia"/>
            <w:lang w:eastAsia="zh-CN"/>
          </w:rPr>
          <w:t>(五)、质量审核与评价</w:t>
        </w:r>
        <w:r>
          <w:tab/>
        </w:r>
        <w:r>
          <w:fldChar w:fldCharType="begin"/>
        </w:r>
        <w:r>
          <w:instrText xml:space="preserve"> PAGEREF _Toc25378 \h </w:instrText>
        </w:r>
        <w:r>
          <w:fldChar w:fldCharType="separate"/>
        </w:r>
        <w:r>
          <w:t>57</w:t>
        </w:r>
        <w:r>
          <w:fldChar w:fldCharType="end"/>
        </w:r>
      </w:hyperlink>
    </w:p>
    <w:p>
      <w:pPr>
        <w:pStyle w:val="TOC2"/>
        <w:tabs>
          <w:tab w:val="right" w:leader="dot" w:pos="8306"/>
        </w:tabs>
      </w:pPr>
      <w:hyperlink w:anchor="_Toc26375" w:history="1">
        <w:r>
          <w:rPr>
            <w:rFonts w:ascii="仿宋" w:eastAsia="仿宋" w:hAnsi="仿宋" w:cs="仿宋" w:hint="eastAsia"/>
            <w:lang w:eastAsia="zh-CN"/>
          </w:rPr>
          <w:t>(六)、不符合与纠正措施</w:t>
        </w:r>
        <w:r>
          <w:tab/>
        </w:r>
        <w:r>
          <w:fldChar w:fldCharType="begin"/>
        </w:r>
        <w:r>
          <w:instrText xml:space="preserve"> PAGEREF _Toc26375 \h </w:instrText>
        </w:r>
        <w:r>
          <w:fldChar w:fldCharType="separate"/>
        </w:r>
        <w:r>
          <w:t>58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32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8615"/>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20212"/>
      <w:r>
        <w:rPr>
          <w:rFonts w:ascii="仿宋" w:eastAsia="仿宋" w:hAnsi="仿宋" w:cs="仿宋" w:hint="eastAsia"/>
          <w:lang w:eastAsia="zh-CN"/>
        </w:rPr>
        <w:t>(一)、滑板行业分析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滑板行业一直以来都是市场的关注焦点。行业内的发展趋势、竞争态势以及潜在机会都对滑板项目的推进产生深远的影响。通过深入研究行业的整体概貌，我们将更好地理解行业的核心特征，为滑板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滑板行业，技术一直是推动创新和发展的关键因素。我们将对当前技术趋势进行详尽分析，包括但不限于人工智能、大数据应用、先进制造技术等。这有助于滑板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滑板项目成功的基础。我们将对主要竞争对手进行深入研究，包括其市场份额、产品特点、市场定位等。通过全面了解竞争对手的优势和劣势，滑板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9183"/>
      <w:r>
        <w:rPr>
          <w:rFonts w:ascii="仿宋" w:eastAsia="仿宋" w:hAnsi="仿宋" w:cs="仿宋" w:hint="eastAsia"/>
          <w:sz w:val="28"/>
          <w:lang w:eastAsia="zh-CN"/>
        </w:rPr>
        <w:t>(二)、滑板市场分析预测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通过对市场规模的深入调研，我们将预测滑板市场未来的增长趋势。这包括市场的整体规模、各细分领域的发展趋势等。滑板项目可以根据市场的扩张速度和潜在机会，制定更符合市场需求的发展策略。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了解消费者的需求是市场分析的核心。我们将通过调查研究，深入挖掘目标消费者的需求特点、购买习惯以及对产品和服务的期望。这有助于滑板项目更好地定位目标市场，提供更符合消费者期待的解决方案。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滑板项目实施过程中需要充分考虑的因素。我们将对市场风险进行全面评估，包括但不限于政策法规风险、市场竞争风险、技术变革风险等。通过对潜在风险的深入分析，滑板项目可以制定相应的风险缓解策略，降低不确定性对滑板项目的影响。</w:t>
      </w:r>
    </w:p>
    <w:p>
      <w:pPr>
        <w:pStyle w:val="Heading1"/>
        <w:ind w:firstLine="560" w:firstLineChars="200"/>
        <w:rPr>
          <w:rFonts w:ascii="仿宋" w:eastAsia="仿宋" w:hAnsi="仿宋" w:cs="仿宋" w:hint="eastAsia"/>
          <w:sz w:val="28"/>
          <w:lang w:eastAsia="zh-CN"/>
        </w:rPr>
      </w:pPr>
      <w:bookmarkStart w:id="5" w:name="_Toc790"/>
      <w:r>
        <w:rPr>
          <w:rFonts w:ascii="仿宋" w:eastAsia="仿宋" w:hAnsi="仿宋" w:cs="仿宋" w:hint="eastAsia"/>
          <w:sz w:val="28"/>
          <w:lang w:eastAsia="zh-CN"/>
        </w:rPr>
        <w:t>二、滑板项目绩效评估</w:t>
      </w:r>
      <w:bookmarkEnd w:id="5"/>
    </w:p>
    <w:p>
      <w:pPr>
        <w:pStyle w:val="Heading2"/>
        <w:rPr>
          <w:rFonts w:ascii="仿宋" w:eastAsia="仿宋" w:hAnsi="仿宋" w:cs="仿宋" w:hint="eastAsia"/>
          <w:lang w:eastAsia="zh-CN"/>
        </w:rPr>
      </w:pPr>
      <w:bookmarkStart w:id="6" w:name="_Toc11832"/>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在滑板项目中，我们设计了一套全面的绩效评估指标，以确保滑板项目的可控和成功交付。这些指标跨足滑板项目目标、成本、进度和质量等多个维度，为我们提供了全面洞察滑板项目的健康状况。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滑板项目目标达成率是我们关注的首要指标。我们设定了明确的目标，并通过定期监测和评估，迅速发现并应对潜在的目标偏差。这为滑板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成本绩效是另一个核心关注点。通过实际成本与预算成本的对比分析，我们深入了解成本差异的原因，及时调整资源分配，保持滑板项目在经济效益方面的合理水平。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滑板项目进度作为关键的绩效指标之一，得到了精心的关注。我们制定了详细的滑板项目进度计划，并设立了进度符合度指标，确保实际进度与计划进度保持一致。这使我们能够快速发现和解决潜在的进度问题，保持滑板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滑板项目绩效的不可或缺的一环。我们引入了一系列的质量标准和客户满意度指标，以确保滑板项目交付的成果在质量上达到或超越预期水平。通过持续监测这些指标，我们努力提升滑板项目整体质量水平，为滑板项目的成功交付提供有力保障。通过这些科学且全面的绩效评估，我们能够更好地引导滑板项目的持续改进，确保滑板项目目标的顺利达成。</w:t>
      </w:r>
    </w:p>
    <w:p>
      <w:pPr>
        <w:pStyle w:val="Heading2"/>
        <w:ind w:firstLine="560" w:firstLineChars="200"/>
        <w:rPr>
          <w:rFonts w:ascii="仿宋" w:eastAsia="仿宋" w:hAnsi="仿宋" w:cs="仿宋" w:hint="eastAsia"/>
          <w:sz w:val="28"/>
          <w:lang w:eastAsia="zh-CN"/>
        </w:rPr>
      </w:pPr>
      <w:bookmarkStart w:id="7" w:name="_Toc27251"/>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绩效评估是滑板项目中的关键环节，为确保滑板项目达到预期目标，我们采用了多层次、多维度的绩效评估方法。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滑板项目的战略目标对齐，确保每个决策和行动都与滑板项目整体目标保持一致。团队会定期召开战略对齐会议，审视当前工作与滑板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滑板项目进度、质量、成本和风险等方面。这些指标通过数据收集和分析，为滑板项目管理团队提供了客观的评估依据。例如，我们通过滑板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绩效评估不仅仅停留在滑板项目内部，还考虑了滑板项目对外部环境的影响。我们定期进行干系人满意度调查，以了解各利益相关方对滑板项目的期望和满意度，并及时做出调整。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这种多层次、多角度的绩效评估方法，使得我们能够全面了解滑板项目的运行状态，及时做出调整，确保滑板项目在不断变化的环境中保持稳健前行。</w:t>
      </w:r>
    </w:p>
    <w:p>
      <w:pPr>
        <w:pStyle w:val="Heading2"/>
        <w:ind w:firstLine="560" w:firstLineChars="200"/>
        <w:rPr>
          <w:rFonts w:ascii="仿宋" w:eastAsia="仿宋" w:hAnsi="仿宋" w:cs="仿宋" w:hint="eastAsia"/>
          <w:sz w:val="28"/>
          <w:lang w:eastAsia="zh-CN"/>
        </w:rPr>
      </w:pPr>
      <w:bookmarkStart w:id="8" w:name="_Toc29967"/>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为了确保滑板项目的有效管理和不断优化，我们采用了精心设计的绩效评估周期。这个周期旨在实现灵活、实时和全面的评估，以适应滑板项目执行中的各种挑战。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滑板项目的不同需求，分为短期、中期和长期。短期评估关注每个迭代或工作周期，以及时发现和解决当前任务中的问题。中期评估涵盖几个迭代，深入了解整体滑板项目的趋势和性能。长期评估则着眼于整个滑板项目阶段，确保滑板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滑板项目管理工具和协作平台，团队成员能够随时更新和分享滑板项目数据。这种实时性的反馈机制使我们能够及时察觉潜在问题，快速调整，保持滑板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绩效评估周期与滑板项目的决策制定密不可分。每个周期的滑板项目回顾会议成为集体总结经验、识别问题深层次原因并找到创新解决方案的平台。这种定期的反思与调整机制使滑板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28352"/>
      <w:r>
        <w:rPr>
          <w:rFonts w:ascii="仿宋" w:eastAsia="仿宋" w:hAnsi="仿宋" w:cs="仿宋" w:hint="eastAsia"/>
          <w:sz w:val="28"/>
          <w:lang w:eastAsia="zh-CN"/>
        </w:rPr>
        <w:t>三、滑板项目危机管理</w:t>
      </w:r>
      <w:bookmarkEnd w:id="9"/>
    </w:p>
    <w:p>
      <w:pPr>
        <w:pStyle w:val="Heading2"/>
        <w:rPr>
          <w:rFonts w:ascii="仿宋" w:eastAsia="仿宋" w:hAnsi="仿宋" w:cs="仿宋" w:hint="eastAsia"/>
          <w:lang w:eastAsia="zh-CN"/>
        </w:rPr>
      </w:pPr>
      <w:bookmarkStart w:id="10" w:name="_Toc28373"/>
      <w:r>
        <w:rPr>
          <w:rFonts w:ascii="仿宋" w:eastAsia="仿宋" w:hAnsi="仿宋" w:cs="仿宋" w:hint="eastAsia"/>
          <w:lang w:eastAsia="zh-CN"/>
        </w:rPr>
        <w:t>(一)、危机预警与识别</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滑板项目危机管理中，危机预警与识别是确保滑板项目稳健运行的核心步骤。通过建立全面的监测机制，滑板项目团队旨在及时发现和理解潜在的风险和危机因素，以便采取及时的预防和应对措施，确保滑板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首先，通过深入的风险评估，滑板项目团队全面分析了整个滑板项目和各个阶段可能存在的威胁。这包括准确评估每个潜在风险的发生概率和可能影响的程度，为后续危机预警提供了有力支持。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滑板项目团队着重于明确定义滑板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滑板项目进展的持续监控，团队能够及时发现潜在问题并作出迅速反应。滑板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在这一阶段，团队的专业素养和反应速度将发挥至关重要的作用，以确保潜在危机能够在初期得到有效的处理，最大程度地减轻负面影响。通过危机预警与识别，滑板项目得以更有序、可控地推进。</w:t>
      </w:r>
    </w:p>
    <w:p>
      <w:pPr>
        <w:pStyle w:val="Heading2"/>
        <w:ind w:firstLine="560" w:firstLineChars="200"/>
        <w:rPr>
          <w:rFonts w:ascii="仿宋" w:eastAsia="仿宋" w:hAnsi="仿宋" w:cs="仿宋" w:hint="eastAsia"/>
          <w:sz w:val="28"/>
          <w:lang w:eastAsia="zh-CN"/>
        </w:rPr>
      </w:pPr>
      <w:bookmarkStart w:id="11" w:name="_Toc14861"/>
      <w:r>
        <w:rPr>
          <w:rFonts w:ascii="仿宋" w:eastAsia="仿宋" w:hAnsi="仿宋" w:cs="仿宋" w:hint="eastAsia"/>
          <w:sz w:val="28"/>
          <w:lang w:eastAsia="zh-CN"/>
        </w:rPr>
        <w:t>(二)、危机应对与恢复</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在危机发生时，滑板项目团队立即行动，成立了应急小组。该小组的任务是迅速制定并实施紧急应对措施，以最小化潜在损失。以下是采取的主要措施：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暂停滑板项目进度：为遏制危机蔓延，滑板项目暂时停止进行，以便全面评估当前状况。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资源重新分配：重新评估滑板项目资源的分配，确保最大限度地减小损失。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实时沟通：与关键利益相关者建立实时沟通机制，向他们传递滑板项目危机的实际状况，保障滑板项目核心利益。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在紧急应对的同时，滑板项目团队强调了团队协作和有效沟通的重要性。以下是团队协作的关键举措：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信息共享机制：建立了信息共享平台，确保团队成员能够及时获取滑板项目危机的实时信息。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领导者沟通：滑板项目领导者通过定期会议和即时沟通工具，指导团队应对危机，保持团队稳定运行。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随着危机得到初步控制，滑板项目团队转向制定恢复计划，以确保滑板项目能够从中迅速恢复。主要恢复计划包括：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修复受损的进度计划：重新评估滑板项目进度，制定修复计划，确保滑板项目尽快回归正常进程。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重新调整资源分配：优化资源分配，确保滑板项目在有限资源下高效运转。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风险管理机制加强：对滑板项目风险进行全面评估，制定更强化的风险管理策略，以预防未来可能的危机。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2" w:name="_Toc32046"/>
      <w:r>
        <w:rPr>
          <w:rFonts w:ascii="仿宋" w:eastAsia="仿宋" w:hAnsi="仿宋" w:cs="仿宋" w:hint="eastAsia"/>
          <w:sz w:val="28"/>
          <w:lang w:eastAsia="zh-CN"/>
        </w:rPr>
        <w:t>四、滑板项目土建工程</w:t>
      </w:r>
      <w:bookmarkEnd w:id="12"/>
    </w:p>
    <w:p>
      <w:pPr>
        <w:pStyle w:val="Heading2"/>
        <w:rPr>
          <w:rFonts w:ascii="仿宋" w:eastAsia="仿宋" w:hAnsi="仿宋" w:cs="仿宋" w:hint="eastAsia"/>
          <w:lang w:eastAsia="zh-CN"/>
        </w:rPr>
      </w:pPr>
      <w:bookmarkStart w:id="13" w:name="_Toc28642"/>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在滑板项目的建筑工程设计中，我们将秉承一系列重要的设计原则，以确保滑板项目建筑在功能、美观、可持续性等方面达到最佳效果。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首要原则是确保建筑的功能性得到最大化的发挥。我们将充分理解滑板项目的实际需求，合理布局各个功能区域，保证建筑在满足业务需求的同时，提供高效的工作环境。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在建筑设计中，我们将综合考虑建设和运营成本。通过精细的经济效益分析，确保设计方案在高效利用资源的同时，对滑板项目的长期盈利能力有积极的贡献。</w:t>
      </w:r>
    </w:p>
    <w:p>
      <w:pPr>
        <w:pStyle w:val="Heading2"/>
        <w:ind w:firstLine="560" w:firstLineChars="200"/>
        <w:rPr>
          <w:rFonts w:ascii="仿宋" w:eastAsia="仿宋" w:hAnsi="仿宋" w:cs="仿宋" w:hint="eastAsia"/>
          <w:sz w:val="28"/>
          <w:lang w:eastAsia="zh-CN"/>
        </w:rPr>
      </w:pPr>
      <w:bookmarkStart w:id="14" w:name="_Toc9261"/>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滑板项目的土建工程设计中，我们将精准设定设计年限，结合滑板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滑板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24585"/>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滑板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滑板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滑板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26737"/>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本期工程滑板项目预计总建筑面积XXX平方米，其中：计容建筑面积XXX平方米，计划建筑工程投资XX万元，占滑板项目总投资的XX%。</w:t>
      </w:r>
    </w:p>
    <w:p>
      <w:pPr>
        <w:pStyle w:val="Heading1"/>
        <w:ind w:firstLine="560" w:firstLineChars="200"/>
        <w:rPr>
          <w:rFonts w:ascii="仿宋" w:eastAsia="仿宋" w:hAnsi="仿宋" w:cs="仿宋" w:hint="eastAsia"/>
          <w:sz w:val="28"/>
          <w:lang w:eastAsia="zh-CN"/>
        </w:rPr>
      </w:pPr>
      <w:bookmarkStart w:id="17" w:name="_Toc2227"/>
      <w:r>
        <w:rPr>
          <w:rFonts w:ascii="仿宋" w:eastAsia="仿宋" w:hAnsi="仿宋" w:cs="仿宋" w:hint="eastAsia"/>
          <w:sz w:val="28"/>
          <w:lang w:eastAsia="zh-CN"/>
        </w:rPr>
        <w:t>五、滑板项目选址可行性分析</w:t>
      </w:r>
      <w:bookmarkEnd w:id="17"/>
    </w:p>
    <w:p>
      <w:pPr>
        <w:pStyle w:val="Heading2"/>
        <w:rPr>
          <w:rFonts w:ascii="仿宋" w:eastAsia="仿宋" w:hAnsi="仿宋" w:cs="仿宋" w:hint="eastAsia"/>
          <w:lang w:eastAsia="zh-CN"/>
        </w:rPr>
      </w:pPr>
      <w:bookmarkStart w:id="18" w:name="_Toc29485"/>
      <w:r>
        <w:rPr>
          <w:rFonts w:ascii="仿宋" w:eastAsia="仿宋" w:hAnsi="仿宋" w:cs="仿宋" w:hint="eastAsia"/>
          <w:lang w:eastAsia="zh-CN"/>
        </w:rPr>
        <w:t>(一)、滑板项目选址</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该滑板项目选址位于XX省XX市XX区XXX街道</w:t>
      </w:r>
    </w:p>
    <w:p>
      <w:pPr>
        <w:pStyle w:val="Heading2"/>
        <w:ind w:firstLine="560" w:firstLineChars="200"/>
        <w:rPr>
          <w:rFonts w:ascii="仿宋" w:eastAsia="仿宋" w:hAnsi="仿宋" w:cs="仿宋" w:hint="eastAsia"/>
          <w:sz w:val="28"/>
          <w:lang w:eastAsia="zh-CN"/>
        </w:rPr>
      </w:pPr>
      <w:bookmarkStart w:id="19" w:name="_Toc10987"/>
      <w:r>
        <w:rPr>
          <w:rFonts w:ascii="仿宋" w:eastAsia="仿宋" w:hAnsi="仿宋" w:cs="仿宋" w:hint="eastAsia"/>
          <w:sz w:val="28"/>
          <w:lang w:eastAsia="zh-CN"/>
        </w:rPr>
        <w:t>(二)、用地控制指标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滑板项目的征地面积将根据滑板项目的实际规模和需求进行精确规划。具体面积XXX平方米，旨在确保滑板项目不仅能够满足当前的发展需求，还能够预留空间以适应未来的扩展。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净用地面积是在征地面积基础上去除不可利用面积后的实际可开发用地。具体面积XXX平方米，考虑到环保、交通、安全等多方面因素，以确保滑板项目在整体利用效率上达到最优。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滑板项目计划建设的建筑总规模具体面积XXX平方米。这一规模的确定综合考虑了滑板项目的性质、规模，以及城市规划的相关要求，确保建筑布局与周边环境协调一致。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绿地率是滑板项目用地中被规划为绿地的比例。具体面积XXX平方米，旨在通过合理规划绿地，改善滑板项目周边环境，提升居民生活质量，并符合城市整体绿化规划。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容积率是用地上可以建设的建筑总体积与用地面积之比。具体面积XXX，通过合理的容积率规划，确保滑板项目建筑规模与周边环境和谐共生。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确保滑板项目选址与当地城市规划相一致，具体面积XXX平方米。通过与城市规划部门深入沟通，确保滑板项目不仅符合城市的整体发展方向，还能够融入城市的发展布局，为城市的长远发展贡献力量。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充分了解并确保滑板项目选址符合当地产业政策，具体面积XXX平方米。这包括滑板项目对当地经济的促进作用，以及对相关产业的带动效应，确保滑板项目与地方政府的产业政策保持一致，促进共赢合作。</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用地总体要求必须符合环保和可持续发展的原则，具体面积XXX平方米。通过采用绿色建筑设计、节能减排等措施，确保滑板项目在建设和运营过程中对环境的影响最小化，达到可持续发展的要求。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确保滑板项目选址具备必要的公共设施配套，具体面积XXX平方米。这包括交通便利性、教育、医疗等基础设施，以提高居民生活品质，使得滑板项目选址更具吸引力。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考虑用地总体要求对当地社会稳定性的影响，具体面积XXX平方米。通过深入了解当地社区反馈，确保滑板项目的选址和建设过程对当地社会和谐稳定产生积极作用。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滑板项目选址不仅符合法规和规划，还在实际操作中具有可行性。这一全面规划将为滑板项目的成功实施提供坚实的基础，确保滑板项目选址阶段就能够奠定良好的发展基础。</w:t>
      </w:r>
    </w:p>
    <w:p>
      <w:pPr>
        <w:pStyle w:val="Heading2"/>
        <w:ind w:firstLine="560" w:firstLineChars="200"/>
        <w:rPr>
          <w:rFonts w:ascii="仿宋" w:eastAsia="仿宋" w:hAnsi="仿宋" w:cs="仿宋" w:hint="eastAsia"/>
          <w:sz w:val="28"/>
          <w:lang w:eastAsia="zh-CN"/>
        </w:rPr>
      </w:pPr>
      <w:bookmarkStart w:id="20" w:name="_Toc21343"/>
      <w:r>
        <w:rPr>
          <w:rFonts w:ascii="仿宋" w:eastAsia="仿宋" w:hAnsi="仿宋" w:cs="仿宋" w:hint="eastAsia"/>
          <w:sz w:val="28"/>
          <w:lang w:eastAsia="zh-CN"/>
        </w:rPr>
        <w:t>(三)、节约用地措施</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滑板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滑板项目的设备规划和空间设计中，我们将采取灵活设备布局的措施。设备布局将根据实际需求进行灵活设计，避免不必要的浪费。通过合理规划设备摆放位置，我们将提高设备的利用率，减少设备间距，以确保滑板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滑板项目内部引入共享设施的概念，例如共享会议室、办公区等。通过这种方式，我们可以减少对资源的重复建设，提高资源共享效率，从而减小滑板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21" w:name="_Toc2924"/>
      <w:r>
        <w:rPr>
          <w:rFonts w:ascii="仿宋" w:eastAsia="仿宋" w:hAnsi="仿宋" w:cs="仿宋" w:hint="eastAsia"/>
          <w:sz w:val="28"/>
          <w:lang w:eastAsia="zh-CN"/>
        </w:rPr>
        <w:t>(四)、总图布置方案</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滑板项目的总图布置中，我们将不同功能区域进行明确的规划，以最大程度满足滑板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https://d.book118.com/388121033032006030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滑板项目规划设计蓝图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滑板项目规划设计蓝图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滑板项目规划设计蓝图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滑板项目规划设计蓝图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滑板项目规划设计蓝图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滑板项目规划设计蓝图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滑板项目规划设计蓝图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滑板项目规划设计蓝图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滑板项目规划设计蓝图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滑板项目规划设计蓝图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滑板项目规划设计蓝图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滑板项目规划设计蓝图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滑板项目规划设计蓝图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滑板项目规划设计蓝图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滑板项目规划设计蓝图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滑板项目规划设计蓝图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滑板项目规划设计蓝图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CF179CB"/>
    <w:rsid w:val="4CF179C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88121033032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2024-01-21T20:32:00Z</dcterms:created>
  <dcterms:modified xsi:type="dcterms:W3CDTF">2024-01-21T20:32:33Z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97AB1CC158724E2BA468628FF77F8911_11</vt:lpwstr>
  </property>
  <property fmtid="{D5CDD505-2E9C-101B-9397-08002B2CF9AE}" pid="3" name="KSOProductBuildVer">
    <vt:lpwstr>2052-12.1.0.16120</vt:lpwstr>
  </property>
</Properties>
</file>