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RS跑车项目计划设计方案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2" w:history="1">
        <w:r>
          <w:rPr>
            <w:rFonts w:ascii="仿宋" w:eastAsia="仿宋" w:hAnsi="仿宋" w:cs="仿宋" w:hint="eastAsia"/>
            <w:lang w:eastAsia="zh-CN"/>
          </w:rPr>
          <w:t>前言</w:t>
        </w:r>
        <w:r>
          <w:tab/>
        </w:r>
        <w:r>
          <w:fldChar w:fldCharType="begin"/>
        </w:r>
        <w:r>
          <w:instrText xml:space="preserve"> PAGEREF _Toc22772 \h </w:instrText>
        </w:r>
        <w:r>
          <w:fldChar w:fldCharType="separate"/>
        </w:r>
        <w:r>
          <w:t>3</w:t>
        </w:r>
        <w:r>
          <w:fldChar w:fldCharType="end"/>
        </w:r>
      </w:hyperlink>
    </w:p>
    <w:p>
      <w:pPr>
        <w:pStyle w:val="TOC1"/>
        <w:tabs>
          <w:tab w:val="right" w:leader="dot" w:pos="8306"/>
        </w:tabs>
      </w:pPr>
      <w:hyperlink w:anchor="_Toc26085" w:history="1">
        <w:r>
          <w:rPr>
            <w:rFonts w:ascii="仿宋" w:eastAsia="仿宋" w:hAnsi="仿宋" w:cs="仿宋" w:hint="eastAsia"/>
            <w:lang w:eastAsia="zh-CN"/>
          </w:rPr>
          <w:t>一、RS跑车项目可持续发展</w:t>
        </w:r>
        <w:r>
          <w:tab/>
        </w:r>
        <w:r>
          <w:fldChar w:fldCharType="begin"/>
        </w:r>
        <w:r>
          <w:instrText xml:space="preserve"> PAGEREF _Toc26085 \h </w:instrText>
        </w:r>
        <w:r>
          <w:fldChar w:fldCharType="separate"/>
        </w:r>
        <w:r>
          <w:t>3</w:t>
        </w:r>
        <w:r>
          <w:fldChar w:fldCharType="end"/>
        </w:r>
      </w:hyperlink>
    </w:p>
    <w:p>
      <w:pPr>
        <w:pStyle w:val="TOC2"/>
        <w:tabs>
          <w:tab w:val="right" w:leader="dot" w:pos="8306"/>
        </w:tabs>
      </w:pPr>
      <w:hyperlink w:anchor="_Toc12871" w:history="1">
        <w:r>
          <w:rPr>
            <w:rFonts w:ascii="仿宋" w:eastAsia="仿宋" w:hAnsi="仿宋" w:cs="仿宋" w:hint="eastAsia"/>
            <w:lang w:eastAsia="zh-CN"/>
          </w:rPr>
          <w:t>(一)、可持续战略与实践</w:t>
        </w:r>
        <w:r>
          <w:tab/>
        </w:r>
        <w:r>
          <w:fldChar w:fldCharType="begin"/>
        </w:r>
        <w:r>
          <w:instrText xml:space="preserve"> PAGEREF _Toc12871 \h </w:instrText>
        </w:r>
        <w:r>
          <w:fldChar w:fldCharType="separate"/>
        </w:r>
        <w:r>
          <w:t>3</w:t>
        </w:r>
        <w:r>
          <w:fldChar w:fldCharType="end"/>
        </w:r>
      </w:hyperlink>
    </w:p>
    <w:p>
      <w:pPr>
        <w:pStyle w:val="TOC2"/>
        <w:tabs>
          <w:tab w:val="right" w:leader="dot" w:pos="8306"/>
        </w:tabs>
      </w:pPr>
      <w:hyperlink w:anchor="_Toc16626" w:history="1">
        <w:r>
          <w:rPr>
            <w:rFonts w:ascii="仿宋" w:eastAsia="仿宋" w:hAnsi="仿宋" w:cs="仿宋" w:hint="eastAsia"/>
            <w:lang w:eastAsia="zh-CN"/>
          </w:rPr>
          <w:t>(二)、环保与社会责任</w:t>
        </w:r>
        <w:r>
          <w:tab/>
        </w:r>
        <w:r>
          <w:fldChar w:fldCharType="begin"/>
        </w:r>
        <w:r>
          <w:instrText xml:space="preserve"> PAGEREF _Toc16626 \h </w:instrText>
        </w:r>
        <w:r>
          <w:fldChar w:fldCharType="separate"/>
        </w:r>
        <w:r>
          <w:t>4</w:t>
        </w:r>
        <w:r>
          <w:fldChar w:fldCharType="end"/>
        </w:r>
      </w:hyperlink>
    </w:p>
    <w:p>
      <w:pPr>
        <w:pStyle w:val="TOC1"/>
        <w:tabs>
          <w:tab w:val="right" w:leader="dot" w:pos="8306"/>
        </w:tabs>
      </w:pPr>
      <w:hyperlink w:anchor="_Toc4396" w:history="1">
        <w:r>
          <w:rPr>
            <w:rFonts w:ascii="仿宋" w:eastAsia="仿宋" w:hAnsi="仿宋" w:cs="仿宋" w:hint="eastAsia"/>
            <w:lang w:eastAsia="zh-CN"/>
          </w:rPr>
          <w:t>二、市场分析、调研</w:t>
        </w:r>
        <w:r>
          <w:tab/>
        </w:r>
        <w:r>
          <w:fldChar w:fldCharType="begin"/>
        </w:r>
        <w:r>
          <w:instrText xml:space="preserve"> PAGEREF _Toc4396 \h </w:instrText>
        </w:r>
        <w:r>
          <w:fldChar w:fldCharType="separate"/>
        </w:r>
        <w:r>
          <w:t>5</w:t>
        </w:r>
        <w:r>
          <w:fldChar w:fldCharType="end"/>
        </w:r>
      </w:hyperlink>
    </w:p>
    <w:p>
      <w:pPr>
        <w:pStyle w:val="TOC2"/>
        <w:tabs>
          <w:tab w:val="right" w:leader="dot" w:pos="8306"/>
        </w:tabs>
      </w:pPr>
      <w:hyperlink w:anchor="_Toc25793" w:history="1">
        <w:r>
          <w:rPr>
            <w:rFonts w:ascii="仿宋" w:eastAsia="仿宋" w:hAnsi="仿宋" w:cs="仿宋" w:hint="eastAsia"/>
            <w:lang w:eastAsia="zh-CN"/>
          </w:rPr>
          <w:t>(一)、RS跑车行业分析</w:t>
        </w:r>
        <w:r>
          <w:tab/>
        </w:r>
        <w:r>
          <w:fldChar w:fldCharType="begin"/>
        </w:r>
        <w:r>
          <w:instrText xml:space="preserve"> PAGEREF _Toc25793 \h </w:instrText>
        </w:r>
        <w:r>
          <w:fldChar w:fldCharType="separate"/>
        </w:r>
        <w:r>
          <w:t>5</w:t>
        </w:r>
        <w:r>
          <w:fldChar w:fldCharType="end"/>
        </w:r>
      </w:hyperlink>
    </w:p>
    <w:p>
      <w:pPr>
        <w:pStyle w:val="TOC2"/>
        <w:tabs>
          <w:tab w:val="right" w:leader="dot" w:pos="8306"/>
        </w:tabs>
      </w:pPr>
      <w:hyperlink w:anchor="_Toc12904" w:history="1">
        <w:r>
          <w:rPr>
            <w:rFonts w:ascii="仿宋" w:eastAsia="仿宋" w:hAnsi="仿宋" w:cs="仿宋" w:hint="eastAsia"/>
            <w:lang w:eastAsia="zh-CN"/>
          </w:rPr>
          <w:t>(二)、RS跑车市场分析预测</w:t>
        </w:r>
        <w:r>
          <w:tab/>
        </w:r>
        <w:r>
          <w:fldChar w:fldCharType="begin"/>
        </w:r>
        <w:r>
          <w:instrText xml:space="preserve"> PAGEREF _Toc12904 \h </w:instrText>
        </w:r>
        <w:r>
          <w:fldChar w:fldCharType="separate"/>
        </w:r>
        <w:r>
          <w:t>5</w:t>
        </w:r>
        <w:r>
          <w:fldChar w:fldCharType="end"/>
        </w:r>
      </w:hyperlink>
    </w:p>
    <w:p>
      <w:pPr>
        <w:pStyle w:val="TOC1"/>
        <w:tabs>
          <w:tab w:val="right" w:leader="dot" w:pos="8306"/>
        </w:tabs>
      </w:pPr>
      <w:hyperlink w:anchor="_Toc28850" w:history="1">
        <w:r>
          <w:rPr>
            <w:rFonts w:ascii="仿宋" w:eastAsia="仿宋" w:hAnsi="仿宋" w:cs="仿宋" w:hint="eastAsia"/>
            <w:lang w:eastAsia="zh-CN"/>
          </w:rPr>
          <w:t>三、RS跑车项目概论</w:t>
        </w:r>
        <w:r>
          <w:tab/>
        </w:r>
        <w:r>
          <w:fldChar w:fldCharType="begin"/>
        </w:r>
        <w:r>
          <w:instrText xml:space="preserve"> PAGEREF _Toc28850 \h </w:instrText>
        </w:r>
        <w:r>
          <w:fldChar w:fldCharType="separate"/>
        </w:r>
        <w:r>
          <w:t>6</w:t>
        </w:r>
        <w:r>
          <w:fldChar w:fldCharType="end"/>
        </w:r>
      </w:hyperlink>
    </w:p>
    <w:p>
      <w:pPr>
        <w:pStyle w:val="TOC2"/>
        <w:tabs>
          <w:tab w:val="right" w:leader="dot" w:pos="8306"/>
        </w:tabs>
      </w:pPr>
      <w:hyperlink w:anchor="_Toc32451" w:history="1">
        <w:r>
          <w:rPr>
            <w:rFonts w:ascii="仿宋" w:eastAsia="仿宋" w:hAnsi="仿宋" w:cs="仿宋" w:hint="eastAsia"/>
            <w:lang w:eastAsia="zh-CN"/>
          </w:rPr>
          <w:t>(一)、RS跑车项目概况</w:t>
        </w:r>
        <w:r>
          <w:tab/>
        </w:r>
        <w:r>
          <w:fldChar w:fldCharType="begin"/>
        </w:r>
        <w:r>
          <w:instrText xml:space="preserve"> PAGEREF _Toc32451 \h </w:instrText>
        </w:r>
        <w:r>
          <w:fldChar w:fldCharType="separate"/>
        </w:r>
        <w:r>
          <w:t>6</w:t>
        </w:r>
        <w:r>
          <w:fldChar w:fldCharType="end"/>
        </w:r>
      </w:hyperlink>
    </w:p>
    <w:p>
      <w:pPr>
        <w:pStyle w:val="TOC2"/>
        <w:tabs>
          <w:tab w:val="right" w:leader="dot" w:pos="8306"/>
        </w:tabs>
      </w:pPr>
      <w:hyperlink w:anchor="_Toc32177" w:history="1">
        <w:r>
          <w:rPr>
            <w:rFonts w:ascii="仿宋" w:eastAsia="仿宋" w:hAnsi="仿宋" w:cs="仿宋" w:hint="eastAsia"/>
            <w:lang w:eastAsia="zh-CN"/>
          </w:rPr>
          <w:t>(二)、RS跑车项目目标</w:t>
        </w:r>
        <w:r>
          <w:tab/>
        </w:r>
        <w:r>
          <w:fldChar w:fldCharType="begin"/>
        </w:r>
        <w:r>
          <w:instrText xml:space="preserve"> PAGEREF _Toc32177 \h </w:instrText>
        </w:r>
        <w:r>
          <w:fldChar w:fldCharType="separate"/>
        </w:r>
        <w:r>
          <w:t>8</w:t>
        </w:r>
        <w:r>
          <w:fldChar w:fldCharType="end"/>
        </w:r>
      </w:hyperlink>
    </w:p>
    <w:p>
      <w:pPr>
        <w:pStyle w:val="TOC2"/>
        <w:tabs>
          <w:tab w:val="right" w:leader="dot" w:pos="8306"/>
        </w:tabs>
      </w:pPr>
      <w:hyperlink w:anchor="_Toc14776" w:history="1">
        <w:r>
          <w:rPr>
            <w:rFonts w:ascii="仿宋" w:eastAsia="仿宋" w:hAnsi="仿宋" w:cs="仿宋" w:hint="eastAsia"/>
            <w:lang w:eastAsia="zh-CN"/>
          </w:rPr>
          <w:t>(三)、RS跑车项目提出的理由</w:t>
        </w:r>
        <w:r>
          <w:tab/>
        </w:r>
        <w:r>
          <w:fldChar w:fldCharType="begin"/>
        </w:r>
        <w:r>
          <w:instrText xml:space="preserve"> PAGEREF _Toc14776 \h </w:instrText>
        </w:r>
        <w:r>
          <w:fldChar w:fldCharType="separate"/>
        </w:r>
        <w:r>
          <w:t>9</w:t>
        </w:r>
        <w:r>
          <w:fldChar w:fldCharType="end"/>
        </w:r>
      </w:hyperlink>
    </w:p>
    <w:p>
      <w:pPr>
        <w:pStyle w:val="TOC2"/>
        <w:tabs>
          <w:tab w:val="right" w:leader="dot" w:pos="8306"/>
        </w:tabs>
      </w:pPr>
      <w:hyperlink w:anchor="_Toc32413" w:history="1">
        <w:r>
          <w:rPr>
            <w:rFonts w:ascii="仿宋" w:eastAsia="仿宋" w:hAnsi="仿宋" w:cs="仿宋" w:hint="eastAsia"/>
            <w:lang w:eastAsia="zh-CN"/>
          </w:rPr>
          <w:t>(四)、RS跑车项目意义</w:t>
        </w:r>
        <w:r>
          <w:tab/>
        </w:r>
        <w:r>
          <w:fldChar w:fldCharType="begin"/>
        </w:r>
        <w:r>
          <w:instrText xml:space="preserve"> PAGEREF _Toc32413 \h </w:instrText>
        </w:r>
        <w:r>
          <w:fldChar w:fldCharType="separate"/>
        </w:r>
        <w:r>
          <w:t>11</w:t>
        </w:r>
        <w:r>
          <w:fldChar w:fldCharType="end"/>
        </w:r>
      </w:hyperlink>
    </w:p>
    <w:p>
      <w:pPr>
        <w:pStyle w:val="TOC2"/>
        <w:tabs>
          <w:tab w:val="right" w:leader="dot" w:pos="8306"/>
        </w:tabs>
      </w:pPr>
      <w:hyperlink w:anchor="_Toc6832" w:history="1">
        <w:r>
          <w:rPr>
            <w:rFonts w:ascii="仿宋" w:eastAsia="仿宋" w:hAnsi="仿宋" w:cs="仿宋" w:hint="eastAsia"/>
            <w:lang w:eastAsia="zh-CN"/>
          </w:rPr>
          <w:t>(五)、RS跑车项目背景</w:t>
        </w:r>
        <w:r>
          <w:tab/>
        </w:r>
        <w:r>
          <w:fldChar w:fldCharType="begin"/>
        </w:r>
        <w:r>
          <w:instrText xml:space="preserve"> PAGEREF _Toc6832 \h </w:instrText>
        </w:r>
        <w:r>
          <w:fldChar w:fldCharType="separate"/>
        </w:r>
        <w:r>
          <w:t>12</w:t>
        </w:r>
        <w:r>
          <w:fldChar w:fldCharType="end"/>
        </w:r>
      </w:hyperlink>
    </w:p>
    <w:p>
      <w:pPr>
        <w:pStyle w:val="TOC1"/>
        <w:tabs>
          <w:tab w:val="right" w:leader="dot" w:pos="8306"/>
        </w:tabs>
      </w:pPr>
      <w:hyperlink w:anchor="_Toc17695" w:history="1">
        <w:r>
          <w:rPr>
            <w:rFonts w:ascii="仿宋" w:eastAsia="仿宋" w:hAnsi="仿宋" w:cs="仿宋" w:hint="eastAsia"/>
            <w:lang w:eastAsia="zh-CN"/>
          </w:rPr>
          <w:t>四、RS跑车项目建设单位说明</w:t>
        </w:r>
        <w:r>
          <w:tab/>
        </w:r>
        <w:r>
          <w:fldChar w:fldCharType="begin"/>
        </w:r>
        <w:r>
          <w:instrText xml:space="preserve"> PAGEREF _Toc17695 \h </w:instrText>
        </w:r>
        <w:r>
          <w:fldChar w:fldCharType="separate"/>
        </w:r>
        <w:r>
          <w:t>13</w:t>
        </w:r>
        <w:r>
          <w:fldChar w:fldCharType="end"/>
        </w:r>
      </w:hyperlink>
    </w:p>
    <w:p>
      <w:pPr>
        <w:pStyle w:val="TOC2"/>
        <w:tabs>
          <w:tab w:val="right" w:leader="dot" w:pos="8306"/>
        </w:tabs>
      </w:pPr>
      <w:hyperlink w:anchor="_Toc19724" w:history="1">
        <w:r>
          <w:rPr>
            <w:rFonts w:ascii="仿宋" w:eastAsia="仿宋" w:hAnsi="仿宋" w:cs="仿宋" w:hint="eastAsia"/>
            <w:lang w:eastAsia="zh-CN"/>
          </w:rPr>
          <w:t>(一)、RS跑车项目承办单位基本情况</w:t>
        </w:r>
        <w:r>
          <w:tab/>
        </w:r>
        <w:r>
          <w:fldChar w:fldCharType="begin"/>
        </w:r>
        <w:r>
          <w:instrText xml:space="preserve"> PAGEREF _Toc19724 \h </w:instrText>
        </w:r>
        <w:r>
          <w:fldChar w:fldCharType="separate"/>
        </w:r>
        <w:r>
          <w:t>13</w:t>
        </w:r>
        <w:r>
          <w:fldChar w:fldCharType="end"/>
        </w:r>
      </w:hyperlink>
    </w:p>
    <w:p>
      <w:pPr>
        <w:pStyle w:val="TOC2"/>
        <w:tabs>
          <w:tab w:val="right" w:leader="dot" w:pos="8306"/>
        </w:tabs>
      </w:pPr>
      <w:hyperlink w:anchor="_Toc22022" w:history="1">
        <w:r>
          <w:rPr>
            <w:rFonts w:ascii="仿宋" w:eastAsia="仿宋" w:hAnsi="仿宋" w:cs="仿宋" w:hint="eastAsia"/>
            <w:lang w:eastAsia="zh-CN"/>
          </w:rPr>
          <w:t>(二)、公司经济效益分析</w:t>
        </w:r>
        <w:r>
          <w:tab/>
        </w:r>
        <w:r>
          <w:fldChar w:fldCharType="begin"/>
        </w:r>
        <w:r>
          <w:instrText xml:space="preserve"> PAGEREF _Toc22022 \h </w:instrText>
        </w:r>
        <w:r>
          <w:fldChar w:fldCharType="separate"/>
        </w:r>
        <w:r>
          <w:t>13</w:t>
        </w:r>
        <w:r>
          <w:fldChar w:fldCharType="end"/>
        </w:r>
      </w:hyperlink>
    </w:p>
    <w:p>
      <w:pPr>
        <w:pStyle w:val="TOC1"/>
        <w:tabs>
          <w:tab w:val="right" w:leader="dot" w:pos="8306"/>
        </w:tabs>
      </w:pPr>
      <w:hyperlink w:anchor="_Toc30089" w:history="1">
        <w:r>
          <w:rPr>
            <w:rFonts w:ascii="仿宋" w:eastAsia="仿宋" w:hAnsi="仿宋" w:cs="仿宋" w:hint="eastAsia"/>
            <w:lang w:eastAsia="zh-CN"/>
          </w:rPr>
          <w:t>五、工艺说明</w:t>
        </w:r>
        <w:r>
          <w:tab/>
        </w:r>
        <w:r>
          <w:fldChar w:fldCharType="begin"/>
        </w:r>
        <w:r>
          <w:instrText xml:space="preserve"> PAGEREF _Toc30089 \h </w:instrText>
        </w:r>
        <w:r>
          <w:fldChar w:fldCharType="separate"/>
        </w:r>
        <w:r>
          <w:t>14</w:t>
        </w:r>
        <w:r>
          <w:fldChar w:fldCharType="end"/>
        </w:r>
      </w:hyperlink>
    </w:p>
    <w:p>
      <w:pPr>
        <w:pStyle w:val="TOC2"/>
        <w:tabs>
          <w:tab w:val="right" w:leader="dot" w:pos="8306"/>
        </w:tabs>
      </w:pPr>
      <w:hyperlink w:anchor="_Toc20890" w:history="1">
        <w:r>
          <w:rPr>
            <w:rFonts w:ascii="仿宋" w:eastAsia="仿宋" w:hAnsi="仿宋" w:cs="仿宋" w:hint="eastAsia"/>
            <w:lang w:eastAsia="zh-CN"/>
          </w:rPr>
          <w:t>(一)、技术管理特点</w:t>
        </w:r>
        <w:r>
          <w:tab/>
        </w:r>
        <w:r>
          <w:fldChar w:fldCharType="begin"/>
        </w:r>
        <w:r>
          <w:instrText xml:space="preserve"> PAGEREF _Toc20890 \h </w:instrText>
        </w:r>
        <w:r>
          <w:fldChar w:fldCharType="separate"/>
        </w:r>
        <w:r>
          <w:t>14</w:t>
        </w:r>
        <w:r>
          <w:fldChar w:fldCharType="end"/>
        </w:r>
      </w:hyperlink>
    </w:p>
    <w:p>
      <w:pPr>
        <w:pStyle w:val="TOC2"/>
        <w:tabs>
          <w:tab w:val="right" w:leader="dot" w:pos="8306"/>
        </w:tabs>
      </w:pPr>
      <w:hyperlink w:anchor="_Toc4040" w:history="1">
        <w:r>
          <w:rPr>
            <w:rFonts w:ascii="仿宋" w:eastAsia="仿宋" w:hAnsi="仿宋" w:cs="仿宋" w:hint="eastAsia"/>
            <w:lang w:eastAsia="zh-CN"/>
          </w:rPr>
          <w:t>(二)、RS跑车项目工艺技术设计方案</w:t>
        </w:r>
        <w:r>
          <w:tab/>
        </w:r>
        <w:r>
          <w:fldChar w:fldCharType="begin"/>
        </w:r>
        <w:r>
          <w:instrText xml:space="preserve"> PAGEREF _Toc4040 \h </w:instrText>
        </w:r>
        <w:r>
          <w:fldChar w:fldCharType="separate"/>
        </w:r>
        <w:r>
          <w:t>15</w:t>
        </w:r>
        <w:r>
          <w:fldChar w:fldCharType="end"/>
        </w:r>
      </w:hyperlink>
    </w:p>
    <w:p>
      <w:pPr>
        <w:pStyle w:val="TOC2"/>
        <w:tabs>
          <w:tab w:val="right" w:leader="dot" w:pos="8306"/>
        </w:tabs>
      </w:pPr>
      <w:hyperlink w:anchor="_Toc6031" w:history="1">
        <w:r>
          <w:rPr>
            <w:rFonts w:ascii="仿宋" w:eastAsia="仿宋" w:hAnsi="仿宋" w:cs="仿宋" w:hint="eastAsia"/>
            <w:lang w:eastAsia="zh-CN"/>
          </w:rPr>
          <w:t>(三)、设备选型方案</w:t>
        </w:r>
        <w:r>
          <w:tab/>
        </w:r>
        <w:r>
          <w:fldChar w:fldCharType="begin"/>
        </w:r>
        <w:r>
          <w:instrText xml:space="preserve"> PAGEREF _Toc6031 \h </w:instrText>
        </w:r>
        <w:r>
          <w:fldChar w:fldCharType="separate"/>
        </w:r>
        <w:r>
          <w:t>17</w:t>
        </w:r>
        <w:r>
          <w:fldChar w:fldCharType="end"/>
        </w:r>
      </w:hyperlink>
    </w:p>
    <w:p>
      <w:pPr>
        <w:pStyle w:val="TOC1"/>
        <w:tabs>
          <w:tab w:val="right" w:leader="dot" w:pos="8306"/>
        </w:tabs>
      </w:pPr>
      <w:hyperlink w:anchor="_Toc19703" w:history="1">
        <w:r>
          <w:rPr>
            <w:rFonts w:ascii="仿宋" w:eastAsia="仿宋" w:hAnsi="仿宋" w:cs="仿宋" w:hint="eastAsia"/>
            <w:lang w:eastAsia="zh-CN"/>
          </w:rPr>
          <w:t>六、RS跑车项目文档管理</w:t>
        </w:r>
        <w:r>
          <w:tab/>
        </w:r>
        <w:r>
          <w:fldChar w:fldCharType="begin"/>
        </w:r>
        <w:r>
          <w:instrText xml:space="preserve"> PAGEREF _Toc19703 \h </w:instrText>
        </w:r>
        <w:r>
          <w:fldChar w:fldCharType="separate"/>
        </w:r>
        <w:r>
          <w:t>18</w:t>
        </w:r>
        <w:r>
          <w:fldChar w:fldCharType="end"/>
        </w:r>
      </w:hyperlink>
    </w:p>
    <w:p>
      <w:pPr>
        <w:pStyle w:val="TOC2"/>
        <w:tabs>
          <w:tab w:val="right" w:leader="dot" w:pos="8306"/>
        </w:tabs>
      </w:pPr>
      <w:hyperlink w:anchor="_Toc19320" w:history="1">
        <w:r>
          <w:rPr>
            <w:rFonts w:ascii="仿宋" w:eastAsia="仿宋" w:hAnsi="仿宋" w:cs="仿宋" w:hint="eastAsia"/>
            <w:lang w:eastAsia="zh-CN"/>
          </w:rPr>
          <w:t>(一)、文档编制与审查</w:t>
        </w:r>
        <w:r>
          <w:tab/>
        </w:r>
        <w:r>
          <w:fldChar w:fldCharType="begin"/>
        </w:r>
        <w:r>
          <w:instrText xml:space="preserve"> PAGEREF _Toc19320 \h </w:instrText>
        </w:r>
        <w:r>
          <w:fldChar w:fldCharType="separate"/>
        </w:r>
        <w:r>
          <w:t>18</w:t>
        </w:r>
        <w:r>
          <w:fldChar w:fldCharType="end"/>
        </w:r>
      </w:hyperlink>
    </w:p>
    <w:p>
      <w:pPr>
        <w:pStyle w:val="TOC2"/>
        <w:tabs>
          <w:tab w:val="right" w:leader="dot" w:pos="8306"/>
        </w:tabs>
      </w:pPr>
      <w:hyperlink w:anchor="_Toc9461" w:history="1">
        <w:r>
          <w:rPr>
            <w:rFonts w:ascii="仿宋" w:eastAsia="仿宋" w:hAnsi="仿宋" w:cs="仿宋" w:hint="eastAsia"/>
            <w:lang w:eastAsia="zh-CN"/>
          </w:rPr>
          <w:t>(二)、文档发布与分发</w:t>
        </w:r>
        <w:r>
          <w:tab/>
        </w:r>
        <w:r>
          <w:fldChar w:fldCharType="begin"/>
        </w:r>
        <w:r>
          <w:instrText xml:space="preserve"> PAGEREF _Toc9461 \h </w:instrText>
        </w:r>
        <w:r>
          <w:fldChar w:fldCharType="separate"/>
        </w:r>
        <w:r>
          <w:t>19</w:t>
        </w:r>
        <w:r>
          <w:fldChar w:fldCharType="end"/>
        </w:r>
      </w:hyperlink>
    </w:p>
    <w:p>
      <w:pPr>
        <w:pStyle w:val="TOC2"/>
        <w:tabs>
          <w:tab w:val="right" w:leader="dot" w:pos="8306"/>
        </w:tabs>
      </w:pPr>
      <w:hyperlink w:anchor="_Toc17902" w:history="1">
        <w:r>
          <w:rPr>
            <w:rFonts w:ascii="仿宋" w:eastAsia="仿宋" w:hAnsi="仿宋" w:cs="仿宋" w:hint="eastAsia"/>
            <w:lang w:eastAsia="zh-CN"/>
          </w:rPr>
          <w:t>(三)、文档存档与归档</w:t>
        </w:r>
        <w:r>
          <w:tab/>
        </w:r>
        <w:r>
          <w:fldChar w:fldCharType="begin"/>
        </w:r>
        <w:r>
          <w:instrText xml:space="preserve"> PAGEREF _Toc17902 \h </w:instrText>
        </w:r>
        <w:r>
          <w:fldChar w:fldCharType="separate"/>
        </w:r>
        <w:r>
          <w:t>20</w:t>
        </w:r>
        <w:r>
          <w:fldChar w:fldCharType="end"/>
        </w:r>
      </w:hyperlink>
    </w:p>
    <w:p>
      <w:pPr>
        <w:pStyle w:val="TOC1"/>
        <w:tabs>
          <w:tab w:val="right" w:leader="dot" w:pos="8306"/>
        </w:tabs>
      </w:pPr>
      <w:hyperlink w:anchor="_Toc5480" w:history="1">
        <w:r>
          <w:rPr>
            <w:rFonts w:ascii="仿宋" w:eastAsia="仿宋" w:hAnsi="仿宋" w:cs="仿宋" w:hint="eastAsia"/>
            <w:lang w:eastAsia="zh-CN"/>
          </w:rPr>
          <w:t>七、RS跑车项目风险管理</w:t>
        </w:r>
        <w:r>
          <w:tab/>
        </w:r>
        <w:r>
          <w:fldChar w:fldCharType="begin"/>
        </w:r>
        <w:r>
          <w:instrText xml:space="preserve"> PAGEREF _Toc5480 \h </w:instrText>
        </w:r>
        <w:r>
          <w:fldChar w:fldCharType="separate"/>
        </w:r>
        <w:r>
          <w:t>21</w:t>
        </w:r>
        <w:r>
          <w:fldChar w:fldCharType="end"/>
        </w:r>
      </w:hyperlink>
    </w:p>
    <w:p>
      <w:pPr>
        <w:pStyle w:val="TOC2"/>
        <w:tabs>
          <w:tab w:val="right" w:leader="dot" w:pos="8306"/>
        </w:tabs>
      </w:pPr>
      <w:hyperlink w:anchor="_Toc8128" w:history="1">
        <w:r>
          <w:rPr>
            <w:rFonts w:ascii="仿宋" w:eastAsia="仿宋" w:hAnsi="仿宋" w:cs="仿宋" w:hint="eastAsia"/>
            <w:lang w:eastAsia="zh-CN"/>
          </w:rPr>
          <w:t>(一)、风险识别与评估</w:t>
        </w:r>
        <w:r>
          <w:tab/>
        </w:r>
        <w:r>
          <w:fldChar w:fldCharType="begin"/>
        </w:r>
        <w:r>
          <w:instrText xml:space="preserve"> PAGEREF _Toc8128 \h </w:instrText>
        </w:r>
        <w:r>
          <w:fldChar w:fldCharType="separate"/>
        </w:r>
        <w:r>
          <w:t>21</w:t>
        </w:r>
        <w:r>
          <w:fldChar w:fldCharType="end"/>
        </w:r>
      </w:hyperlink>
    </w:p>
    <w:p>
      <w:pPr>
        <w:pStyle w:val="TOC2"/>
        <w:tabs>
          <w:tab w:val="right" w:leader="dot" w:pos="8306"/>
        </w:tabs>
      </w:pPr>
      <w:hyperlink w:anchor="_Toc9876" w:history="1">
        <w:r>
          <w:rPr>
            <w:rFonts w:ascii="仿宋" w:eastAsia="仿宋" w:hAnsi="仿宋" w:cs="仿宋" w:hint="eastAsia"/>
            <w:lang w:eastAsia="zh-CN"/>
          </w:rPr>
          <w:t>(二)、风险应对策略</w:t>
        </w:r>
        <w:r>
          <w:tab/>
        </w:r>
        <w:r>
          <w:fldChar w:fldCharType="begin"/>
        </w:r>
        <w:r>
          <w:instrText xml:space="preserve"> PAGEREF _Toc9876 \h </w:instrText>
        </w:r>
        <w:r>
          <w:fldChar w:fldCharType="separate"/>
        </w:r>
        <w:r>
          <w:t>22</w:t>
        </w:r>
        <w:r>
          <w:fldChar w:fldCharType="end"/>
        </w:r>
      </w:hyperlink>
    </w:p>
    <w:p>
      <w:pPr>
        <w:pStyle w:val="TOC2"/>
        <w:tabs>
          <w:tab w:val="right" w:leader="dot" w:pos="8306"/>
        </w:tabs>
      </w:pPr>
      <w:hyperlink w:anchor="_Toc12272" w:history="1">
        <w:r>
          <w:rPr>
            <w:rFonts w:ascii="仿宋" w:eastAsia="仿宋" w:hAnsi="仿宋" w:cs="仿宋" w:hint="eastAsia"/>
            <w:lang w:eastAsia="zh-CN"/>
          </w:rPr>
          <w:t>(三)、风险监控与控制</w:t>
        </w:r>
        <w:r>
          <w:tab/>
        </w:r>
        <w:r>
          <w:fldChar w:fldCharType="begin"/>
        </w:r>
        <w:r>
          <w:instrText xml:space="preserve"> PAGEREF _Toc12272 \h </w:instrText>
        </w:r>
        <w:r>
          <w:fldChar w:fldCharType="separate"/>
        </w:r>
        <w:r>
          <w:t>24</w:t>
        </w:r>
        <w:r>
          <w:fldChar w:fldCharType="end"/>
        </w:r>
      </w:hyperlink>
    </w:p>
    <w:p>
      <w:pPr>
        <w:pStyle w:val="TOC1"/>
        <w:tabs>
          <w:tab w:val="right" w:leader="dot" w:pos="8306"/>
        </w:tabs>
      </w:pPr>
      <w:hyperlink w:anchor="_Toc19459" w:history="1">
        <w:r>
          <w:rPr>
            <w:rFonts w:ascii="仿宋" w:eastAsia="仿宋" w:hAnsi="仿宋" w:cs="仿宋" w:hint="eastAsia"/>
            <w:lang w:eastAsia="zh-CN"/>
          </w:rPr>
          <w:t>八、RS跑车项目计划安排</w:t>
        </w:r>
        <w:r>
          <w:tab/>
        </w:r>
        <w:r>
          <w:fldChar w:fldCharType="begin"/>
        </w:r>
        <w:r>
          <w:instrText xml:space="preserve"> PAGEREF _Toc19459 \h </w:instrText>
        </w:r>
        <w:r>
          <w:fldChar w:fldCharType="separate"/>
        </w:r>
        <w:r>
          <w:t>25</w:t>
        </w:r>
        <w:r>
          <w:fldChar w:fldCharType="end"/>
        </w:r>
      </w:hyperlink>
    </w:p>
    <w:p>
      <w:pPr>
        <w:pStyle w:val="TOC2"/>
        <w:tabs>
          <w:tab w:val="right" w:leader="dot" w:pos="8306"/>
        </w:tabs>
      </w:pPr>
      <w:hyperlink w:anchor="_Toc23111" w:history="1">
        <w:r>
          <w:rPr>
            <w:rFonts w:ascii="仿宋" w:eastAsia="仿宋" w:hAnsi="仿宋" w:cs="仿宋" w:hint="eastAsia"/>
            <w:lang w:eastAsia="zh-CN"/>
          </w:rPr>
          <w:t>(一)、建设周期</w:t>
        </w:r>
        <w:r>
          <w:tab/>
        </w:r>
        <w:r>
          <w:fldChar w:fldCharType="begin"/>
        </w:r>
        <w:r>
          <w:instrText xml:space="preserve"> PAGEREF _Toc23111 \h </w:instrText>
        </w:r>
        <w:r>
          <w:fldChar w:fldCharType="separate"/>
        </w:r>
        <w:r>
          <w:t>25</w:t>
        </w:r>
        <w:r>
          <w:fldChar w:fldCharType="end"/>
        </w:r>
      </w:hyperlink>
    </w:p>
    <w:p>
      <w:pPr>
        <w:pStyle w:val="TOC2"/>
        <w:tabs>
          <w:tab w:val="right" w:leader="dot" w:pos="8306"/>
        </w:tabs>
      </w:pPr>
      <w:hyperlink w:anchor="_Toc10034" w:history="1">
        <w:r>
          <w:rPr>
            <w:rFonts w:ascii="仿宋" w:eastAsia="仿宋" w:hAnsi="仿宋" w:cs="仿宋" w:hint="eastAsia"/>
            <w:lang w:eastAsia="zh-CN"/>
          </w:rPr>
          <w:t>(二)、建设进度</w:t>
        </w:r>
        <w:r>
          <w:tab/>
        </w:r>
        <w:r>
          <w:fldChar w:fldCharType="begin"/>
        </w:r>
        <w:r>
          <w:instrText xml:space="preserve"> PAGEREF _Toc10034 \h </w:instrText>
        </w:r>
        <w:r>
          <w:fldChar w:fldCharType="separate"/>
        </w:r>
        <w:r>
          <w:t>26</w:t>
        </w:r>
        <w:r>
          <w:fldChar w:fldCharType="end"/>
        </w:r>
      </w:hyperlink>
    </w:p>
    <w:p>
      <w:pPr>
        <w:pStyle w:val="TOC2"/>
        <w:tabs>
          <w:tab w:val="right" w:leader="dot" w:pos="8306"/>
        </w:tabs>
      </w:pPr>
      <w:hyperlink w:anchor="_Toc15293" w:history="1">
        <w:r>
          <w:rPr>
            <w:rFonts w:ascii="仿宋" w:eastAsia="仿宋" w:hAnsi="仿宋" w:cs="仿宋" w:hint="eastAsia"/>
            <w:lang w:eastAsia="zh-CN"/>
          </w:rPr>
          <w:t>(三)、进度安排注意事项</w:t>
        </w:r>
        <w:r>
          <w:tab/>
        </w:r>
        <w:r>
          <w:fldChar w:fldCharType="begin"/>
        </w:r>
        <w:r>
          <w:instrText xml:space="preserve"> PAGEREF _Toc15293 \h </w:instrText>
        </w:r>
        <w:r>
          <w:fldChar w:fldCharType="separate"/>
        </w:r>
        <w:r>
          <w:t>27</w:t>
        </w:r>
        <w:r>
          <w:fldChar w:fldCharType="end"/>
        </w:r>
      </w:hyperlink>
    </w:p>
    <w:p>
      <w:pPr>
        <w:pStyle w:val="TOC2"/>
        <w:tabs>
          <w:tab w:val="right" w:leader="dot" w:pos="8306"/>
        </w:tabs>
      </w:pPr>
      <w:hyperlink w:anchor="_Toc9441" w:history="1">
        <w:r>
          <w:rPr>
            <w:rFonts w:ascii="仿宋" w:eastAsia="仿宋" w:hAnsi="仿宋" w:cs="仿宋" w:hint="eastAsia"/>
            <w:lang w:eastAsia="zh-CN"/>
          </w:rPr>
          <w:t>(四)、人力资源配置</w:t>
        </w:r>
        <w:r>
          <w:tab/>
        </w:r>
        <w:r>
          <w:fldChar w:fldCharType="begin"/>
        </w:r>
        <w:r>
          <w:instrText xml:space="preserve"> PAGEREF _Toc9441 \h </w:instrText>
        </w:r>
        <w:r>
          <w:fldChar w:fldCharType="separate"/>
        </w:r>
        <w:r>
          <w:t>28</w:t>
        </w:r>
        <w:r>
          <w:fldChar w:fldCharType="end"/>
        </w:r>
      </w:hyperlink>
    </w:p>
    <w:p>
      <w:pPr>
        <w:pStyle w:val="TOC1"/>
        <w:tabs>
          <w:tab w:val="right" w:leader="dot" w:pos="8306"/>
        </w:tabs>
      </w:pPr>
      <w:hyperlink w:anchor="_Toc27416" w:history="1">
        <w:r>
          <w:rPr>
            <w:rFonts w:ascii="仿宋" w:eastAsia="仿宋" w:hAnsi="仿宋" w:cs="仿宋" w:hint="eastAsia"/>
            <w:lang w:eastAsia="zh-CN"/>
          </w:rPr>
          <w:t>九、RS跑车项目人力资源培养与发展</w:t>
        </w:r>
        <w:r>
          <w:tab/>
        </w:r>
        <w:r>
          <w:fldChar w:fldCharType="begin"/>
        </w:r>
        <w:r>
          <w:instrText xml:space="preserve"> PAGEREF _Toc27416 \h </w:instrText>
        </w:r>
        <w:r>
          <w:fldChar w:fldCharType="separate"/>
        </w:r>
        <w:r>
          <w:t>29</w:t>
        </w:r>
        <w:r>
          <w:fldChar w:fldCharType="end"/>
        </w:r>
      </w:hyperlink>
    </w:p>
    <w:p>
      <w:pPr>
        <w:pStyle w:val="TOC2"/>
        <w:tabs>
          <w:tab w:val="right" w:leader="dot" w:pos="8306"/>
        </w:tabs>
      </w:pPr>
      <w:hyperlink w:anchor="_Toc29117" w:history="1">
        <w:r>
          <w:rPr>
            <w:rFonts w:ascii="仿宋" w:eastAsia="仿宋" w:hAnsi="仿宋" w:cs="仿宋" w:hint="eastAsia"/>
            <w:lang w:eastAsia="zh-CN"/>
          </w:rPr>
          <w:t>(一)、人才需求与规划</w:t>
        </w:r>
        <w:r>
          <w:tab/>
        </w:r>
        <w:r>
          <w:fldChar w:fldCharType="begin"/>
        </w:r>
        <w:r>
          <w:instrText xml:space="preserve"> PAGEREF _Toc29117 \h </w:instrText>
        </w:r>
        <w:r>
          <w:fldChar w:fldCharType="separate"/>
        </w:r>
        <w:r>
          <w:t>29</w:t>
        </w:r>
        <w:r>
          <w:fldChar w:fldCharType="end"/>
        </w:r>
      </w:hyperlink>
    </w:p>
    <w:p>
      <w:pPr>
        <w:pStyle w:val="TOC2"/>
        <w:tabs>
          <w:tab w:val="right" w:leader="dot" w:pos="8306"/>
        </w:tabs>
      </w:pPr>
      <w:hyperlink w:anchor="_Toc30559" w:history="1">
        <w:r>
          <w:rPr>
            <w:rFonts w:ascii="仿宋" w:eastAsia="仿宋" w:hAnsi="仿宋" w:cs="仿宋" w:hint="eastAsia"/>
            <w:lang w:eastAsia="zh-CN"/>
          </w:rPr>
          <w:t>(二)、培训与发展计划</w:t>
        </w:r>
        <w:r>
          <w:tab/>
        </w:r>
        <w:r>
          <w:fldChar w:fldCharType="begin"/>
        </w:r>
        <w:r>
          <w:instrText xml:space="preserve"> PAGEREF _Toc30559 \h </w:instrText>
        </w:r>
        <w:r>
          <w:fldChar w:fldCharType="separate"/>
        </w:r>
        <w:r>
          <w:t>30</w:t>
        </w:r>
        <w:r>
          <w:fldChar w:fldCharType="end"/>
        </w:r>
      </w:hyperlink>
    </w:p>
    <w:p>
      <w:pPr>
        <w:pStyle w:val="TOC1"/>
        <w:tabs>
          <w:tab w:val="right" w:leader="dot" w:pos="8306"/>
        </w:tabs>
      </w:pPr>
      <w:hyperlink w:anchor="_Toc27002" w:history="1">
        <w:r>
          <w:rPr>
            <w:rFonts w:ascii="仿宋" w:eastAsia="仿宋" w:hAnsi="仿宋" w:cs="仿宋" w:hint="eastAsia"/>
            <w:lang w:eastAsia="zh-CN"/>
          </w:rPr>
          <w:t>十、RS跑车项目技术管理</w:t>
        </w:r>
        <w:r>
          <w:tab/>
        </w:r>
        <w:r>
          <w:fldChar w:fldCharType="begin"/>
        </w:r>
        <w:r>
          <w:instrText xml:space="preserve"> PAGEREF _Toc27002 \h </w:instrText>
        </w:r>
        <w:r>
          <w:fldChar w:fldCharType="separate"/>
        </w:r>
        <w:r>
          <w:t>30</w:t>
        </w:r>
        <w:r>
          <w:fldChar w:fldCharType="end"/>
        </w:r>
      </w:hyperlink>
    </w:p>
    <w:p>
      <w:pPr>
        <w:pStyle w:val="TOC2"/>
        <w:tabs>
          <w:tab w:val="right" w:leader="dot" w:pos="8306"/>
        </w:tabs>
      </w:pPr>
      <w:hyperlink w:anchor="_Toc23321" w:history="1">
        <w:r>
          <w:rPr>
            <w:rFonts w:ascii="仿宋" w:eastAsia="仿宋" w:hAnsi="仿宋" w:cs="仿宋" w:hint="eastAsia"/>
            <w:lang w:eastAsia="zh-CN"/>
          </w:rPr>
          <w:t>(一)、技术方案选用方向</w:t>
        </w:r>
        <w:r>
          <w:tab/>
        </w:r>
        <w:r>
          <w:fldChar w:fldCharType="begin"/>
        </w:r>
        <w:r>
          <w:instrText xml:space="preserve"> PAGEREF _Toc23321 \h </w:instrText>
        </w:r>
        <w:r>
          <w:fldChar w:fldCharType="separate"/>
        </w:r>
        <w:r>
          <w:t>30</w:t>
        </w:r>
        <w:r>
          <w:fldChar w:fldCharType="end"/>
        </w:r>
      </w:hyperlink>
    </w:p>
    <w:p>
      <w:pPr>
        <w:pStyle w:val="TOC2"/>
        <w:tabs>
          <w:tab w:val="right" w:leader="dot" w:pos="8306"/>
        </w:tabs>
      </w:pPr>
      <w:hyperlink w:anchor="_Toc31638" w:history="1">
        <w:r>
          <w:rPr>
            <w:rFonts w:ascii="仿宋" w:eastAsia="仿宋" w:hAnsi="仿宋" w:cs="仿宋" w:hint="eastAsia"/>
            <w:lang w:eastAsia="zh-CN"/>
          </w:rPr>
          <w:t>(二)、工艺技术方案选用原则</w:t>
        </w:r>
        <w:r>
          <w:tab/>
        </w:r>
        <w:r>
          <w:fldChar w:fldCharType="begin"/>
        </w:r>
        <w:r>
          <w:instrText xml:space="preserve"> PAGEREF _Toc31638 \h </w:instrText>
        </w:r>
        <w:r>
          <w:fldChar w:fldCharType="separate"/>
        </w:r>
        <w:r>
          <w:t>32</w:t>
        </w:r>
        <w:r>
          <w:fldChar w:fldCharType="end"/>
        </w:r>
      </w:hyperlink>
    </w:p>
    <w:p>
      <w:pPr>
        <w:pStyle w:val="TOC2"/>
        <w:tabs>
          <w:tab w:val="right" w:leader="dot" w:pos="8306"/>
        </w:tabs>
      </w:pPr>
      <w:hyperlink w:anchor="_Toc4734" w:history="1">
        <w:r>
          <w:rPr>
            <w:rFonts w:ascii="仿宋" w:eastAsia="仿宋" w:hAnsi="仿宋" w:cs="仿宋" w:hint="eastAsia"/>
            <w:lang w:eastAsia="zh-CN"/>
          </w:rPr>
          <w:t>(三)、工艺技术方案要求</w:t>
        </w:r>
        <w:r>
          <w:tab/>
        </w:r>
        <w:r>
          <w:fldChar w:fldCharType="begin"/>
        </w:r>
        <w:r>
          <w:instrText xml:space="preserve"> PAGEREF _Toc4734 \h </w:instrText>
        </w:r>
        <w:r>
          <w:fldChar w:fldCharType="separate"/>
        </w:r>
        <w:r>
          <w:t>34</w:t>
        </w:r>
        <w:r>
          <w:fldChar w:fldCharType="end"/>
        </w:r>
      </w:hyperlink>
    </w:p>
    <w:p>
      <w:pPr>
        <w:pStyle w:val="TOC1"/>
        <w:tabs>
          <w:tab w:val="right" w:leader="dot" w:pos="8306"/>
        </w:tabs>
      </w:pPr>
      <w:hyperlink w:anchor="_Toc7005" w:history="1">
        <w:r>
          <w:rPr>
            <w:rFonts w:ascii="仿宋" w:eastAsia="仿宋" w:hAnsi="仿宋" w:cs="仿宋" w:hint="eastAsia"/>
            <w:lang w:eastAsia="zh-CN"/>
          </w:rPr>
          <w:t>十一、RS跑车项目社会影响</w:t>
        </w:r>
        <w:r>
          <w:tab/>
        </w:r>
        <w:r>
          <w:fldChar w:fldCharType="begin"/>
        </w:r>
        <w:r>
          <w:instrText xml:space="preserve"> PAGEREF _Toc7005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92" w:history="1">
        <w:r>
          <w:rPr>
            <w:rFonts w:ascii="仿宋" w:eastAsia="仿宋" w:hAnsi="仿宋" w:cs="仿宋" w:hint="eastAsia"/>
            <w:lang w:eastAsia="zh-CN"/>
          </w:rPr>
          <w:t>(一)、社会责任与义务</w:t>
        </w:r>
        <w:r>
          <w:tab/>
        </w:r>
        <w:r>
          <w:fldChar w:fldCharType="begin"/>
        </w:r>
        <w:r>
          <w:instrText xml:space="preserve"> PAGEREF _Toc13292 \h </w:instrText>
        </w:r>
        <w:r>
          <w:fldChar w:fldCharType="separate"/>
        </w:r>
        <w:r>
          <w:t>36</w:t>
        </w:r>
        <w:r>
          <w:fldChar w:fldCharType="end"/>
        </w:r>
      </w:hyperlink>
    </w:p>
    <w:p>
      <w:pPr>
        <w:pStyle w:val="TOC2"/>
        <w:tabs>
          <w:tab w:val="right" w:leader="dot" w:pos="8306"/>
        </w:tabs>
      </w:pPr>
      <w:hyperlink w:anchor="_Toc15591" w:history="1">
        <w:r>
          <w:rPr>
            <w:rFonts w:ascii="仿宋" w:eastAsia="仿宋" w:hAnsi="仿宋" w:cs="仿宋" w:hint="eastAsia"/>
            <w:lang w:eastAsia="zh-CN"/>
          </w:rPr>
          <w:t>(二)、社会参与与沟通</w:t>
        </w:r>
        <w:r>
          <w:tab/>
        </w:r>
        <w:r>
          <w:fldChar w:fldCharType="begin"/>
        </w:r>
        <w:r>
          <w:instrText xml:space="preserve"> PAGEREF _Toc15591 \h </w:instrText>
        </w:r>
        <w:r>
          <w:fldChar w:fldCharType="separate"/>
        </w:r>
        <w:r>
          <w:t>37</w:t>
        </w:r>
        <w:r>
          <w:fldChar w:fldCharType="end"/>
        </w:r>
      </w:hyperlink>
    </w:p>
    <w:p>
      <w:pPr>
        <w:pStyle w:val="TOC1"/>
        <w:tabs>
          <w:tab w:val="right" w:leader="dot" w:pos="8306"/>
        </w:tabs>
      </w:pPr>
      <w:hyperlink w:anchor="_Toc9581" w:history="1">
        <w:r>
          <w:rPr>
            <w:rFonts w:ascii="仿宋" w:eastAsia="仿宋" w:hAnsi="仿宋" w:cs="仿宋" w:hint="eastAsia"/>
            <w:lang w:eastAsia="zh-CN"/>
          </w:rPr>
          <w:t>十二、RS跑车项目环境影响分析</w:t>
        </w:r>
        <w:r>
          <w:tab/>
        </w:r>
        <w:r>
          <w:fldChar w:fldCharType="begin"/>
        </w:r>
        <w:r>
          <w:instrText xml:space="preserve"> PAGEREF _Toc9581 \h </w:instrText>
        </w:r>
        <w:r>
          <w:fldChar w:fldCharType="separate"/>
        </w:r>
        <w:r>
          <w:t>38</w:t>
        </w:r>
        <w:r>
          <w:fldChar w:fldCharType="end"/>
        </w:r>
      </w:hyperlink>
    </w:p>
    <w:p>
      <w:pPr>
        <w:pStyle w:val="TOC2"/>
        <w:tabs>
          <w:tab w:val="right" w:leader="dot" w:pos="8306"/>
        </w:tabs>
      </w:pPr>
      <w:hyperlink w:anchor="_Toc12069" w:history="1">
        <w:r>
          <w:rPr>
            <w:rFonts w:ascii="仿宋" w:eastAsia="仿宋" w:hAnsi="仿宋" w:cs="仿宋" w:hint="eastAsia"/>
            <w:lang w:eastAsia="zh-CN"/>
          </w:rPr>
          <w:t>(一)、建设区域环境质量现状</w:t>
        </w:r>
        <w:r>
          <w:tab/>
        </w:r>
        <w:r>
          <w:fldChar w:fldCharType="begin"/>
        </w:r>
        <w:r>
          <w:instrText xml:space="preserve"> PAGEREF _Toc12069 \h </w:instrText>
        </w:r>
        <w:r>
          <w:fldChar w:fldCharType="separate"/>
        </w:r>
        <w:r>
          <w:t>38</w:t>
        </w:r>
        <w:r>
          <w:fldChar w:fldCharType="end"/>
        </w:r>
      </w:hyperlink>
    </w:p>
    <w:p>
      <w:pPr>
        <w:pStyle w:val="TOC2"/>
        <w:tabs>
          <w:tab w:val="right" w:leader="dot" w:pos="8306"/>
        </w:tabs>
      </w:pPr>
      <w:hyperlink w:anchor="_Toc7956" w:history="1">
        <w:r>
          <w:rPr>
            <w:rFonts w:ascii="仿宋" w:eastAsia="仿宋" w:hAnsi="仿宋" w:cs="仿宋" w:hint="eastAsia"/>
            <w:lang w:eastAsia="zh-CN"/>
          </w:rPr>
          <w:t>(二)、建设期环境保护</w:t>
        </w:r>
        <w:r>
          <w:tab/>
        </w:r>
        <w:r>
          <w:fldChar w:fldCharType="begin"/>
        </w:r>
        <w:r>
          <w:instrText xml:space="preserve"> PAGEREF _Toc7956 \h </w:instrText>
        </w:r>
        <w:r>
          <w:fldChar w:fldCharType="separate"/>
        </w:r>
        <w:r>
          <w:t>39</w:t>
        </w:r>
        <w:r>
          <w:fldChar w:fldCharType="end"/>
        </w:r>
      </w:hyperlink>
    </w:p>
    <w:p>
      <w:pPr>
        <w:pStyle w:val="TOC2"/>
        <w:tabs>
          <w:tab w:val="right" w:leader="dot" w:pos="8306"/>
        </w:tabs>
      </w:pPr>
      <w:hyperlink w:anchor="_Toc25399" w:history="1">
        <w:r>
          <w:rPr>
            <w:rFonts w:ascii="仿宋" w:eastAsia="仿宋" w:hAnsi="仿宋" w:cs="仿宋" w:hint="eastAsia"/>
            <w:lang w:eastAsia="zh-CN"/>
          </w:rPr>
          <w:t>(三)、运营期环境保护</w:t>
        </w:r>
        <w:r>
          <w:tab/>
        </w:r>
        <w:r>
          <w:fldChar w:fldCharType="begin"/>
        </w:r>
        <w:r>
          <w:instrText xml:space="preserve"> PAGEREF _Toc25399 \h </w:instrText>
        </w:r>
        <w:r>
          <w:fldChar w:fldCharType="separate"/>
        </w:r>
        <w:r>
          <w:t>41</w:t>
        </w:r>
        <w:r>
          <w:fldChar w:fldCharType="end"/>
        </w:r>
      </w:hyperlink>
    </w:p>
    <w:p>
      <w:pPr>
        <w:pStyle w:val="TOC2"/>
        <w:tabs>
          <w:tab w:val="right" w:leader="dot" w:pos="8306"/>
        </w:tabs>
      </w:pPr>
      <w:hyperlink w:anchor="_Toc26987" w:history="1">
        <w:r>
          <w:rPr>
            <w:rFonts w:ascii="仿宋" w:eastAsia="仿宋" w:hAnsi="仿宋" w:cs="仿宋" w:hint="eastAsia"/>
            <w:lang w:eastAsia="zh-CN"/>
          </w:rPr>
          <w:t>(四)、RS跑车项目建设对区域经济的影响</w:t>
        </w:r>
        <w:r>
          <w:tab/>
        </w:r>
        <w:r>
          <w:fldChar w:fldCharType="begin"/>
        </w:r>
        <w:r>
          <w:instrText xml:space="preserve"> PAGEREF _Toc26987 \h </w:instrText>
        </w:r>
        <w:r>
          <w:fldChar w:fldCharType="separate"/>
        </w:r>
        <w:r>
          <w:t>42</w:t>
        </w:r>
        <w:r>
          <w:fldChar w:fldCharType="end"/>
        </w:r>
      </w:hyperlink>
    </w:p>
    <w:p>
      <w:pPr>
        <w:pStyle w:val="TOC2"/>
        <w:tabs>
          <w:tab w:val="right" w:leader="dot" w:pos="8306"/>
        </w:tabs>
      </w:pPr>
      <w:hyperlink w:anchor="_Toc29608" w:history="1">
        <w:r>
          <w:rPr>
            <w:rFonts w:ascii="仿宋" w:eastAsia="仿宋" w:hAnsi="仿宋" w:cs="仿宋" w:hint="eastAsia"/>
            <w:lang w:eastAsia="zh-CN"/>
          </w:rPr>
          <w:t>(五)、废弃物处理</w:t>
        </w:r>
        <w:r>
          <w:tab/>
        </w:r>
        <w:r>
          <w:fldChar w:fldCharType="begin"/>
        </w:r>
        <w:r>
          <w:instrText xml:space="preserve"> PAGEREF _Toc29608 \h </w:instrText>
        </w:r>
        <w:r>
          <w:fldChar w:fldCharType="separate"/>
        </w:r>
        <w:r>
          <w:t>44</w:t>
        </w:r>
        <w:r>
          <w:fldChar w:fldCharType="end"/>
        </w:r>
      </w:hyperlink>
    </w:p>
    <w:p>
      <w:pPr>
        <w:pStyle w:val="TOC2"/>
        <w:tabs>
          <w:tab w:val="right" w:leader="dot" w:pos="8306"/>
        </w:tabs>
      </w:pPr>
      <w:hyperlink w:anchor="_Toc89" w:history="1">
        <w:r>
          <w:rPr>
            <w:rFonts w:ascii="仿宋" w:eastAsia="仿宋" w:hAnsi="仿宋" w:cs="仿宋" w:hint="eastAsia"/>
            <w:lang w:eastAsia="zh-CN"/>
          </w:rPr>
          <w:t>(六)、特殊环境影响分析</w:t>
        </w:r>
        <w:r>
          <w:tab/>
        </w:r>
        <w:r>
          <w:fldChar w:fldCharType="begin"/>
        </w:r>
        <w:r>
          <w:instrText xml:space="preserve"> PAGEREF _Toc89 \h </w:instrText>
        </w:r>
        <w:r>
          <w:fldChar w:fldCharType="separate"/>
        </w:r>
        <w:r>
          <w:t>45</w:t>
        </w:r>
        <w:r>
          <w:fldChar w:fldCharType="end"/>
        </w:r>
      </w:hyperlink>
    </w:p>
    <w:p>
      <w:pPr>
        <w:pStyle w:val="TOC2"/>
        <w:tabs>
          <w:tab w:val="right" w:leader="dot" w:pos="8306"/>
        </w:tabs>
      </w:pPr>
      <w:hyperlink w:anchor="_Toc4668" w:history="1">
        <w:r>
          <w:rPr>
            <w:rFonts w:ascii="仿宋" w:eastAsia="仿宋" w:hAnsi="仿宋" w:cs="仿宋" w:hint="eastAsia"/>
            <w:lang w:eastAsia="zh-CN"/>
          </w:rPr>
          <w:t>(七)、清洁生产</w:t>
        </w:r>
        <w:r>
          <w:tab/>
        </w:r>
        <w:r>
          <w:fldChar w:fldCharType="begin"/>
        </w:r>
        <w:r>
          <w:instrText xml:space="preserve"> PAGEREF _Toc4668 \h </w:instrText>
        </w:r>
        <w:r>
          <w:fldChar w:fldCharType="separate"/>
        </w:r>
        <w:r>
          <w:t>46</w:t>
        </w:r>
        <w:r>
          <w:fldChar w:fldCharType="end"/>
        </w:r>
      </w:hyperlink>
    </w:p>
    <w:p>
      <w:pPr>
        <w:pStyle w:val="TOC2"/>
        <w:tabs>
          <w:tab w:val="right" w:leader="dot" w:pos="8306"/>
        </w:tabs>
      </w:pPr>
      <w:hyperlink w:anchor="_Toc17954" w:history="1">
        <w:r>
          <w:rPr>
            <w:rFonts w:ascii="仿宋" w:eastAsia="仿宋" w:hAnsi="仿宋" w:cs="仿宋" w:hint="eastAsia"/>
            <w:lang w:eastAsia="zh-CN"/>
          </w:rPr>
          <w:t>(八)、环境保护综合评价</w:t>
        </w:r>
        <w:r>
          <w:tab/>
        </w:r>
        <w:r>
          <w:fldChar w:fldCharType="begin"/>
        </w:r>
        <w:r>
          <w:instrText xml:space="preserve"> PAGEREF _Toc17954 \h </w:instrText>
        </w:r>
        <w:r>
          <w:fldChar w:fldCharType="separate"/>
        </w:r>
        <w:r>
          <w:t>47</w:t>
        </w:r>
        <w:r>
          <w:fldChar w:fldCharType="end"/>
        </w:r>
      </w:hyperlink>
    </w:p>
    <w:p>
      <w:pPr>
        <w:pStyle w:val="TOC1"/>
        <w:tabs>
          <w:tab w:val="right" w:leader="dot" w:pos="8306"/>
        </w:tabs>
      </w:pPr>
      <w:hyperlink w:anchor="_Toc31089" w:history="1">
        <w:r>
          <w:rPr>
            <w:rFonts w:ascii="仿宋" w:eastAsia="仿宋" w:hAnsi="仿宋" w:cs="仿宋" w:hint="eastAsia"/>
            <w:lang w:eastAsia="zh-CN"/>
          </w:rPr>
          <w:t>十三、供应链管理</w:t>
        </w:r>
        <w:r>
          <w:tab/>
        </w:r>
        <w:r>
          <w:fldChar w:fldCharType="begin"/>
        </w:r>
        <w:r>
          <w:instrText xml:space="preserve"> PAGEREF _Toc31089 \h </w:instrText>
        </w:r>
        <w:r>
          <w:fldChar w:fldCharType="separate"/>
        </w:r>
        <w:r>
          <w:t>49</w:t>
        </w:r>
        <w:r>
          <w:fldChar w:fldCharType="end"/>
        </w:r>
      </w:hyperlink>
    </w:p>
    <w:p>
      <w:pPr>
        <w:pStyle w:val="TOC2"/>
        <w:tabs>
          <w:tab w:val="right" w:leader="dot" w:pos="8306"/>
        </w:tabs>
      </w:pPr>
      <w:hyperlink w:anchor="_Toc3949" w:history="1">
        <w:r>
          <w:rPr>
            <w:rFonts w:ascii="仿宋" w:eastAsia="仿宋" w:hAnsi="仿宋" w:cs="仿宋" w:hint="eastAsia"/>
            <w:lang w:eastAsia="zh-CN"/>
          </w:rPr>
          <w:t>(一)、供应链战略规划</w:t>
        </w:r>
        <w:r>
          <w:tab/>
        </w:r>
        <w:r>
          <w:fldChar w:fldCharType="begin"/>
        </w:r>
        <w:r>
          <w:instrText xml:space="preserve"> PAGEREF _Toc3949 \h </w:instrText>
        </w:r>
        <w:r>
          <w:fldChar w:fldCharType="separate"/>
        </w:r>
        <w:r>
          <w:t>49</w:t>
        </w:r>
        <w:r>
          <w:fldChar w:fldCharType="end"/>
        </w:r>
      </w:hyperlink>
    </w:p>
    <w:p>
      <w:pPr>
        <w:pStyle w:val="TOC2"/>
        <w:tabs>
          <w:tab w:val="right" w:leader="dot" w:pos="8306"/>
        </w:tabs>
      </w:pPr>
      <w:hyperlink w:anchor="_Toc9968" w:history="1">
        <w:r>
          <w:rPr>
            <w:rFonts w:ascii="仿宋" w:eastAsia="仿宋" w:hAnsi="仿宋" w:cs="仿宋" w:hint="eastAsia"/>
            <w:lang w:eastAsia="zh-CN"/>
          </w:rPr>
          <w:t>(二)、供应商选择与合作</w:t>
        </w:r>
        <w:r>
          <w:tab/>
        </w:r>
        <w:r>
          <w:fldChar w:fldCharType="begin"/>
        </w:r>
        <w:r>
          <w:instrText xml:space="preserve"> PAGEREF _Toc9968 \h </w:instrText>
        </w:r>
        <w:r>
          <w:fldChar w:fldCharType="separate"/>
        </w:r>
        <w:r>
          <w:t>50</w:t>
        </w:r>
        <w:r>
          <w:fldChar w:fldCharType="end"/>
        </w:r>
      </w:hyperlink>
    </w:p>
    <w:p>
      <w:pPr>
        <w:pStyle w:val="TOC2"/>
        <w:tabs>
          <w:tab w:val="right" w:leader="dot" w:pos="8306"/>
        </w:tabs>
      </w:pPr>
      <w:hyperlink w:anchor="_Toc22644" w:history="1">
        <w:r>
          <w:rPr>
            <w:rFonts w:ascii="仿宋" w:eastAsia="仿宋" w:hAnsi="仿宋" w:cs="仿宋" w:hint="eastAsia"/>
            <w:lang w:eastAsia="zh-CN"/>
          </w:rPr>
          <w:t>(三)、物流与库存管理</w:t>
        </w:r>
        <w:r>
          <w:tab/>
        </w:r>
        <w:r>
          <w:fldChar w:fldCharType="begin"/>
        </w:r>
        <w:r>
          <w:instrText xml:space="preserve"> PAGEREF _Toc22644 \h </w:instrText>
        </w:r>
        <w:r>
          <w:fldChar w:fldCharType="separate"/>
        </w:r>
        <w:r>
          <w:t>51</w:t>
        </w:r>
        <w:r>
          <w:fldChar w:fldCharType="end"/>
        </w:r>
      </w:hyperlink>
    </w:p>
    <w:p>
      <w:pPr>
        <w:pStyle w:val="TOC1"/>
        <w:tabs>
          <w:tab w:val="right" w:leader="dot" w:pos="8306"/>
        </w:tabs>
      </w:pPr>
      <w:hyperlink w:anchor="_Toc3697" w:history="1">
        <w:r>
          <w:rPr>
            <w:rFonts w:ascii="仿宋" w:eastAsia="仿宋" w:hAnsi="仿宋" w:cs="仿宋" w:hint="eastAsia"/>
            <w:lang w:eastAsia="zh-CN"/>
          </w:rPr>
          <w:t>十四、RS跑车项目治理与监督</w:t>
        </w:r>
        <w:r>
          <w:tab/>
        </w:r>
        <w:r>
          <w:fldChar w:fldCharType="begin"/>
        </w:r>
        <w:r>
          <w:instrText xml:space="preserve"> PAGEREF _Toc3697 \h </w:instrText>
        </w:r>
        <w:r>
          <w:fldChar w:fldCharType="separate"/>
        </w:r>
        <w:r>
          <w:t>53</w:t>
        </w:r>
        <w:r>
          <w:fldChar w:fldCharType="end"/>
        </w:r>
      </w:hyperlink>
    </w:p>
    <w:p>
      <w:pPr>
        <w:pStyle w:val="TOC2"/>
        <w:tabs>
          <w:tab w:val="right" w:leader="dot" w:pos="8306"/>
        </w:tabs>
      </w:pPr>
      <w:hyperlink w:anchor="_Toc13519" w:history="1">
        <w:r>
          <w:rPr>
            <w:rFonts w:ascii="仿宋" w:eastAsia="仿宋" w:hAnsi="仿宋" w:cs="仿宋" w:hint="eastAsia"/>
            <w:lang w:eastAsia="zh-CN"/>
          </w:rPr>
          <w:t>(一)、RS跑车项目治理结构</w:t>
        </w:r>
        <w:r>
          <w:tab/>
        </w:r>
        <w:r>
          <w:fldChar w:fldCharType="begin"/>
        </w:r>
        <w:r>
          <w:instrText xml:space="preserve"> PAGEREF _Toc13519 \h </w:instrText>
        </w:r>
        <w:r>
          <w:fldChar w:fldCharType="separate"/>
        </w:r>
        <w:r>
          <w:t>53</w:t>
        </w:r>
        <w:r>
          <w:fldChar w:fldCharType="end"/>
        </w:r>
      </w:hyperlink>
    </w:p>
    <w:p>
      <w:pPr>
        <w:pStyle w:val="TOC2"/>
        <w:tabs>
          <w:tab w:val="right" w:leader="dot" w:pos="8306"/>
        </w:tabs>
      </w:pPr>
      <w:hyperlink w:anchor="_Toc12519" w:history="1">
        <w:r>
          <w:rPr>
            <w:rFonts w:ascii="仿宋" w:eastAsia="仿宋" w:hAnsi="仿宋" w:cs="仿宋" w:hint="eastAsia"/>
            <w:lang w:eastAsia="zh-CN"/>
          </w:rPr>
          <w:t>(二)、监督与审计</w:t>
        </w:r>
        <w:r>
          <w:tab/>
        </w:r>
        <w:r>
          <w:fldChar w:fldCharType="begin"/>
        </w:r>
        <w:r>
          <w:instrText xml:space="preserve"> PAGEREF _Toc12519 \h </w:instrText>
        </w:r>
        <w:r>
          <w:fldChar w:fldCharType="separate"/>
        </w:r>
        <w:r>
          <w:t>54</w:t>
        </w:r>
        <w:r>
          <w:fldChar w:fldCharType="end"/>
        </w:r>
      </w:hyperlink>
    </w:p>
    <w:p>
      <w:pPr>
        <w:pStyle w:val="TOC1"/>
        <w:tabs>
          <w:tab w:val="right" w:leader="dot" w:pos="8306"/>
        </w:tabs>
      </w:pPr>
      <w:hyperlink w:anchor="_Toc22135" w:history="1">
        <w:r>
          <w:rPr>
            <w:rFonts w:ascii="仿宋" w:eastAsia="仿宋" w:hAnsi="仿宋" w:cs="仿宋" w:hint="eastAsia"/>
            <w:lang w:eastAsia="zh-CN"/>
          </w:rPr>
          <w:t>十五、利益相关者分析与沟通计划</w:t>
        </w:r>
        <w:r>
          <w:tab/>
        </w:r>
        <w:r>
          <w:fldChar w:fldCharType="begin"/>
        </w:r>
        <w:r>
          <w:instrText xml:space="preserve"> PAGEREF _Toc22135 \h </w:instrText>
        </w:r>
        <w:r>
          <w:fldChar w:fldCharType="separate"/>
        </w:r>
        <w:r>
          <w:t>56</w:t>
        </w:r>
        <w:r>
          <w:fldChar w:fldCharType="end"/>
        </w:r>
      </w:hyperlink>
    </w:p>
    <w:p>
      <w:pPr>
        <w:pStyle w:val="TOC2"/>
        <w:tabs>
          <w:tab w:val="right" w:leader="dot" w:pos="8306"/>
        </w:tabs>
      </w:pPr>
      <w:hyperlink w:anchor="_Toc8689" w:history="1">
        <w:r>
          <w:rPr>
            <w:rFonts w:ascii="仿宋" w:eastAsia="仿宋" w:hAnsi="仿宋" w:cs="仿宋" w:hint="eastAsia"/>
            <w:lang w:eastAsia="zh-CN"/>
          </w:rPr>
          <w:t>(一)、利益相关者分析</w:t>
        </w:r>
        <w:r>
          <w:tab/>
        </w:r>
        <w:r>
          <w:fldChar w:fldCharType="begin"/>
        </w:r>
        <w:r>
          <w:instrText xml:space="preserve"> PAGEREF _Toc8689 \h </w:instrText>
        </w:r>
        <w:r>
          <w:fldChar w:fldCharType="separate"/>
        </w:r>
        <w:r>
          <w:t>56</w:t>
        </w:r>
        <w:r>
          <w:fldChar w:fldCharType="end"/>
        </w:r>
      </w:hyperlink>
    </w:p>
    <w:p>
      <w:pPr>
        <w:pStyle w:val="TOC2"/>
        <w:tabs>
          <w:tab w:val="right" w:leader="dot" w:pos="8306"/>
        </w:tabs>
      </w:pPr>
      <w:hyperlink w:anchor="_Toc11760" w:history="1">
        <w:r>
          <w:rPr>
            <w:rFonts w:ascii="仿宋" w:eastAsia="仿宋" w:hAnsi="仿宋" w:cs="仿宋" w:hint="eastAsia"/>
            <w:lang w:eastAsia="zh-CN"/>
          </w:rPr>
          <w:t>(二)、沟通计划</w:t>
        </w:r>
        <w:r>
          <w:tab/>
        </w:r>
        <w:r>
          <w:fldChar w:fldCharType="begin"/>
        </w:r>
        <w:r>
          <w:instrText xml:space="preserve"> PAGEREF _Toc11760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85"/>
      <w:r>
        <w:rPr>
          <w:rFonts w:ascii="仿宋" w:eastAsia="仿宋" w:hAnsi="仿宋" w:cs="仿宋" w:hint="eastAsia"/>
          <w:sz w:val="28"/>
          <w:lang w:eastAsia="zh-CN"/>
        </w:rPr>
        <w:t>一、RS跑车项目可持续发展</w:t>
      </w:r>
      <w:bookmarkEnd w:id="2"/>
    </w:p>
    <w:p>
      <w:pPr>
        <w:pStyle w:val="Heading2"/>
        <w:rPr>
          <w:rFonts w:ascii="仿宋" w:eastAsia="仿宋" w:hAnsi="仿宋" w:cs="仿宋" w:hint="eastAsia"/>
          <w:lang w:eastAsia="zh-CN"/>
        </w:rPr>
      </w:pPr>
      <w:bookmarkStart w:id="3" w:name="_Toc128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RS跑车项目中，RS跑车项目团队着眼于未来，明确了可持续发展的战略方向。制定的具体可持续发展目标包括降低资源使用、采用环保技术、最大化社会效益等。这一步骤不仅有助于RS跑车项目在环保和社会责任方面达到最高标准，也为未来提供了明确的指引，确保RS跑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可持续实践的融入RS跑车项目管理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RS跑车项目管理周期。从RS跑车项目规划开始，RS跑车项目团队就考虑了环境和社会的因素。在执行阶段，RS跑车项目团队积极推动绿色技术的应用，优化资源利用。此外，关注员工的社会责任，通过培训和沟通活动提高员工对可持续发展的认知，使他们能够在日常工作中践行可持续实践。这些举措不仅为RS跑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62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扎根于RS跑车项目的可持续发展理念，我们深信环保与社会责任是RS跑车项目成功的关键支柱。在RS跑车项目的每一步，我们都致力于通过创新和实践，履行对环境和社会的坚定责任。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团队通过引入先进的环保技术、建立高效的废物处理系统以及推动能源节约措施，积极履行环保责任。定期的环保监测和评估确保RS跑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不仅致力于自身可持续发展，还注重对社会的回馈。通过支持社区RS跑车项目、参与慈善事业、提供培训机会等方式，RS跑车项目积极履行社会责任。与当地社区建立积极互动，关注员工的工作与生活平衡，以及员工的身心健康，是RS跑车项目在社会责任层面的关键举措。这样的实践不仅增强了RS跑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39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793"/>
      <w:r>
        <w:rPr>
          <w:rFonts w:ascii="仿宋" w:eastAsia="仿宋" w:hAnsi="仿宋" w:cs="仿宋" w:hint="eastAsia"/>
          <w:lang w:eastAsia="zh-CN"/>
        </w:rPr>
        <w:t>(一)、RS跑车行业分析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RS跑车行业一直以来都是市场的关注焦点。行业内的发展趋势、竞争态势以及潜在机会都对RS跑车项目的推进产生深远的影响。通过深入研究行业的整体概貌，我们将更好地理解行业的核心特征，为RS跑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RS跑车行业，技术一直是推动创新和发展的关键因素。我们将对当前技术趋势进行详尽分析，包括但不限于人工智能、大数据应用、先进制造技术等。这有助于RS跑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RS跑车项目成功的基础。我们将对主要竞争对手进行深入研究，包括其市场份额、产品特点、市场定位等。通过全面了解竞争对手的优势和劣势，RS跑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904"/>
      <w:r>
        <w:rPr>
          <w:rFonts w:ascii="仿宋" w:eastAsia="仿宋" w:hAnsi="仿宋" w:cs="仿宋" w:hint="eastAsia"/>
          <w:sz w:val="28"/>
          <w:lang w:eastAsia="zh-CN"/>
        </w:rPr>
        <w:t>(二)、RS跑车市场分析预测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通过对市场规模的深入调研，我们将预测RS跑车市场未来的增长趋势。这包括市场的整体规模、各细分领域的发展趋势等。RS跑车项目可以根据市场的扩张速度和潜在机会，制定更符合市场需求的发展策略。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了解消费者的需求是市场分析的核心。我们将通过调查研究，深入挖掘目标消费者的需求特点、购买习惯以及对产品和服务的期望。这有助于RS跑车项目更好地定位目标市场，提供更符合消费者期待的解决方案。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RS跑车项目实施过程中需要充分考虑的因素。我们将对市场风险进行全面评估，包括但不限于政策法规风险、市场竞争风险、技术变革风险等。通过对潜在风险的深入分析，RS跑车项目可以制定相应的风险缓解策略，降低不确定性对RS跑车项目的影响。</w:t>
      </w:r>
    </w:p>
    <w:p>
      <w:pPr>
        <w:pStyle w:val="Heading1"/>
        <w:ind w:firstLine="560" w:firstLineChars="200"/>
        <w:rPr>
          <w:rFonts w:ascii="仿宋" w:eastAsia="仿宋" w:hAnsi="仿宋" w:cs="仿宋" w:hint="eastAsia"/>
          <w:sz w:val="28"/>
          <w:lang w:eastAsia="zh-CN"/>
        </w:rPr>
      </w:pPr>
      <w:bookmarkStart w:id="8" w:name="_Toc28850"/>
      <w:r>
        <w:rPr>
          <w:rFonts w:ascii="仿宋" w:eastAsia="仿宋" w:hAnsi="仿宋" w:cs="仿宋" w:hint="eastAsia"/>
          <w:sz w:val="28"/>
          <w:lang w:eastAsia="zh-CN"/>
        </w:rPr>
        <w:t>三、RS跑车项目概论</w:t>
      </w:r>
      <w:bookmarkEnd w:id="8"/>
    </w:p>
    <w:p>
      <w:pPr>
        <w:pStyle w:val="Heading2"/>
        <w:rPr>
          <w:rFonts w:ascii="仿宋" w:eastAsia="仿宋" w:hAnsi="仿宋" w:cs="仿宋" w:hint="eastAsia"/>
          <w:lang w:eastAsia="zh-CN"/>
        </w:rPr>
      </w:pPr>
      <w:bookmarkStart w:id="9" w:name="_Toc32451"/>
      <w:r>
        <w:rPr>
          <w:rFonts w:ascii="仿宋" w:eastAsia="仿宋" w:hAnsi="仿宋" w:cs="仿宋" w:hint="eastAsia"/>
          <w:lang w:eastAsia="zh-CN"/>
        </w:rPr>
        <w:t>(一)、RS跑车项目概况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起源追溯至对市场的深入洞察。市场的不断演变与变革为RS跑车项目提供了难得的机遇。当前市场存在的需求缺口和变革的大环境共同构成了RS跑车项目的背景。这个RS跑车项目旨在充分利用市场机遇，填补行业中尚未满足的需求，为客户提供全新的解决方案。市场的变革和需求的增长使得这个RS跑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RS跑车项目名称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RS跑车项目正式命名为RS跑车。这个名称不仅仅是一个标识，更代表了RS跑车项目的核心理念和愿景。它蕴含着RS跑车项目所要解决问题的关键字，具有强烈的表达和辨识度，为RS跑车项目树立了鲜明的品牌形象。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RS跑车项目目标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核心目标是提供一种全新、高效的解决方案，满足客户日益增长的需求。RS跑车项目追求的不仅仅是满足市场需求，更是在市场中获得卓越的竞争优势。通过不断提升产品或服务的质量和创新水平，RS跑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RS跑车项目范围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全面涵盖了产品研发、制造、市场推广和售后服务，确保从产品设计到最终用户体验的全方位关注。这一全面的RS跑车项目范围是为了确保RS跑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RS跑车项目时间表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RS跑车项目计划在未来18个月内完成，包括研发、测试、市场试点和正式推出等不同阶段。这个时间表的合理设计是为了确保RS跑车项目各个阶段的顺利推进，以便按时交付高质量的成果。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RS跑车项目预算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RS跑车项目总预算估算为XX百万美元，主要分配在研发、市场推广、人员培训和运营等方面。这一充足的预算为RS跑车项目提供了充足的资源，确保RS跑车项目在各个方面都能取得优异的表现。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RS跑车项目风险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RS跑车项目可能面临的风险包括市场接受度低、技术难题、竞争激烈等。RS跑车项目团队已经制定了相应的风险应对计划，通过前瞻性的风险管理，确保RS跑车项目在面对不确定性时能够迅速做出应对。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RS跑车项目团队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RS跑车项目汇聚了一支经验丰富、多领域专业素养的核心团队，确保RS跑车项目在各个方面都能拥有高水平的执行力。团队的协同作战是RS跑车项目成功的关键因素之一。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RS跑车项目背景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RS跑车项目的背景根植于市场对更高效、创新产品的渴望，同时也受到科技发展对行业格局的深刻改变的影响。这为RS跑车项目提供了广阔的发展空间和市场需求。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RS跑车项目现状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截至目前，RS跑车项目已完成市场调研和技术验证，取得了初步的成功。这为RS跑车项目在未来的发展奠定了坚实的基础，为更远大的目标打下了坚实的基石。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177"/>
      <w:r>
        <w:rPr>
          <w:rFonts w:ascii="仿宋" w:eastAsia="仿宋" w:hAnsi="仿宋" w:cs="仿宋" w:hint="eastAsia"/>
          <w:sz w:val="28"/>
          <w:lang w:eastAsia="zh-CN"/>
        </w:rPr>
        <w:t>(二)、RS跑车项目目标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keyword》RS跑车项目首要业务目标是在市场中占据有利地位，实现产品/服务的成功推广和销售。通过不断提升产品质量、创新性，RS跑车项目追求成为行业中的领导者，赢得更多客户的青睐。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在科技迅速发展的时代，RS跑车项目着眼于技术创新。通过持续的研发和技术升级，RS跑车项目旨在推出更具创新性的产品或服务，以满足市场对新鲜、先进解决方案的需求。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为了建立可持续的客户关系，RS跑车项目设定了客户满意度目标。通过提供卓越的产品质量和优质的客户服务，RS跑车项目追求赢得客户的信任和忠诚度，确保他们的满意度达到行业领先水平。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RS跑车项目注重社会责任和可持续发展。通过实施环保、社会责任RS跑车项目，RS跑车项目致力于在经济发展的同时保护环境，促进社会公平，实现可持续经营。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RS跑车项目的团队是实现目标的核心驱动力。因此，RS跑车项目设定了团队发展目标，包括提升团队成员的专业技能、培养领导力，以及搭建协同高效的团队工作氛围。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776"/>
      <w:r>
        <w:rPr>
          <w:rFonts w:ascii="仿宋" w:eastAsia="仿宋" w:hAnsi="仿宋" w:cs="仿宋" w:hint="eastAsia"/>
          <w:sz w:val="28"/>
          <w:lang w:eastAsia="zh-CN"/>
        </w:rPr>
        <w:t>(三)、RS跑车项目提出的理由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RS跑车项目提出的理由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RS跑车项目的提出源于对市场机遇的深刻洞察。当前市场中存在的需求缺口和行业发展趋势表明，有巨大的商业机会等待被开发。通过准确捕捉市场机遇，RS跑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理念基于对技术创新的信仰。通过持续的研发和技术投入，RS跑车项目有望推出更具创新性的产品或服务。在科技飞速发展的当下，RS跑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提出是为了增强企业的行业竞争力。通过提升产品或服务的质量和独特性，RS跑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响应了消费者需求的变化。随着社会和科技的不断发展，消费者对产品和服务的需求也在发生变化。通过深入了解并及时回应消费者的新需求，RS跑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RS跑车项目的提出是企业战略发展规划的一部分。在面对日益激烈的市场竞争和不断变化的商业环境中，RS跑车项目作为企业战略的一环，旨在为企业开辟新的增长领域，巩固企业在行业中的地位。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RS跑车项目的提出不仅仅是基于商业考量，还注重社会责任。通过推出环保、社会责任等方面的RS跑车项目，RS跑车企业可以在社会中树立积极形象，为社会做出积极贡献，实现经济效益和社会效益的双赢。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RS跑车项目的提出反映了对利益相关者期望的关注。包括客户、员工、投资者等利益相关者在企业发展中都有着各自的期望，RS跑车项目力求在满足这些期望的同时，取得更大的共赢。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413"/>
      <w:r>
        <w:rPr>
          <w:rFonts w:ascii="仿宋" w:eastAsia="仿宋" w:hAnsi="仿宋" w:cs="仿宋" w:hint="eastAsia"/>
          <w:sz w:val="28"/>
          <w:lang w:eastAsia="zh-CN"/>
        </w:rPr>
        <w:t>(四)、RS跑车项目意义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在实施RS跑车项目的过程中，我们不仅仅是在追逐商业成功，更是为企业和社会的多个层面创造了深远的意义。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首要意义在于提升企业的市场竞争力。通过持续的创新和对产品质量的高标准要求，RS跑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RS跑车项目的推进将促使行业技术水平的提升。通过引入先进技术和创新性解决方案，RS跑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在社会层面，RS跑车项目不仅创造了大量就业机会，提高了就业水平，还注重社会责任和环保。通过参与社会公益事业和推动环保RS跑车项目，RS跑车项目为社会贡献了一份力量，体现了企业对社会的积极回馈。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综合而言，RS跑车项目意义重大，不仅推动了企业的发展，也为行业和社会的进步贡献了积极力量。这是一个全面而深刻的影响，将在未来产生可持续的正面效应。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832"/>
      <w:r>
        <w:rPr>
          <w:rFonts w:ascii="仿宋" w:eastAsia="仿宋" w:hAnsi="仿宋" w:cs="仿宋" w:hint="eastAsia"/>
          <w:sz w:val="28"/>
          <w:lang w:eastAsia="zh-CN"/>
        </w:rPr>
        <w:t>(五)、RS跑车项目背景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在当今迅猛发展的商业环境中，RS跑车项目的动因根植于对多方面因素的审慎考量。这个RS跑车项目的提出并非孤立的决策，而是对企业所处背景深入思考的产物。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市场的不断演变是RS跑车项目背后的首要原因。科技的迅速发展和全球市场的快速变化使得企业必须灵活应对。RS跑车项目应运而生，旨在通过创新性的解决方案迎合市场的多变需求，赢得竞争中的先机。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竞争的激烈程度也是RS跑车项目背景中不可忽视的一环。企业需要在激烈竞争中脱颖而出，为此，RS跑车项目致力于打破常规，提供独特的价值主张，以吸引客户并确保市场份额的增长。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技术的迅速发展为企业带来了机遇与挑战。作为RS跑车项目启动的背景之一，对新兴技术的应用将有助于提升企业的技术水平，使其在不断演进的商业环境中保持竞争优势。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此外，社会对企业责任的期望也在逐渐升高。RS跑车项目充分融入了社会责任的理念，通过可持续经营和社会公益RS跑车项目，企图为社会贡献一份力量，在商业成功的同时关注社会价值。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695"/>
      <w:r>
        <w:rPr>
          <w:rFonts w:ascii="仿宋" w:eastAsia="仿宋" w:hAnsi="仿宋" w:cs="仿宋" w:hint="eastAsia"/>
          <w:sz w:val="28"/>
          <w:lang w:eastAsia="zh-CN"/>
        </w:rPr>
        <w:t>四、RS跑车项目建设单位说明</w:t>
      </w:r>
      <w:bookmarkEnd w:id="14"/>
    </w:p>
    <w:p>
      <w:pPr>
        <w:pStyle w:val="Heading2"/>
        <w:rPr>
          <w:rFonts w:ascii="仿宋" w:eastAsia="仿宋" w:hAnsi="仿宋" w:cs="仿宋" w:hint="eastAsia"/>
          <w:lang w:eastAsia="zh-CN"/>
        </w:rPr>
      </w:pPr>
      <w:bookmarkStart w:id="15" w:name="_Toc19724"/>
      <w:r>
        <w:rPr>
          <w:rFonts w:ascii="仿宋" w:eastAsia="仿宋" w:hAnsi="仿宋" w:cs="仿宋" w:hint="eastAsia"/>
          <w:lang w:eastAsia="zh-CN"/>
        </w:rPr>
        <w:t>(一)、RS跑车项目承办单位基本情况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202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RS跑车项目承办单位的XXXX，我们着眼于实现可持续的经济效益。通过技术创新和解决方案的提供，公司预计在RS跑车项目执行期间将获得可观的收入增长。这一收入来源主要包括RS跑车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同时，我们注重成本控制和效率提升，以确保RS跑车项目的可持续盈利。透过精细的管理和资源优化，公司期望实现RS跑车项目利润最大化。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RS跑车项目实施进行全面的投资评估，包括RS跑车项目启动阶段的资金投入和后续运营成本。通过对RS跑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RS跑车项目实施过程中具备足够的资金流动性，公司将进行详尽的现金流分析。这包括资金需求的合理预测、RS跑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008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89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RS跑车项目的技术管理特点体现在其创新导向。通过引入最先进的技术趋势和解决方案，RS跑车项目致力于提升科技含量、提高质量和效率水平。这意味着我们将采用最新的工具和方法，确保RS跑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RS跑车项目技术管理的显著特征。通过整合不同领域的技术资源，我们实现了跨学科的协同工作。这有助于优化技术架构，提高整体效能。此外，整合性策略还促进了不同技术团队之间的紧密沟通和高效合作，确保RS跑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RS跑车项目所采用的技术。通过不断优化技术方案，RS跑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RS跑车项目团队将在RS跑车项目初期识别可能的技术风险，并采取相应的预防和应对措施。通过建立健全的风险评估机制，RS跑车项目能够在实施过程中及时发现并解决潜在的技术问题，保障RS跑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通过这些独特的技术管理特点，我们确信在RS跑车项目中，技术将成为RS跑车项目成功的有力支持。这一深度剖析揭示了技术管理在RS跑车项目实施中的关键作用，为RS跑车项目的技术基础奠定了坚实的基础。</w:t>
      </w:r>
    </w:p>
    <w:p>
      <w:pPr>
        <w:pStyle w:val="Heading2"/>
        <w:ind w:firstLine="560" w:firstLineChars="200"/>
        <w:rPr>
          <w:rFonts w:ascii="仿宋" w:eastAsia="仿宋" w:hAnsi="仿宋" w:cs="仿宋" w:hint="eastAsia"/>
          <w:sz w:val="28"/>
          <w:lang w:eastAsia="zh-CN"/>
        </w:rPr>
      </w:pPr>
      <w:bookmarkStart w:id="19" w:name="_Toc4040"/>
      <w:r>
        <w:rPr>
          <w:rFonts w:ascii="仿宋" w:eastAsia="仿宋" w:hAnsi="仿宋" w:cs="仿宋" w:hint="eastAsia"/>
          <w:sz w:val="28"/>
          <w:lang w:eastAsia="zh-CN"/>
        </w:rPr>
        <w:t>(二)、RS跑车项目工艺技术设计方案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RS跑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RS跑车项目将严格按照相关行业规范要求进行组织。通过有效控制产品质量，RS跑车项目将致力于为顾客提供优质的RS跑车项目产品和良好的服务。这体现了RS跑车项目对于生产活动合规性和质量标准的高度重视，为RS跑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RS跑车项目注重生态效益和清洁生产原则。RS跑车项目建设将紧密结合地方特色经济发展，与社会经济发展规划和区域环境保护规划方案相协调一致。通过与当地区域自然生态系统的结合，RS跑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RS跑车项目产品具有多样化的客户需求和个性化的特点。因此，RS跑车项目产品规格品种多样，且单批生产数量较小。为满足这一特点，RS跑车项目承办单位将建设先进的柔性制造生产线。通过广泛应用柔性制造技术，RS跑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RS跑车项目采用的技术具有较高的技术含量和自动化水平，处于国内先进水平。这一技术选用不仅体现了对生产效率、质量和环境友好性的高标准要求，同时为RS跑车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https://d.book118.com/388124076124006037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RS跑车项目计划设计方案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C6178"/>
    <w:rsid w:val="204C61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2407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2024-02-19T15:34:00Z</dcterms:created>
  <dcterms:modified xsi:type="dcterms:W3CDTF">2024-02-19T15:34:53Z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0C3A9DB916644CF595DBF71792A348BD_11</vt:lpwstr>
  </property>
  <property fmtid="{D5CDD505-2E9C-101B-9397-08002B2CF9AE}" pid="3" name="KSOProductBuildVer">
    <vt:lpwstr>2052-12.1.0.16250</vt:lpwstr>
  </property>
</Properties>
</file>