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0011">
      <w:pPr>
        <w:widowControl/>
        <w:jc w:val="left"/>
        <w:rPr>
          <w:rFonts w:ascii="仿宋" w:eastAsia="仿宋" w:hAnsi="仿宋"/>
          <w:b/>
          <w:sz w:val="40"/>
        </w:rPr>
      </w:pPr>
      <w:bookmarkStart w:id="0" w:name="_GoBack"/>
      <w:bookmarkEnd w:id="0"/>
    </w:p>
    <w:p w:rsidR="00A70011">
      <w:pPr>
        <w:widowControl/>
        <w:jc w:val="left"/>
        <w:rPr>
          <w:rFonts w:ascii="仿宋" w:eastAsia="仿宋" w:hAnsi="仿宋"/>
          <w:b/>
          <w:sz w:val="40"/>
        </w:rPr>
      </w:pPr>
    </w:p>
    <w:p w:rsidR="00A70011">
      <w:pPr>
        <w:widowControl/>
        <w:jc w:val="left"/>
        <w:rPr>
          <w:rFonts w:ascii="仿宋" w:eastAsia="仿宋" w:hAnsi="仿宋"/>
          <w:b/>
          <w:sz w:val="40"/>
        </w:rPr>
      </w:pPr>
    </w:p>
    <w:p w:rsidR="00A70011" w:rsidRPr="00A700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70011">
        <w:rPr>
          <w:rFonts w:ascii="宋体" w:eastAsia="宋体" w:hAnsi="宋体" w:hint="eastAsia"/>
          <w:b/>
          <w:sz w:val="60"/>
        </w:rPr>
        <w:t>洗涤剂用</w:t>
      </w:r>
      <w:r w:rsidRPr="00A70011">
        <w:rPr>
          <w:rFonts w:ascii="宋体" w:eastAsia="宋体" w:hAnsi="宋体"/>
          <w:b/>
          <w:sz w:val="60"/>
        </w:rPr>
        <w:t>4A沸石项目投资分析报告</w:t>
      </w:r>
    </w:p>
    <w:p w:rsidR="00A70011" w:rsidP="00A70011">
      <w:pPr>
        <w:widowControl/>
        <w:jc w:val="center"/>
        <w:rPr>
          <w:rFonts w:ascii="仿宋" w:eastAsia="仿宋" w:hAnsi="仿宋" w:hint="eastAsia"/>
          <w:b/>
          <w:sz w:val="40"/>
        </w:rPr>
      </w:pPr>
      <w:r w:rsidRPr="00A70011">
        <w:rPr>
          <w:rFonts w:ascii="仿宋" w:eastAsia="仿宋" w:hAnsi="仿宋" w:hint="eastAsia"/>
          <w:b/>
          <w:sz w:val="40"/>
        </w:rPr>
        <w:t>目录</w:t>
      </w:r>
    </w:p>
    <w:p w:rsidR="00A7001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_Toc157185085 \h </w:instrText>
      </w:r>
      <w:r>
        <w:rPr>
          <w:noProof/>
        </w:rPr>
        <w:fldChar w:fldCharType="separate"/>
      </w:r>
      <w:r>
        <w:rPr>
          <w:noProof/>
        </w:rPr>
        <w:t>3</w:t>
      </w:r>
      <w:r>
        <w:rPr>
          <w:noProof/>
        </w:rPr>
        <w:fldChar w:fldCharType="end"/>
      </w:r>
    </w:p>
    <w:p w:rsidR="00A7001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_Toc157185086 \h </w:instrText>
      </w:r>
      <w:r>
        <w:rPr>
          <w:noProof/>
        </w:rPr>
        <w:fldChar w:fldCharType="separate"/>
      </w:r>
      <w:r>
        <w:rPr>
          <w:noProof/>
        </w:rPr>
        <w:t>3</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_Toc157185087 \h </w:instrText>
      </w:r>
      <w:r>
        <w:rPr>
          <w:noProof/>
        </w:rPr>
        <w:fldChar w:fldCharType="separate"/>
      </w:r>
      <w:r>
        <w:rPr>
          <w:noProof/>
        </w:rPr>
        <w:t>3</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_Toc157185088 \h </w:instrText>
      </w:r>
      <w:r>
        <w:rPr>
          <w:noProof/>
        </w:rPr>
        <w:fldChar w:fldCharType="separate"/>
      </w:r>
      <w:r>
        <w:rPr>
          <w:noProof/>
        </w:rPr>
        <w:t>5</w:t>
      </w:r>
      <w:r>
        <w:rPr>
          <w:noProof/>
        </w:rPr>
        <w:fldChar w:fldCharType="end"/>
      </w:r>
    </w:p>
    <w:p w:rsidR="00A70011">
      <w:pPr>
        <w:pStyle w:val="TOC1"/>
        <w:tabs>
          <w:tab w:val="right" w:leader="dot" w:pos="8296"/>
        </w:tabs>
        <w:rPr>
          <w:noProof/>
        </w:rPr>
      </w:pPr>
      <w:r>
        <w:rPr>
          <w:rFonts w:hint="eastAsia"/>
          <w:noProof/>
        </w:rPr>
        <w:t>二、洗涤剂用</w:t>
      </w:r>
      <w:r>
        <w:rPr>
          <w:noProof/>
        </w:rPr>
        <w:t>4A</w:t>
      </w:r>
      <w:r>
        <w:rPr>
          <w:rFonts w:hint="eastAsia"/>
          <w:noProof/>
        </w:rPr>
        <w:t>沸石项目建筑工程方案</w:t>
      </w:r>
      <w:r>
        <w:rPr>
          <w:noProof/>
        </w:rPr>
        <w:tab/>
      </w:r>
      <w:r>
        <w:rPr>
          <w:noProof/>
        </w:rPr>
        <w:fldChar w:fldCharType="begin"/>
      </w:r>
      <w:r>
        <w:rPr>
          <w:noProof/>
        </w:rPr>
        <w:instrText xml:space="preserve"> PAGEREF _Toc157185089 \h </w:instrText>
      </w:r>
      <w:r>
        <w:rPr>
          <w:noProof/>
        </w:rPr>
        <w:fldChar w:fldCharType="separate"/>
      </w:r>
      <w:r>
        <w:rPr>
          <w:noProof/>
        </w:rPr>
        <w:t>8</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_Toc157185090 \h </w:instrText>
      </w:r>
      <w:r>
        <w:rPr>
          <w:noProof/>
        </w:rPr>
        <w:fldChar w:fldCharType="separate"/>
      </w:r>
      <w:r>
        <w:rPr>
          <w:noProof/>
        </w:rPr>
        <w:t>8</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_Toc157185091 \h </w:instrText>
      </w:r>
      <w:r>
        <w:rPr>
          <w:noProof/>
        </w:rPr>
        <w:fldChar w:fldCharType="separate"/>
      </w:r>
      <w:r>
        <w:rPr>
          <w:noProof/>
        </w:rPr>
        <w:t>9</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_Toc157185092 \h </w:instrText>
      </w:r>
      <w:r>
        <w:rPr>
          <w:noProof/>
        </w:rPr>
        <w:fldChar w:fldCharType="separate"/>
      </w:r>
      <w:r>
        <w:rPr>
          <w:noProof/>
        </w:rPr>
        <w:t>11</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_Toc157185093 \h </w:instrText>
      </w:r>
      <w:r>
        <w:rPr>
          <w:noProof/>
        </w:rPr>
        <w:fldChar w:fldCharType="separate"/>
      </w:r>
      <w:r>
        <w:rPr>
          <w:noProof/>
        </w:rPr>
        <w:t>13</w:t>
      </w:r>
      <w:r>
        <w:rPr>
          <w:noProof/>
        </w:rPr>
        <w:fldChar w:fldCharType="end"/>
      </w:r>
    </w:p>
    <w:p w:rsidR="00A7001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_Toc157185094 \h </w:instrText>
      </w:r>
      <w:r>
        <w:rPr>
          <w:noProof/>
        </w:rPr>
        <w:fldChar w:fldCharType="separate"/>
      </w:r>
      <w:r>
        <w:rPr>
          <w:noProof/>
        </w:rPr>
        <w:t>14</w:t>
      </w:r>
      <w:r>
        <w:rPr>
          <w:noProof/>
        </w:rPr>
        <w:fldChar w:fldCharType="end"/>
      </w:r>
    </w:p>
    <w:p w:rsidR="00A7001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_Toc157185095 \h </w:instrText>
      </w:r>
      <w:r>
        <w:rPr>
          <w:noProof/>
        </w:rPr>
        <w:fldChar w:fldCharType="separate"/>
      </w:r>
      <w:r>
        <w:rPr>
          <w:noProof/>
        </w:rPr>
        <w:t>15</w:t>
      </w:r>
      <w:r>
        <w:rPr>
          <w:noProof/>
        </w:rPr>
        <w:fldChar w:fldCharType="end"/>
      </w:r>
    </w:p>
    <w:p w:rsidR="00A70011">
      <w:pPr>
        <w:pStyle w:val="TOC1"/>
        <w:tabs>
          <w:tab w:val="right" w:leader="dot" w:pos="8296"/>
        </w:tabs>
        <w:rPr>
          <w:noProof/>
        </w:rPr>
      </w:pPr>
      <w:r>
        <w:rPr>
          <w:rFonts w:hint="eastAsia"/>
          <w:noProof/>
        </w:rPr>
        <w:t>三、洗涤剂用</w:t>
      </w:r>
      <w:r>
        <w:rPr>
          <w:noProof/>
        </w:rPr>
        <w:t>4A</w:t>
      </w:r>
      <w:r>
        <w:rPr>
          <w:rFonts w:hint="eastAsia"/>
          <w:noProof/>
        </w:rPr>
        <w:t>沸石项目风险管理方案</w:t>
      </w:r>
      <w:r>
        <w:rPr>
          <w:noProof/>
        </w:rPr>
        <w:tab/>
      </w:r>
      <w:r>
        <w:rPr>
          <w:noProof/>
        </w:rPr>
        <w:fldChar w:fldCharType="begin"/>
      </w:r>
      <w:r>
        <w:rPr>
          <w:noProof/>
        </w:rPr>
        <w:instrText xml:space="preserve"> PAGEREF _Toc157185096 \h </w:instrText>
      </w:r>
      <w:r>
        <w:rPr>
          <w:noProof/>
        </w:rPr>
        <w:fldChar w:fldCharType="separate"/>
      </w:r>
      <w:r>
        <w:rPr>
          <w:noProof/>
        </w:rPr>
        <w:t>18</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_Toc157185097 \h </w:instrText>
      </w:r>
      <w:r>
        <w:rPr>
          <w:noProof/>
        </w:rPr>
        <w:fldChar w:fldCharType="separate"/>
      </w:r>
      <w:r>
        <w:rPr>
          <w:noProof/>
        </w:rPr>
        <w:t>18</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_Toc157185098 \h </w:instrText>
      </w:r>
      <w:r>
        <w:rPr>
          <w:noProof/>
        </w:rPr>
        <w:fldChar w:fldCharType="separate"/>
      </w:r>
      <w:r>
        <w:rPr>
          <w:noProof/>
        </w:rPr>
        <w:t>20</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_Toc157185099 \h </w:instrText>
      </w:r>
      <w:r>
        <w:rPr>
          <w:noProof/>
        </w:rPr>
        <w:fldChar w:fldCharType="separate"/>
      </w:r>
      <w:r>
        <w:rPr>
          <w:noProof/>
        </w:rPr>
        <w:t>22</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_Toc157185100 \h </w:instrText>
      </w:r>
      <w:r>
        <w:rPr>
          <w:noProof/>
        </w:rPr>
        <w:fldChar w:fldCharType="separate"/>
      </w:r>
      <w:r>
        <w:rPr>
          <w:noProof/>
        </w:rPr>
        <w:t>24</w:t>
      </w:r>
      <w:r>
        <w:rPr>
          <w:noProof/>
        </w:rPr>
        <w:fldChar w:fldCharType="end"/>
      </w:r>
    </w:p>
    <w:p w:rsidR="00A700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_Toc157185101 \h </w:instrText>
      </w:r>
      <w:r>
        <w:rPr>
          <w:noProof/>
        </w:rPr>
        <w:fldChar w:fldCharType="separate"/>
      </w:r>
      <w:r>
        <w:rPr>
          <w:noProof/>
        </w:rPr>
        <w:t>25</w:t>
      </w:r>
      <w:r>
        <w:rPr>
          <w:noProof/>
        </w:rPr>
        <w:fldChar w:fldCharType="end"/>
      </w:r>
    </w:p>
    <w:p w:rsidR="00A700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_Toc157185102 \h </w:instrText>
      </w:r>
      <w:r>
        <w:rPr>
          <w:noProof/>
        </w:rPr>
        <w:fldChar w:fldCharType="separate"/>
      </w:r>
      <w:r>
        <w:rPr>
          <w:noProof/>
        </w:rPr>
        <w:t>29</w:t>
      </w:r>
      <w:r>
        <w:rPr>
          <w:noProof/>
        </w:rPr>
        <w:fldChar w:fldCharType="end"/>
      </w:r>
    </w:p>
    <w:p w:rsidR="00A70011">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_Toc157185103 \h </w:instrText>
      </w:r>
      <w:r>
        <w:rPr>
          <w:noProof/>
        </w:rPr>
        <w:fldChar w:fldCharType="separate"/>
      </w:r>
      <w:r>
        <w:rPr>
          <w:noProof/>
        </w:rPr>
        <w:t>31</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_Toc157185104 \h </w:instrText>
      </w:r>
      <w:r>
        <w:rPr>
          <w:noProof/>
        </w:rPr>
        <w:fldChar w:fldCharType="separate"/>
      </w:r>
      <w:r>
        <w:rPr>
          <w:noProof/>
        </w:rPr>
        <w:t>31</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_Toc157185105 \h </w:instrText>
      </w:r>
      <w:r>
        <w:rPr>
          <w:noProof/>
        </w:rPr>
        <w:fldChar w:fldCharType="separate"/>
      </w:r>
      <w:r>
        <w:rPr>
          <w:noProof/>
        </w:rPr>
        <w:t>32</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_Toc157185106 \h </w:instrText>
      </w:r>
      <w:r>
        <w:rPr>
          <w:noProof/>
        </w:rPr>
        <w:fldChar w:fldCharType="separate"/>
      </w:r>
      <w:r>
        <w:rPr>
          <w:noProof/>
        </w:rPr>
        <w:t>33</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_Toc157185107 \h </w:instrText>
      </w:r>
      <w:r>
        <w:rPr>
          <w:noProof/>
        </w:rPr>
        <w:fldChar w:fldCharType="separate"/>
      </w:r>
      <w:r>
        <w:rPr>
          <w:noProof/>
        </w:rPr>
        <w:t>35</w:t>
      </w:r>
      <w:r>
        <w:rPr>
          <w:noProof/>
        </w:rPr>
        <w:fldChar w:fldCharType="end"/>
      </w:r>
    </w:p>
    <w:p w:rsidR="00A7001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_Toc157185108 \h </w:instrText>
      </w:r>
      <w:r>
        <w:rPr>
          <w:noProof/>
        </w:rPr>
        <w:fldChar w:fldCharType="separate"/>
      </w:r>
      <w:r>
        <w:rPr>
          <w:noProof/>
        </w:rPr>
        <w:t>36</w:t>
      </w:r>
      <w:r>
        <w:rPr>
          <w:noProof/>
        </w:rPr>
        <w:fldChar w:fldCharType="end"/>
      </w:r>
    </w:p>
    <w:p w:rsidR="00A7001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_Toc157185109 \h </w:instrText>
      </w:r>
      <w:r>
        <w:rPr>
          <w:noProof/>
        </w:rPr>
        <w:fldChar w:fldCharType="separate"/>
      </w:r>
      <w:r>
        <w:rPr>
          <w:noProof/>
        </w:rPr>
        <w:t>38</w:t>
      </w:r>
      <w:r>
        <w:rPr>
          <w:noProof/>
        </w:rPr>
        <w:fldChar w:fldCharType="end"/>
      </w:r>
    </w:p>
    <w:p w:rsidR="00A7001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_Toc157185110 \h </w:instrText>
      </w:r>
      <w:r>
        <w:rPr>
          <w:noProof/>
        </w:rPr>
        <w:fldChar w:fldCharType="separate"/>
      </w:r>
      <w:r>
        <w:rPr>
          <w:noProof/>
        </w:rPr>
        <w:t>39</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_Toc157185111 \h </w:instrText>
      </w:r>
      <w:r>
        <w:rPr>
          <w:noProof/>
        </w:rPr>
        <w:fldChar w:fldCharType="separate"/>
      </w:r>
      <w:r>
        <w:rPr>
          <w:noProof/>
        </w:rPr>
        <w:t>39</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_Toc157185112 \h </w:instrText>
      </w:r>
      <w:r>
        <w:rPr>
          <w:noProof/>
        </w:rPr>
        <w:fldChar w:fldCharType="separate"/>
      </w:r>
      <w:r>
        <w:rPr>
          <w:noProof/>
        </w:rPr>
        <w:t>40</w:t>
      </w:r>
      <w:r>
        <w:rPr>
          <w:noProof/>
        </w:rPr>
        <w:fldChar w:fldCharType="end"/>
      </w:r>
    </w:p>
    <w:p w:rsidR="00A7001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_Toc157185113 \h </w:instrText>
      </w:r>
      <w:r>
        <w:rPr>
          <w:noProof/>
        </w:rPr>
        <w:fldChar w:fldCharType="separate"/>
      </w:r>
      <w:r>
        <w:rPr>
          <w:noProof/>
        </w:rPr>
        <w:t>41</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、洗涤剂用</w:t>
      </w:r>
      <w:r>
        <w:rPr>
          <w:noProof/>
        </w:rPr>
        <w:t>4A</w:t>
      </w:r>
      <w:r>
        <w:rPr>
          <w:rFonts w:hint="eastAsia"/>
          <w:noProof/>
        </w:rPr>
        <w:t>沸石项目选址原则</w:t>
      </w:r>
      <w:r>
        <w:rPr>
          <w:noProof/>
        </w:rPr>
        <w:tab/>
      </w:r>
      <w:r>
        <w:rPr>
          <w:noProof/>
        </w:rPr>
        <w:fldChar w:fldCharType="begin"/>
      </w:r>
      <w:r>
        <w:rPr>
          <w:noProof/>
        </w:rPr>
        <w:instrText xml:space="preserve"> PAGEREF _Toc157185114 \h </w:instrText>
      </w:r>
      <w:r>
        <w:rPr>
          <w:noProof/>
        </w:rPr>
        <w:fldChar w:fldCharType="separate"/>
      </w:r>
      <w:r>
        <w:rPr>
          <w:noProof/>
        </w:rPr>
        <w:t>41</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、洗涤剂用</w:t>
      </w:r>
      <w:r>
        <w:rPr>
          <w:noProof/>
        </w:rPr>
        <w:t>4A</w:t>
      </w:r>
      <w:r>
        <w:rPr>
          <w:rFonts w:hint="eastAsia"/>
          <w:noProof/>
        </w:rPr>
        <w:t>沸石项目选址</w:t>
      </w:r>
      <w:r>
        <w:rPr>
          <w:noProof/>
        </w:rPr>
        <w:tab/>
      </w:r>
      <w:r>
        <w:rPr>
          <w:noProof/>
        </w:rPr>
        <w:fldChar w:fldCharType="begin"/>
      </w:r>
      <w:r>
        <w:rPr>
          <w:noProof/>
        </w:rPr>
        <w:instrText xml:space="preserve"> PAGEREF _Toc157185115 \h </w:instrText>
      </w:r>
      <w:r>
        <w:rPr>
          <w:noProof/>
        </w:rPr>
        <w:fldChar w:fldCharType="separate"/>
      </w:r>
      <w:r>
        <w:rPr>
          <w:noProof/>
        </w:rPr>
        <w:t>43</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_Toc157185116 \h </w:instrText>
      </w:r>
      <w:r>
        <w:rPr>
          <w:noProof/>
        </w:rPr>
        <w:fldChar w:fldCharType="separate"/>
      </w:r>
      <w:r>
        <w:rPr>
          <w:noProof/>
        </w:rPr>
        <w:t>44</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_Toc157185117 \h </w:instrText>
      </w:r>
      <w:r>
        <w:rPr>
          <w:noProof/>
        </w:rPr>
        <w:fldChar w:fldCharType="separate"/>
      </w:r>
      <w:r>
        <w:rPr>
          <w:noProof/>
        </w:rPr>
        <w:t>46</w:t>
      </w:r>
      <w:r>
        <w:rPr>
          <w:noProof/>
        </w:rPr>
        <w:fldChar w:fldCharType="end"/>
      </w:r>
    </w:p>
    <w:p w:rsidR="00A7001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_Toc157185118 \h </w:instrText>
      </w:r>
      <w:r>
        <w:rPr>
          <w:noProof/>
        </w:rPr>
        <w:fldChar w:fldCharType="separate"/>
      </w:r>
      <w:r>
        <w:rPr>
          <w:noProof/>
        </w:rPr>
        <w:t>47</w:t>
      </w:r>
      <w:r>
        <w:rPr>
          <w:noProof/>
        </w:rPr>
        <w:fldChar w:fldCharType="end"/>
      </w:r>
    </w:p>
    <w:p w:rsidR="00A7001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_Toc157185119 \h </w:instrText>
      </w:r>
      <w:r>
        <w:rPr>
          <w:noProof/>
        </w:rPr>
        <w:fldChar w:fldCharType="separate"/>
      </w:r>
      <w:r>
        <w:rPr>
          <w:noProof/>
        </w:rPr>
        <w:t>48</w:t>
      </w:r>
      <w:r>
        <w:rPr>
          <w:noProof/>
        </w:rPr>
        <w:fldChar w:fldCharType="end"/>
      </w:r>
    </w:p>
    <w:p w:rsidR="00A7001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_Toc157185120 \h </w:instrText>
      </w:r>
      <w:r>
        <w:rPr>
          <w:noProof/>
        </w:rPr>
        <w:fldChar w:fldCharType="separate"/>
      </w:r>
      <w:r>
        <w:rPr>
          <w:noProof/>
        </w:rPr>
        <w:t>50</w:t>
      </w:r>
      <w:r>
        <w:rPr>
          <w:noProof/>
        </w:rPr>
        <w:fldChar w:fldCharType="end"/>
      </w:r>
    </w:p>
    <w:p w:rsidR="00A7001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_Toc157185121 \h </w:instrText>
      </w:r>
      <w:r>
        <w:rPr>
          <w:noProof/>
        </w:rPr>
        <w:fldChar w:fldCharType="separate"/>
      </w:r>
      <w:r>
        <w:rPr>
          <w:noProof/>
        </w:rPr>
        <w:t>52</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_Toc157185122 \h </w:instrText>
      </w:r>
      <w:r>
        <w:rPr>
          <w:noProof/>
        </w:rPr>
        <w:fldChar w:fldCharType="separate"/>
      </w:r>
      <w:r>
        <w:rPr>
          <w:noProof/>
        </w:rPr>
        <w:t>52</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_Toc157185123 \h </w:instrText>
      </w:r>
      <w:r>
        <w:rPr>
          <w:noProof/>
        </w:rPr>
        <w:fldChar w:fldCharType="separate"/>
      </w:r>
      <w:r>
        <w:rPr>
          <w:noProof/>
        </w:rPr>
        <w:t>53</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、洗涤剂用</w:t>
      </w:r>
      <w:r>
        <w:rPr>
          <w:noProof/>
        </w:rPr>
        <w:t>4A</w:t>
      </w:r>
      <w:r>
        <w:rPr>
          <w:rFonts w:hint="eastAsia"/>
          <w:noProof/>
        </w:rPr>
        <w:t>沸石项目工艺技术设计方案</w:t>
      </w:r>
      <w:r>
        <w:rPr>
          <w:noProof/>
        </w:rPr>
        <w:tab/>
      </w:r>
      <w:r>
        <w:rPr>
          <w:noProof/>
        </w:rPr>
        <w:fldChar w:fldCharType="begin"/>
      </w:r>
      <w:r>
        <w:rPr>
          <w:noProof/>
        </w:rPr>
        <w:instrText xml:space="preserve"> PAGEREF _Toc157185124 \h </w:instrText>
      </w:r>
      <w:r>
        <w:rPr>
          <w:noProof/>
        </w:rPr>
        <w:fldChar w:fldCharType="separate"/>
      </w:r>
      <w:r>
        <w:rPr>
          <w:noProof/>
        </w:rPr>
        <w:t>54</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_Toc157185125 \h </w:instrText>
      </w:r>
      <w:r>
        <w:rPr>
          <w:noProof/>
        </w:rPr>
        <w:fldChar w:fldCharType="separate"/>
      </w:r>
      <w:r>
        <w:rPr>
          <w:noProof/>
        </w:rPr>
        <w:t>55</w:t>
      </w:r>
      <w:r>
        <w:rPr>
          <w:noProof/>
        </w:rPr>
        <w:fldChar w:fldCharType="end"/>
      </w:r>
    </w:p>
    <w:p w:rsidR="00A7001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_Toc157185126 \h </w:instrText>
      </w:r>
      <w:r>
        <w:rPr>
          <w:noProof/>
        </w:rPr>
        <w:fldChar w:fldCharType="separate"/>
      </w:r>
      <w:r>
        <w:rPr>
          <w:noProof/>
        </w:rPr>
        <w:t>56</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_Toc157185127 \h </w:instrText>
      </w:r>
      <w:r>
        <w:rPr>
          <w:noProof/>
        </w:rPr>
        <w:fldChar w:fldCharType="separate"/>
      </w:r>
      <w:r>
        <w:rPr>
          <w:noProof/>
        </w:rPr>
        <w:t>56</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_Toc157185128 \h </w:instrText>
      </w:r>
      <w:r>
        <w:rPr>
          <w:noProof/>
        </w:rPr>
        <w:fldChar w:fldCharType="separate"/>
      </w:r>
      <w:r>
        <w:rPr>
          <w:noProof/>
        </w:rPr>
        <w:t>58</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_Toc157185129 \h </w:instrText>
      </w:r>
      <w:r>
        <w:rPr>
          <w:noProof/>
        </w:rPr>
        <w:fldChar w:fldCharType="separate"/>
      </w:r>
      <w:r>
        <w:rPr>
          <w:noProof/>
        </w:rPr>
        <w:t>59</w:t>
      </w:r>
      <w:r>
        <w:rPr>
          <w:noProof/>
        </w:rPr>
        <w:fldChar w:fldCharType="end"/>
      </w:r>
    </w:p>
    <w:p w:rsidR="00A7001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_Toc157185130 \h </w:instrText>
      </w:r>
      <w:r>
        <w:rPr>
          <w:noProof/>
        </w:rPr>
        <w:fldChar w:fldCharType="separate"/>
      </w:r>
      <w:r>
        <w:rPr>
          <w:noProof/>
        </w:rPr>
        <w:t>61</w:t>
      </w:r>
      <w:r>
        <w:rPr>
          <w:noProof/>
        </w:rPr>
        <w:fldChar w:fldCharType="end"/>
      </w:r>
    </w:p>
    <w:p w:rsidR="00A7001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_Toc157185131 \h </w:instrText>
      </w:r>
      <w:r>
        <w:rPr>
          <w:noProof/>
        </w:rPr>
        <w:fldChar w:fldCharType="separate"/>
      </w:r>
      <w:r>
        <w:rPr>
          <w:noProof/>
        </w:rPr>
        <w:t>63</w:t>
      </w:r>
      <w:r>
        <w:rPr>
          <w:noProof/>
        </w:rPr>
        <w:fldChar w:fldCharType="end"/>
      </w:r>
    </w:p>
    <w:p w:rsidR="00A70011">
      <w:pPr>
        <w:pStyle w:val="TOC2"/>
        <w:tabs>
          <w:tab w:val="right" w:leader="dot" w:pos="8296"/>
        </w:tabs>
        <w:rPr>
          <w:noProof/>
        </w:rPr>
      </w:pPr>
      <w:r>
        <w:rPr>
          <w:noProof/>
        </w:rPr>
        <w:t>(</w:t>
      </w:r>
      <w:r>
        <w:rPr>
          <w:rFonts w:hint="eastAsia"/>
          <w:noProof/>
        </w:rPr>
        <w:t>六</w:t>
      </w:r>
      <w:r>
        <w:rPr>
          <w:noProof/>
        </w:rPr>
        <w:t>)</w:t>
      </w:r>
      <w:r>
        <w:rPr>
          <w:rFonts w:hint="eastAsia"/>
          <w:noProof/>
        </w:rPr>
        <w:t>、洗涤剂用</w:t>
      </w:r>
      <w:r>
        <w:rPr>
          <w:noProof/>
        </w:rPr>
        <w:t>4A</w:t>
      </w:r>
      <w:r>
        <w:rPr>
          <w:rFonts w:hint="eastAsia"/>
          <w:noProof/>
        </w:rPr>
        <w:t>沸石项目实施保障</w:t>
      </w:r>
      <w:r>
        <w:rPr>
          <w:noProof/>
        </w:rPr>
        <w:tab/>
      </w:r>
      <w:r>
        <w:rPr>
          <w:noProof/>
        </w:rPr>
        <w:fldChar w:fldCharType="begin"/>
      </w:r>
      <w:r>
        <w:rPr>
          <w:noProof/>
        </w:rPr>
        <w:instrText xml:space="preserve"> PAGEREF _Toc157185132 \h </w:instrText>
      </w:r>
      <w:r>
        <w:rPr>
          <w:noProof/>
        </w:rPr>
        <w:fldChar w:fldCharType="separate"/>
      </w:r>
      <w:r>
        <w:rPr>
          <w:noProof/>
        </w:rPr>
        <w:t>66</w:t>
      </w:r>
      <w:r>
        <w:rPr>
          <w:noProof/>
        </w:rPr>
        <w:fldChar w:fldCharType="end"/>
      </w:r>
    </w:p>
    <w:p w:rsidR="00A70011">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_Toc157185133 \h </w:instrText>
      </w:r>
      <w:r>
        <w:rPr>
          <w:noProof/>
        </w:rPr>
        <w:fldChar w:fldCharType="separate"/>
      </w:r>
      <w:r>
        <w:rPr>
          <w:noProof/>
        </w:rPr>
        <w:t>68</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_Toc157185134 \h </w:instrText>
      </w:r>
      <w:r>
        <w:rPr>
          <w:noProof/>
        </w:rPr>
        <w:fldChar w:fldCharType="separate"/>
      </w:r>
      <w:r>
        <w:rPr>
          <w:noProof/>
        </w:rPr>
        <w:t>68</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_Toc157185135 \h </w:instrText>
      </w:r>
      <w:r>
        <w:rPr>
          <w:noProof/>
        </w:rPr>
        <w:fldChar w:fldCharType="separate"/>
      </w:r>
      <w:r>
        <w:rPr>
          <w:noProof/>
        </w:rPr>
        <w:t>69</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_Toc157185136 \h </w:instrText>
      </w:r>
      <w:r>
        <w:rPr>
          <w:noProof/>
        </w:rPr>
        <w:fldChar w:fldCharType="separate"/>
      </w:r>
      <w:r>
        <w:rPr>
          <w:noProof/>
        </w:rPr>
        <w:t>71</w:t>
      </w:r>
      <w:r>
        <w:rPr>
          <w:noProof/>
        </w:rPr>
        <w:fldChar w:fldCharType="end"/>
      </w:r>
    </w:p>
    <w:p w:rsidR="00A7001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_Toc157185137 \h </w:instrText>
      </w:r>
      <w:r>
        <w:rPr>
          <w:noProof/>
        </w:rPr>
        <w:fldChar w:fldCharType="separate"/>
      </w:r>
      <w:r>
        <w:rPr>
          <w:noProof/>
        </w:rPr>
        <w:t>72</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_Toc157185138 \h </w:instrText>
      </w:r>
      <w:r>
        <w:rPr>
          <w:noProof/>
        </w:rPr>
        <w:fldChar w:fldCharType="separate"/>
      </w:r>
      <w:r>
        <w:rPr>
          <w:noProof/>
        </w:rPr>
        <w:t>72</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_Toc157185139 \h </w:instrText>
      </w:r>
      <w:r>
        <w:rPr>
          <w:noProof/>
        </w:rPr>
        <w:fldChar w:fldCharType="separate"/>
      </w:r>
      <w:r>
        <w:rPr>
          <w:noProof/>
        </w:rPr>
        <w:t>73</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_Toc157185140 \h </w:instrText>
      </w:r>
      <w:r>
        <w:rPr>
          <w:noProof/>
        </w:rPr>
        <w:fldChar w:fldCharType="separate"/>
      </w:r>
      <w:r>
        <w:rPr>
          <w:noProof/>
        </w:rPr>
        <w:t>74</w:t>
      </w:r>
      <w:r>
        <w:rPr>
          <w:noProof/>
        </w:rPr>
        <w:fldChar w:fldCharType="end"/>
      </w:r>
    </w:p>
    <w:p w:rsidR="00A7001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_Toc157185141 \h </w:instrText>
      </w:r>
      <w:r>
        <w:rPr>
          <w:noProof/>
        </w:rPr>
        <w:fldChar w:fldCharType="separate"/>
      </w:r>
      <w:r>
        <w:rPr>
          <w:noProof/>
        </w:rPr>
        <w:t>74</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_Toc157185142 \h </w:instrText>
      </w:r>
      <w:r>
        <w:rPr>
          <w:noProof/>
        </w:rPr>
        <w:fldChar w:fldCharType="separate"/>
      </w:r>
      <w:r>
        <w:rPr>
          <w:noProof/>
        </w:rPr>
        <w:t>74</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_Toc157185143 \h </w:instrText>
      </w:r>
      <w:r>
        <w:rPr>
          <w:noProof/>
        </w:rPr>
        <w:fldChar w:fldCharType="separate"/>
      </w:r>
      <w:r>
        <w:rPr>
          <w:noProof/>
        </w:rPr>
        <w:t>75</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_Toc157185144 \h </w:instrText>
      </w:r>
      <w:r>
        <w:rPr>
          <w:noProof/>
        </w:rPr>
        <w:fldChar w:fldCharType="separate"/>
      </w:r>
      <w:r>
        <w:rPr>
          <w:noProof/>
        </w:rPr>
        <w:t>77</w:t>
      </w:r>
      <w:r>
        <w:rPr>
          <w:noProof/>
        </w:rPr>
        <w:fldChar w:fldCharType="end"/>
      </w:r>
    </w:p>
    <w:p w:rsidR="00A70011">
      <w:pPr>
        <w:pStyle w:val="TOC1"/>
        <w:tabs>
          <w:tab w:val="right" w:leader="dot" w:pos="8296"/>
        </w:tabs>
        <w:rPr>
          <w:noProof/>
        </w:rPr>
      </w:pPr>
      <w:r>
        <w:rPr>
          <w:rFonts w:hint="eastAsia"/>
          <w:noProof/>
        </w:rPr>
        <w:t>十二、洗涤剂用</w:t>
      </w:r>
      <w:r>
        <w:rPr>
          <w:noProof/>
        </w:rPr>
        <w:t>4A</w:t>
      </w:r>
      <w:r>
        <w:rPr>
          <w:rFonts w:hint="eastAsia"/>
          <w:noProof/>
        </w:rPr>
        <w:t>沸石项目执行风险与应对策略</w:t>
      </w:r>
      <w:r>
        <w:rPr>
          <w:noProof/>
        </w:rPr>
        <w:tab/>
      </w:r>
      <w:r>
        <w:rPr>
          <w:noProof/>
        </w:rPr>
        <w:fldChar w:fldCharType="begin"/>
      </w:r>
      <w:r>
        <w:rPr>
          <w:noProof/>
        </w:rPr>
        <w:instrText xml:space="preserve"> PAGEREF _Toc157185145 \h </w:instrText>
      </w:r>
      <w:r>
        <w:rPr>
          <w:noProof/>
        </w:rPr>
        <w:fldChar w:fldCharType="separate"/>
      </w:r>
      <w:r>
        <w:rPr>
          <w:noProof/>
        </w:rPr>
        <w:t>78</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、洗涤剂用</w:t>
      </w:r>
      <w:r>
        <w:rPr>
          <w:noProof/>
        </w:rPr>
        <w:t>4A</w:t>
      </w:r>
      <w:r>
        <w:rPr>
          <w:rFonts w:hint="eastAsia"/>
          <w:noProof/>
        </w:rPr>
        <w:t>沸石项目执行风险识别</w:t>
      </w:r>
      <w:r>
        <w:rPr>
          <w:noProof/>
        </w:rPr>
        <w:tab/>
      </w:r>
      <w:r>
        <w:rPr>
          <w:noProof/>
        </w:rPr>
        <w:fldChar w:fldCharType="begin"/>
      </w:r>
      <w:r>
        <w:rPr>
          <w:noProof/>
        </w:rPr>
        <w:instrText xml:space="preserve"> PAGEREF _Toc157185146 \h </w:instrText>
      </w:r>
      <w:r>
        <w:rPr>
          <w:noProof/>
        </w:rPr>
        <w:fldChar w:fldCharType="separate"/>
      </w:r>
      <w:r>
        <w:rPr>
          <w:noProof/>
        </w:rPr>
        <w:t>78</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_Toc157185147 \h </w:instrText>
      </w:r>
      <w:r>
        <w:rPr>
          <w:noProof/>
        </w:rPr>
        <w:fldChar w:fldCharType="separate"/>
      </w:r>
      <w:r>
        <w:rPr>
          <w:noProof/>
        </w:rPr>
        <w:t>79</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_Toc157185148 \h </w:instrText>
      </w:r>
      <w:r>
        <w:rPr>
          <w:noProof/>
        </w:rPr>
        <w:fldChar w:fldCharType="separate"/>
      </w:r>
      <w:r>
        <w:rPr>
          <w:noProof/>
        </w:rPr>
        <w:t>80</w:t>
      </w:r>
      <w:r>
        <w:rPr>
          <w:noProof/>
        </w:rPr>
        <w:fldChar w:fldCharType="end"/>
      </w:r>
    </w:p>
    <w:p w:rsidR="00A7001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_Toc157185149 \h </w:instrText>
      </w:r>
      <w:r>
        <w:rPr>
          <w:noProof/>
        </w:rPr>
        <w:fldChar w:fldCharType="separate"/>
      </w:r>
      <w:r>
        <w:rPr>
          <w:noProof/>
        </w:rPr>
        <w:t>82</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_Toc157185150 \h </w:instrText>
      </w:r>
      <w:r>
        <w:rPr>
          <w:noProof/>
        </w:rPr>
        <w:fldChar w:fldCharType="separate"/>
      </w:r>
      <w:r>
        <w:rPr>
          <w:noProof/>
        </w:rPr>
        <w:t>82</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_Toc157185151 \h </w:instrText>
      </w:r>
      <w:r>
        <w:rPr>
          <w:noProof/>
        </w:rPr>
        <w:fldChar w:fldCharType="separate"/>
      </w:r>
      <w:r>
        <w:rPr>
          <w:noProof/>
        </w:rPr>
        <w:t>83</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_Toc157185152 \h </w:instrText>
      </w:r>
      <w:r>
        <w:rPr>
          <w:noProof/>
        </w:rPr>
        <w:fldChar w:fldCharType="separate"/>
      </w:r>
      <w:r>
        <w:rPr>
          <w:noProof/>
        </w:rPr>
        <w:t>84</w:t>
      </w:r>
      <w:r>
        <w:rPr>
          <w:noProof/>
        </w:rPr>
        <w:fldChar w:fldCharType="end"/>
      </w:r>
    </w:p>
    <w:p w:rsidR="00A70011">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_Toc157185153 \h </w:instrText>
      </w:r>
      <w:r>
        <w:rPr>
          <w:noProof/>
        </w:rPr>
        <w:fldChar w:fldCharType="separate"/>
      </w:r>
      <w:r>
        <w:rPr>
          <w:noProof/>
        </w:rPr>
        <w:t>86</w:t>
      </w:r>
      <w:r>
        <w:rPr>
          <w:noProof/>
        </w:rPr>
        <w:fldChar w:fldCharType="end"/>
      </w:r>
    </w:p>
    <w:p w:rsidR="00A700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_Toc157185154 \h </w:instrText>
      </w:r>
      <w:r>
        <w:rPr>
          <w:noProof/>
        </w:rPr>
        <w:fldChar w:fldCharType="separate"/>
      </w:r>
      <w:r>
        <w:rPr>
          <w:noProof/>
        </w:rPr>
        <w:t>86</w:t>
      </w:r>
      <w:r>
        <w:rPr>
          <w:noProof/>
        </w:rPr>
        <w:fldChar w:fldCharType="end"/>
      </w:r>
    </w:p>
    <w:p w:rsidR="00A700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_Toc157185155 \h </w:instrText>
      </w:r>
      <w:r>
        <w:rPr>
          <w:noProof/>
        </w:rPr>
        <w:fldChar w:fldCharType="separate"/>
      </w:r>
      <w:r>
        <w:rPr>
          <w:noProof/>
        </w:rPr>
        <w:t>87</w:t>
      </w:r>
      <w:r>
        <w:rPr>
          <w:noProof/>
        </w:rPr>
        <w:fldChar w:fldCharType="end"/>
      </w:r>
    </w:p>
    <w:p w:rsidR="00A700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_Toc157185156 \h </w:instrText>
      </w:r>
      <w:r>
        <w:rPr>
          <w:noProof/>
        </w:rPr>
        <w:fldChar w:fldCharType="separate"/>
      </w:r>
      <w:r>
        <w:rPr>
          <w:noProof/>
        </w:rPr>
        <w:t>88</w:t>
      </w:r>
      <w:r>
        <w:rPr>
          <w:noProof/>
        </w:rPr>
        <w:fldChar w:fldCharType="end"/>
      </w:r>
    </w:p>
    <w:p w:rsidR="00A70011" w:rsidP="00A700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70011" w:rsidP="00A70011">
      <w:pPr>
        <w:pStyle w:val="Heading1"/>
        <w:jc w:val="center"/>
        <w:rPr>
          <w:rFonts w:hint="eastAsia"/>
        </w:rPr>
      </w:pPr>
      <w:bookmarkStart w:id="1" w:name="_Toc157185085"/>
      <w:r w:rsidRPr="00A70011">
        <w:rPr>
          <w:rFonts w:hint="eastAsia"/>
        </w:rPr>
        <w:t>序言</w:t>
      </w:r>
      <w:bookmarkEnd w:id="1"/>
    </w:p>
    <w:p w:rsidR="00A70011" w:rsidP="00A70011">
      <w:pPr>
        <w:ind w:firstLine="560" w:firstLineChars="200"/>
        <w:rPr>
          <w:rFonts w:ascii="仿宋" w:eastAsia="仿宋" w:hAnsi="仿宋" w:hint="eastAsia"/>
          <w:sz w:val="28"/>
        </w:rPr>
      </w:pPr>
      <w:r w:rsidRPr="00A7001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70011" w:rsidP="00A70011">
      <w:pPr>
        <w:pStyle w:val="Heading1"/>
        <w:rPr>
          <w:rFonts w:hint="eastAsia"/>
        </w:rPr>
      </w:pPr>
      <w:bookmarkStart w:id="2" w:name="_Toc157185086"/>
      <w:r w:rsidRPr="00A70011">
        <w:rPr>
          <w:rFonts w:hint="eastAsia"/>
        </w:rPr>
        <w:t>一、企业管理方案</w:t>
      </w:r>
      <w:bookmarkEnd w:id="2"/>
    </w:p>
    <w:p w:rsidR="00A70011" w:rsidP="00A70011">
      <w:pPr>
        <w:pStyle w:val="Heading2"/>
        <w:rPr>
          <w:rFonts w:hint="eastAsia"/>
        </w:rPr>
      </w:pPr>
      <w:bookmarkStart w:id="3" w:name="_Toc157185087"/>
      <w:r w:rsidRPr="00A70011">
        <w:rPr>
          <w:rFonts w:hint="eastAsia"/>
        </w:rPr>
        <w:t>(</w:t>
      </w:r>
      <w:r w:rsidRPr="00A70011">
        <w:rPr>
          <w:rFonts w:hint="eastAsia"/>
        </w:rPr>
        <w:t>一</w:t>
      </w:r>
      <w:r w:rsidRPr="00A70011">
        <w:rPr>
          <w:rFonts w:hint="eastAsia"/>
        </w:rPr>
        <w:t>)</w:t>
      </w:r>
      <w:r w:rsidRPr="00A70011">
        <w:rPr>
          <w:rFonts w:hint="eastAsia"/>
        </w:rPr>
        <w:t>、企业管理体系</w:t>
      </w:r>
      <w:bookmarkEnd w:id="3"/>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一、组织结构与体系</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组织结构设计： 确定企业内部各部门、团队和岗位之间的关系，建立清晰的组织结构，以实现工作分工、协作和沟通的有效性。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决策层次： 规定决策的层级结构，确保信息能够迅速准确地传达和决策能够迅速实施。</w:t>
      </w:r>
    </w:p>
    <w:p w:rsidR="00A70011" w:rsidRPr="00A70011" w:rsidP="00A700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70011">
        <w:rPr>
          <w:rFonts w:ascii="仿宋" w:eastAsia="仿宋" w:hAnsi="仿宋" w:hint="eastAsia"/>
          <w:sz w:val="28"/>
        </w:rPr>
        <w:t xml:space="preserve"> 二、管理流程与方法</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业务流程设计： 制定标准的业务流程，确保企业的核心业务能够高效有序地进行。</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洗涤剂用4A沸石项目管理方法： 采用适当的洗涤剂用4A沸石项目管理方法，确保洗涤剂用4A沸石项目按时按质完成。</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质量管理体系： 实施质量管理体系，确保产品或服务符合规定标准，提高客户满意度。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三、政策与规程</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企业政策： 制定企业整体发展的方向和原则，确保所有业务活动符合企业的核心价值观。</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规章制度： 制定各项规章制度，规范员工行为，确保企业内部秩序和文化的一致性。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四、人力资源管理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招聘与培训： 制定招聘计划，确保企业拥有足够的人力资源。提供培训机会，提升员工技能水平。</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绩效考核： 设立科学的绩效考核体系，激励员工的积极性和创造性。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员工发展： 提供员工职业发展通道，激发员工对企业的忠诚度。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五、财务管理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财务规划： 制定财务计划，确保企业有足够的资金支持日常运营和发展。</w:t>
      </w:r>
    </w:p>
    <w:p w:rsidR="00A70011" w:rsidRPr="00A70011" w:rsidP="00A700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70011">
        <w:rPr>
          <w:rFonts w:ascii="仿宋" w:eastAsia="仿宋" w:hAnsi="仿宋" w:hint="eastAsia"/>
          <w:sz w:val="28"/>
        </w:rPr>
        <w:t>2. 会计体系： 建立健全的会计体系，确保财务报表准确、透明。</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六、信息化管理系统</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信息系统建设： 采用现代信息技术，建设适应企业发展的信息系统，提高信息的获取和利用效率。</w:t>
      </w:r>
    </w:p>
    <w:p w:rsidR="00A70011" w:rsidRPr="00A70011" w:rsidP="00A70011">
      <w:pPr>
        <w:ind w:firstLine="560" w:firstLineChars="200"/>
        <w:rPr>
          <w:rFonts w:ascii="仿宋" w:eastAsia="仿宋" w:hAnsi="仿宋" w:hint="eastAsia"/>
          <w:sz w:val="28"/>
        </w:rPr>
      </w:pPr>
      <w:r w:rsidRPr="00A70011">
        <w:rPr>
          <w:rFonts w:ascii="仿宋" w:eastAsia="仿宋" w:hAnsi="仿宋"/>
          <w:sz w:val="28"/>
        </w:rPr>
        <w:t>2</w:t>
      </w:r>
      <w:r w:rsidRPr="00A70011">
        <w:rPr>
          <w:rFonts w:ascii="仿宋" w:eastAsia="仿宋" w:hAnsi="仿宋" w:hint="eastAsia"/>
          <w:sz w:val="28"/>
        </w:rPr>
        <w:t>. 数据安全： 确保企业的数据安全，采取适当的信息安全措施。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七、市场与客户管理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市场开发与营销： 制定市场开发计划，提高企业在市场上的知名度和竞争力。</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客户关系管理： 建立客户档案，提供个性化服务，提高客户满意度。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 xml:space="preserve"> 八、创新与持续改进</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创新体系： 鼓励员工提出创新建议，建立创新激励机制。</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持续改进： 定期进行业务流程改进，提高工作效率和质量。</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70011" w:rsidP="00A70011">
      <w:pPr>
        <w:pStyle w:val="Heading2"/>
      </w:pPr>
      <w:bookmarkStart w:id="4" w:name="_Toc157185088"/>
      <w:r w:rsidRPr="00A70011">
        <w:t>(</w:t>
      </w:r>
      <w:r w:rsidRPr="00A70011">
        <w:t>二</w:t>
      </w:r>
      <w:r w:rsidRPr="00A70011">
        <w:t>)</w:t>
      </w:r>
      <w:r w:rsidRPr="00A70011">
        <w:t>、信息管理与信息系统</w:t>
      </w:r>
      <w:bookmarkEnd w:id="4"/>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一、信息管理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概念与定义</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信息管理是通过对信息资源进行规划、组织、存储、传递和控制，以实现信息的有效利用和价值最大化的一种综合性管理活动。</w:t>
      </w:r>
    </w:p>
    <w:p w:rsidR="00A70011" w:rsidRPr="00A70011" w:rsidP="00A700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70011">
        <w:rPr>
          <w:rFonts w:ascii="仿宋" w:eastAsia="仿宋" w:hAnsi="仿宋" w:hint="eastAsia"/>
          <w:sz w:val="28"/>
        </w:rPr>
        <w:t>2. 重要性与目标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信息价值: 信息是企业最重要的资源之一，对企业的决策、创新和发展至关重要。</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目标: 实现信息的高效流通、及时更新、准确可靠，提高决策的科学性和准确性。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信息管理的基本要素</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信息策划: 制定信息发展的战略和规划。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信息组织: 构建信息资源的组织结构。</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信息存储: 制定信息存储的规范和标准。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信息传递: 通过各种手段和渠道进行信息传递。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信息控制: 对信息进行监控和管理。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二、信息系统</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概念与定义</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信息系统是由硬件、软件、数据、人员、过程等多个要素组成的，用于收集、存储、处理、分析和传递信息的系统。</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组成要素</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硬件: 包括计算机、服务器、网络设备等。</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软件: 包括操作系统、应用软件、数据库管理系统等。</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数据: 信息系统的基础，包括结构化数据和非结构化数据。</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人员: 系统管理员、用户、开发人员等。</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过程: 系统运行和管理的各个流程和方法。</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信息系统的功能</w:t>
      </w:r>
    </w:p>
    <w:p w:rsidR="00A70011" w:rsidRPr="00A70011" w:rsidP="00A700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70011">
        <w:rPr>
          <w:rFonts w:ascii="仿宋" w:eastAsia="仿宋" w:hAnsi="仿宋" w:hint="eastAsia"/>
          <w:sz w:val="28"/>
        </w:rPr>
        <w:t>数据采集和输入: 通过各种手段获取数据。</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数据存储: 将数据存储在数据库或其他媒体中。</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数据处理和分析: 对数据进行处理和分析，生成有用的信息。</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信息传递: 将信息传递给需要的人员或系统。</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决策支持: 提供决策所需的信息。</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三、信息管理与信息系统的关系</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互为支持关系</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信息管理支持信息系统： 信息管理为信息系统提供了规范和战略，确保信息系统能够更好地为企业服务。</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信息系统支持信息管理： 信息系统通过高效的数据处理和分析功能，为信息管理提供了技术支持，使信息更易于管理和利用。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协同作用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共同目标: 信息管理与信息系统的共同目标是确保信息的高效管理和利用，为企业的决策提供支持。</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协同作用: 信息管理与信息系统协同工作，推动企业信息化建设，提高信息资源的价值。</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四、信息管理与信息系统的挑战与应对措施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挑战</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技术更新快: 信息技术发展迅速，更新换代较快。</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数据安全问题: 面临数据泄露、信息安全等风险。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信息过载: 大量信息导致信息过载，难以有效利用。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应对措施</w:t>
      </w:r>
    </w:p>
    <w:p w:rsidR="00A70011" w:rsidRPr="00A70011" w:rsidP="00A700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70011">
        <w:rPr>
          <w:rFonts w:ascii="仿宋" w:eastAsia="仿宋" w:hAnsi="仿宋" w:hint="eastAsia"/>
          <w:sz w:val="28"/>
        </w:rPr>
        <w:t>持续学习: 不断学习新的信息技术，保持信息系统的先进性。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强化安全措施: 制定完善的信息安全政策，使用先进的安全技术。</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信息筛选与分类: 建立信息分类体系，优先关注关键信息，减少信息过载。</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70011" w:rsidP="00A70011">
      <w:pPr>
        <w:pStyle w:val="Heading1"/>
      </w:pPr>
      <w:bookmarkStart w:id="5" w:name="_Toc157185089"/>
      <w:r w:rsidRPr="00A70011">
        <w:rPr>
          <w:rFonts w:hint="eastAsia"/>
        </w:rPr>
        <w:t>二、洗涤剂用</w:t>
      </w:r>
      <w:r w:rsidRPr="00A70011">
        <w:t>4A</w:t>
      </w:r>
      <w:r w:rsidRPr="00A70011">
        <w:t>沸石项目建筑工程方案</w:t>
      </w:r>
      <w:bookmarkEnd w:id="5"/>
    </w:p>
    <w:p w:rsidR="00A70011" w:rsidP="00A70011">
      <w:pPr>
        <w:pStyle w:val="Heading2"/>
        <w:rPr>
          <w:rFonts w:hint="eastAsia"/>
        </w:rPr>
      </w:pPr>
      <w:bookmarkStart w:id="6" w:name="_Toc157185090"/>
      <w:r w:rsidRPr="00A70011">
        <w:rPr>
          <w:rFonts w:hint="eastAsia"/>
        </w:rPr>
        <w:t>(</w:t>
      </w:r>
      <w:r w:rsidRPr="00A70011">
        <w:rPr>
          <w:rFonts w:hint="eastAsia"/>
        </w:rPr>
        <w:t>一</w:t>
      </w:r>
      <w:r w:rsidRPr="00A70011">
        <w:rPr>
          <w:rFonts w:hint="eastAsia"/>
        </w:rPr>
        <w:t>)</w:t>
      </w:r>
      <w:r w:rsidRPr="00A70011">
        <w:rPr>
          <w:rFonts w:hint="eastAsia"/>
        </w:rPr>
        <w:t>、土建工程方案</w:t>
      </w:r>
      <w:bookmarkEnd w:id="6"/>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土建工程方案是为实现建设洗涤剂用4A沸石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工程设计</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洗涤剂用4A沸石项目具备良好的结构和功能。同时，遵循相关法规和标准，保障设计的合法性和可行性。</w:t>
      </w:r>
    </w:p>
    <w:p w:rsidR="00A70011" w:rsidRPr="00A70011" w:rsidP="00A700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70011">
        <w:rPr>
          <w:rFonts w:ascii="仿宋" w:eastAsia="仿宋" w:hAnsi="仿宋" w:hint="eastAsia"/>
          <w:sz w:val="28"/>
        </w:rPr>
        <w:t>2. 施工组织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材料选择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工期安排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土建工程方案的制定和实施对于洗涤剂用4A沸石项目的成功推进至关重要。只有通过科学合理的规划和有序实施，洗涤剂用4A沸石项目才能确保高效、安全、经济地完成，达到预期的建设目标。因此，在进行土建工程洗涤剂用4A沸石项目时，应充分关注土建工程方案的编制和执行，不断总结经验教训，不断提升管理和技术水平，以适应不断变化的建设需求。</w:t>
      </w:r>
    </w:p>
    <w:p w:rsidR="00A70011" w:rsidP="00A70011">
      <w:pPr>
        <w:pStyle w:val="Heading2"/>
      </w:pPr>
      <w:bookmarkStart w:id="7" w:name="_Toc157185091"/>
      <w:r w:rsidRPr="00A70011">
        <w:t>(</w:t>
      </w:r>
      <w:r w:rsidRPr="00A70011">
        <w:t>二</w:t>
      </w:r>
      <w:r w:rsidRPr="00A70011">
        <w:t>)</w:t>
      </w:r>
      <w:r w:rsidRPr="00A70011">
        <w:t>、厂房建设方案</w:t>
      </w:r>
      <w:bookmarkEnd w:id="7"/>
    </w:p>
    <w:p w:rsidR="00A70011" w:rsidRPr="00A70011" w:rsidP="00A700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70011">
        <w:rPr>
          <w:rFonts w:ascii="仿宋" w:eastAsia="仿宋" w:hAnsi="仿宋" w:hint="eastAsia"/>
          <w:sz w:val="28"/>
        </w:rPr>
        <w:t>厂房建设方案是在土建工程方案的基础上，专门针对厂房建设的</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结构设计</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施工组织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材料选择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工期安排</w:t>
      </w:r>
    </w:p>
    <w:p w:rsidR="00A70011" w:rsidRPr="00A70011" w:rsidP="00A700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70011">
        <w:rPr>
          <w:rFonts w:ascii="仿宋" w:eastAsia="仿宋" w:hAnsi="仿宋" w:hint="eastAsia"/>
          <w:sz w:val="28"/>
        </w:rPr>
        <w:t>厂房建设的工期安排需要更为细致，因为它直接影响到生产计划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5. 设备配置</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70011" w:rsidP="00A70011">
      <w:pPr>
        <w:pStyle w:val="Heading2"/>
      </w:pPr>
      <w:bookmarkStart w:id="8" w:name="_Toc157185092"/>
      <w:r w:rsidRPr="00A70011">
        <w:t>(</w:t>
      </w:r>
      <w:r w:rsidRPr="00A70011">
        <w:t>三</w:t>
      </w:r>
      <w:r w:rsidRPr="00A70011">
        <w:t>)</w:t>
      </w:r>
      <w:r w:rsidRPr="00A70011">
        <w:t>、仓库建设方案</w:t>
      </w:r>
      <w:bookmarkEnd w:id="8"/>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结构设计</w:t>
      </w:r>
    </w:p>
    <w:p w:rsidR="00A70011" w:rsidRPr="00A70011" w:rsidP="00A700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7001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确保仓库的使用安全性。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施工组织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材料选择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设备配置</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5. 环境规划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70011" w:rsidP="00A700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70011">
        <w:rPr>
          <w:rFonts w:ascii="仿宋" w:eastAsia="仿宋" w:hAnsi="仿宋" w:hint="eastAsia"/>
          <w:sz w:val="28"/>
        </w:rPr>
        <w:t>一个完善的仓库建设方案能够确保仓库的结构稳固、施工有序、</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A70011" w:rsidP="00A70011">
      <w:pPr>
        <w:pStyle w:val="Heading2"/>
      </w:pPr>
      <w:bookmarkStart w:id="9" w:name="_Toc157185093"/>
      <w:r w:rsidRPr="00A70011">
        <w:t>(</w:t>
      </w:r>
      <w:r w:rsidRPr="00A70011">
        <w:t>四</w:t>
      </w:r>
      <w:r w:rsidRPr="00A70011">
        <w:t>)</w:t>
      </w:r>
      <w:r w:rsidRPr="00A70011">
        <w:t>、办公及生活服务设施建设方案</w:t>
      </w:r>
      <w:bookmarkEnd w:id="9"/>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办公空间设计： 确保合理的布局，考虑通风、采光、隔音等因素，提高员工的工作效率和舒适度。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生活服务设施规划： 设计食堂、休息区、健身房等设施，满足员工在工作间隙和下班后的各种需求。</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信息技术设备： 规划网络设施、计算设备以及公司业务相关的软硬件工具，确保员工高效完成工作。</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安全与环保设施： 考虑消防设备、安全通道、紧急疏散计划，以及环保设施，创造安全可持续的工作环境。</w:t>
      </w:r>
    </w:p>
    <w:p w:rsidR="00A70011" w:rsidRPr="00A70011" w:rsidP="00A70011">
      <w:pPr>
        <w:ind w:firstLine="560" w:firstLineChars="200"/>
        <w:rPr>
          <w:rFonts w:ascii="仿宋" w:eastAsia="仿宋" w:hAnsi="仿宋"/>
          <w:sz w:val="28"/>
        </w:rPr>
      </w:pPr>
      <w:r w:rsidRPr="00A70011">
        <w:rPr>
          <w:rFonts w:ascii="仿宋" w:eastAsia="仿宋" w:hAnsi="仿宋" w:hint="eastAsia"/>
          <w:sz w:val="28"/>
        </w:rPr>
        <w:t>5. 员工培训和发展设施： 设计培训室、图书馆、在线学习平台等，提供学习和发展的机会，促进员工专业素养和职业发展。</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6. 工位设置与布局： 通过科学的工位设置和布局，提高员工之间的协作效率，创造良好的工作氛围。</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7. 会议室规划： 设计合适大小和设备齐全的会议室，以支持各类内外部会议和团队协作。</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8. 休息区设计： 创造宜人的休息环境，为员工提供放松身心的空间，提高工作效能。</w:t>
      </w:r>
    </w:p>
    <w:p w:rsidR="00A70011" w:rsidRPr="00A70011" w:rsidP="00A700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70011">
        <w:rPr>
          <w:rFonts w:ascii="仿宋" w:eastAsia="仿宋" w:hAnsi="仿宋" w:hint="eastAsia"/>
          <w:sz w:val="28"/>
        </w:rPr>
        <w:t>9. 饮食服务设施： 提供多样化的饮食选择，满足员工口味，促</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进团队交流和员工满意度。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10. 健康管理设施： 设计健身房、健康检测区等，关注员工身心健康，提高整体团队健康水平。</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11. 员工社交空间： 创建社交区域，促进员工之间的交流，增进团队凝聚力和合作精神。</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12. 绿色建筑和可持续设施： 采用环保材料，设计节能照明系统，倡导绿色出行，助力企业可持续发展。</w:t>
      </w:r>
    </w:p>
    <w:p w:rsidR="00A70011" w:rsidP="00A70011">
      <w:pPr>
        <w:pStyle w:val="Heading2"/>
      </w:pPr>
      <w:bookmarkStart w:id="10" w:name="_Toc157185094"/>
      <w:r w:rsidRPr="00A70011">
        <w:t>(</w:t>
      </w:r>
      <w:r w:rsidRPr="00A70011">
        <w:t>五</w:t>
      </w:r>
      <w:r w:rsidRPr="00A70011">
        <w:t>)</w:t>
      </w:r>
      <w:r w:rsidRPr="00A70011">
        <w:t>、总图布置方案</w:t>
      </w:r>
      <w:bookmarkEnd w:id="10"/>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整体规划考虑因素： 在确定总体布局方案时，需要充分考虑地理位置、洗涤剂用4A沸石项目规模、市场需求和人力资源等关键因素，确保科学合理。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成本节约策略： 通过优化物流运输和产品流通，合理利用现有设施，降低成本，确保洗涤剂用4A沸石项目经济可行性。</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生产效率提升： 通过科学运营和管理，提高生产效率和产品质量，确保洗涤剂用4A沸石项目能够顺利运行并满足市场需求。</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详细布局设计</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生产线布局规划： 确保生产线的合理布局，考虑生产线长度、机器设备配置、工人数量和空间要求等因素，优化生产流程。</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储存设施合理布局： 设计原材料、半成品和成品储存区的合理布局，方便物流运输和库存管理，确保供应链畅通。</w:t>
      </w:r>
    </w:p>
    <w:p w:rsidR="00A70011" w:rsidRPr="00A70011" w:rsidP="00A700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70011">
        <w:rPr>
          <w:rFonts w:ascii="仿宋" w:eastAsia="仿宋" w:hAnsi="仿宋" w:hint="eastAsia"/>
          <w:sz w:val="28"/>
        </w:rPr>
        <w:t>3. 办公室和员工区域设计： 打造符合现代标准的办公室和员工</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区域布局，提升员工的工作和生活体验。</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能源供应设施规划： 设计合理的能源供应设施布局，确保电力、燃气和水等能源的有效供应，满足生产需求。</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实施与管理方案</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技术管理策略： 通过不断改进和优化技术流程，提高生产效率和产品质量，保持技术领先地位。</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人力资源管理计划： 招聘、培训员工，并建立有效的人力资源管理体系，提高员工工作效率和满意度。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洗涤剂用4A沸石项目管理体系建设： 制定科学的洗涤剂用4A沸石项目计划、预算和资源分配，确保洗涤剂用4A沸石项目按时完成，达到预期效果。</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 质量管理体系实施： 建立质量控制系统，进行质量检查，确保产品符合标准和顾客需求，提高产品竞争力。</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综合考虑总体布局方案、详细布局设计和实施与管理方案，确保洗涤剂用4A沸石项目全面成功实现。</w:t>
      </w:r>
    </w:p>
    <w:p w:rsidR="00A70011" w:rsidP="00A70011">
      <w:pPr>
        <w:pStyle w:val="Heading2"/>
      </w:pPr>
      <w:bookmarkStart w:id="11" w:name="_Toc157185095"/>
      <w:r w:rsidRPr="00A70011">
        <w:t>(</w:t>
      </w:r>
      <w:r w:rsidRPr="00A70011">
        <w:t>六</w:t>
      </w:r>
      <w:r w:rsidRPr="00A70011">
        <w:t>)</w:t>
      </w:r>
      <w:r w:rsidRPr="00A70011">
        <w:t>、建筑工程数字化方案</w:t>
      </w:r>
      <w:bookmarkEnd w:id="11"/>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（一）数字化方案规划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洗涤剂用4A沸石项目背景分析</w:t>
      </w:r>
    </w:p>
    <w:p w:rsidR="00A70011" w:rsidRPr="00A70011" w:rsidP="00A700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70011">
        <w:rPr>
          <w:rFonts w:ascii="仿宋" w:eastAsia="仿宋" w:hAnsi="仿宋" w:hint="eastAsia"/>
          <w:sz w:val="28"/>
        </w:rPr>
        <w:t>在构建数字化方案之前，对洗涤剂用4A沸石项目规模、性质以及可用预算进行深入分析，确保方案的制定与洗涤剂用4A沸石项目的实际需求相契合。</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技术现状评估</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深入了解建筑工程领域的数字化技术现状，关注行业最新趋势，以确保选择的数字化方案在技术上保持领先地位。</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利益相关方沟通</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与洗涤剂用4A沸石项目中的各利益相关方进行充分沟通，包括业主、设计师、施工方等，以了解各方需求和期望，使得数字化方案更加贴近实际应用。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（二）数字化工具选择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建模软件选择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选择适用于建筑工程的三维建模软件，如XXX等，以提高设计效率和精度，从而推动数字化设计的实施。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洗涤剂用4A沸石项目管理工具</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采用专业的洗涤剂用4A沸石项目管理工具，例如XXX，以确保洗涤剂用4A沸石项目计划、进度追踪和资源管理的高效执行。</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BIM技术应用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引入BIM技术，全面实现建筑设计、施工和运营的数字化管理，以促进信息共享和提高协同效率，从而推动洗涤剂用4A沸石项目数字化的全面实施。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（三）数字化流程优化</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设计协同优化</w:t>
      </w:r>
    </w:p>
    <w:p w:rsidR="00A70011" w:rsidRPr="00A70011" w:rsidP="00A700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70011">
        <w:rPr>
          <w:rFonts w:ascii="仿宋" w:eastAsia="仿宋" w:hAnsi="仿宋" w:hint="eastAsia"/>
          <w:sz w:val="28"/>
        </w:rPr>
        <w:t>通过数字化工具实现设计团队的高效协同工作，提高设计效率，减少信息流失和误差，确保设计的高质量完成。</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施工过程数字化</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引入数字化施工管理系统，实现施工计划、进度监控、质量检查等过程的数字化管理，以提高施工效率和质量控制水平。</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数据集成与共享</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建立数据集成平台，实现各个环节数据的无缝传递和共享，以减少信息孤岛，提高整体工程效益，推动数字化流程的顺畅实施。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（四）技术培训与支持</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团队培训计划</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制定详细的数字化工具培训计划，确保洗涤剂用4A沸石项目团队成员具备使用相关工具的必要技能，提高整体数字化水平。</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技术支持体系</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建立完善的数字化方案技术支持体系，包括在线支持和培训资料库，以保证在使用过程中能够及时解决技术问题。</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持续改进机制</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设立数字化方案的持续改进机制，及时收集用户反馈和技术更新，不断优化数字化工程流程，确保数字化方案处于行业领先地位。</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（五）风险管理与安全保障</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数据安全策略</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制定严格的数据安全策略，采用加密技术和权限管理等手段，确保洗涤剂用4A沸石项目信息不受到未授权访问和泄露，提高数据安全性。</w:t>
      </w:r>
    </w:p>
    <w:p w:rsidR="00A70011" w:rsidRPr="00A70011" w:rsidP="00A700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70011">
        <w:rPr>
          <w:rFonts w:ascii="仿宋" w:eastAsia="仿宋" w:hAnsi="仿宋" w:hint="eastAsia"/>
          <w:sz w:val="28"/>
        </w:rPr>
        <w:t>2. 应急预案制定</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制定数字化方案的应急预案，对可能发生的技术故障、数据丢失等情况进行预测和应对，保障洗涤剂用4A沸石项目的正常运行。</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法规遵循</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通过以上方面的详细规划，建立全面的建筑工程数字化方案，将有助于洗涤剂用4A沸石项目更高效、智能地迎接数字时代的挑战。</w:t>
      </w:r>
    </w:p>
    <w:p w:rsidR="00A70011" w:rsidP="00A70011">
      <w:pPr>
        <w:pStyle w:val="Heading1"/>
      </w:pPr>
      <w:bookmarkStart w:id="12" w:name="_Toc157185096"/>
      <w:r w:rsidRPr="00A70011">
        <w:rPr>
          <w:rFonts w:hint="eastAsia"/>
        </w:rPr>
        <w:t>三、洗涤剂用</w:t>
      </w:r>
      <w:r w:rsidRPr="00A70011">
        <w:t>4A</w:t>
      </w:r>
      <w:r w:rsidRPr="00A70011">
        <w:t>沸石项目风险管理方案</w:t>
      </w:r>
      <w:bookmarkEnd w:id="12"/>
    </w:p>
    <w:p w:rsidR="00A70011" w:rsidP="00A70011">
      <w:pPr>
        <w:pStyle w:val="Heading2"/>
        <w:rPr>
          <w:rFonts w:hint="eastAsia"/>
        </w:rPr>
      </w:pPr>
      <w:bookmarkStart w:id="13" w:name="_Toc157185097"/>
      <w:r w:rsidRPr="00A70011">
        <w:rPr>
          <w:rFonts w:hint="eastAsia"/>
        </w:rPr>
        <w:t>(</w:t>
      </w:r>
      <w:r w:rsidRPr="00A70011">
        <w:rPr>
          <w:rFonts w:hint="eastAsia"/>
        </w:rPr>
        <w:t>一</w:t>
      </w:r>
      <w:r w:rsidRPr="00A70011">
        <w:rPr>
          <w:rFonts w:hint="eastAsia"/>
        </w:rPr>
        <w:t>)</w:t>
      </w:r>
      <w:r w:rsidRPr="00A70011">
        <w:rPr>
          <w:rFonts w:hint="eastAsia"/>
        </w:rPr>
        <w:t>、风险管理概述</w:t>
      </w:r>
      <w:bookmarkEnd w:id="13"/>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当前政策环境下，风险管理的关键性日益凸显，尤其在洗涤剂用4A沸石项目实施中扮演着不可或缺的角色。政策的不断调整和变化可能带来新的挑战，因此洗涤剂用4A沸石项目团队需要更加敏锐地识别、评估和应对各种潜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洗涤剂用4A沸石项目可能产生的潜在影响。</w:t>
      </w:r>
    </w:p>
    <w:p w:rsidR="00A70011" w:rsidRPr="00A70011" w:rsidP="00A700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70011">
        <w:rPr>
          <w:rFonts w:ascii="仿宋" w:eastAsia="仿宋" w:hAnsi="仿宋" w:hint="eastAsia"/>
          <w:sz w:val="28"/>
        </w:rPr>
        <w:t>其次，风险评估的过程需要更具前瞻性，洗涤剂用4A沸石项目</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团队应当通过定性和定量分析，充分评估政策变化对洗涤剂用4A沸石项目目标的可能影响。这一过程的关键在于科学合理地量化潜在风险的概率和影响程度，从而有针对性地采取相应的风险应对措施。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面对政策层面的风险时，风险应对措施需要更加灵活。除了常规的避免、减轻、转移和接受策略外，洗涤剂用4A沸石项目团队还应考虑制定专门的政策应对计划，包括密切关注政策变化、及时调整洗涤剂用4A沸石项目实施方案等。例如，加强与相关政府部门的沟通，获取政策解读，及时调整洗涤剂用4A沸石项目策略以确保洗涤剂用4A沸石项目不受不确定性的过大影响。</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最后，风险监控的过程也需要更具前瞻性。洗涤剂用4A沸石项目团队在监控风险的同时，应当随时关注政策环境的变化，确保洗涤剂用4A沸石项目能够灵活适应新的政策要求。这可能涉及到对洗涤剂用4A沸石项目计划的及时调整、政策培训和洗涤剂用4A沸石项目团队的更新等方面，以保持洗涤剂用4A沸石项目在复杂多变的政策环境中的稳定推进。</w:t>
      </w:r>
    </w:p>
    <w:p w:rsidR="00A70011" w:rsidP="00A700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70011">
        <w:rPr>
          <w:rFonts w:ascii="仿宋" w:eastAsia="仿宋" w:hAnsi="仿宋" w:hint="eastAsia"/>
          <w:sz w:val="28"/>
        </w:rPr>
        <w:t>在当前政策背景下，风险管理需要更具前瞻性、灵活性和战略性，以确保洗涤剂用4A沸石项目能够在不断变化的政策环境中保持成功实施的稳定性。通过全面考虑政策层面的风险，并采取相应的战略性风险管理措施，洗涤剂用4A沸石项目团队将更有信心和能力应对潜在的挑战，确保洗涤剂用4A沸石项目的成功推进。</w:t>
      </w:r>
    </w:p>
    <w:p w:rsidR="00A70011" w:rsidP="00A70011">
      <w:pPr>
        <w:pStyle w:val="Heading2"/>
      </w:pPr>
      <w:bookmarkStart w:id="14" w:name="_Toc157185098"/>
      <w:r w:rsidRPr="00A70011">
        <w:t>(</w:t>
      </w:r>
      <w:r w:rsidRPr="00A70011">
        <w:t>二</w:t>
      </w:r>
      <w:r w:rsidRPr="00A70011">
        <w:t>)</w:t>
      </w:r>
      <w:r w:rsidRPr="00A70011">
        <w:t>、企业面临的风险</w:t>
      </w:r>
      <w:bookmarkEnd w:id="14"/>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洗涤剂用4A沸石项目领域，企业在运营过程中面临着多层次的风险，这些风险源于内部操作、外部环境变化以及激烈的市场竞争。为了确保企业的成功，有效的风险管理显得尤为关键。下面将详细探讨洗涤剂用4A沸石项目中可能出现的各类风险，并提出相应的应对措施，以保障企业的可持续发展。</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一、市场需求波动风险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市场变化带来的需求波动风险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竞争对手的市场份额侵蚀风险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二、供应链风险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原材料供应不稳定风险</w:t>
      </w:r>
    </w:p>
    <w:p w:rsidR="00A70011" w:rsidRPr="00A70011" w:rsidP="00A700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70011">
        <w:rPr>
          <w:rFonts w:ascii="仿宋" w:eastAsia="仿宋" w:hAnsi="仿宋" w:hint="eastAsia"/>
          <w:sz w:val="28"/>
        </w:rPr>
        <w:t>企业对原材料供应的依赖性较高，原材料供应的不稳定可能导致生产计划推迟、成本增加甚至生产中断。为应对这一风险，企业需要</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建立健全的供应链体系，与供应商建立长期稳定的合作关系，同时寻找备选的供应渠道，以降低原材料供应不稳定带来的风险。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供应链环节的质量风险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三、技术与生产风险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生产设备故障风险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生产工艺变革风险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四、法律与政策风险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环保政策风险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知识产权风险</w:t>
      </w:r>
    </w:p>
    <w:p w:rsidR="00A70011" w:rsidRPr="00A70011" w:rsidP="00A700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70011">
        <w:rPr>
          <w:rFonts w:ascii="仿宋" w:eastAsia="仿宋" w:hAnsi="仿宋" w:hint="eastAsia"/>
          <w:sz w:val="28"/>
        </w:rPr>
        <w:t>在洗涤剂用4A沸石项目中，知识产权的保护至关重要。企业需</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防范知识产权被侵犯的风险，加强专利申请、技术保密等工作，以避免知识产权纠纷导致的市场排斥和法律诉讼风险。</w:t>
      </w:r>
    </w:p>
    <w:p w:rsidR="00A70011" w:rsidP="00A70011">
      <w:pPr>
        <w:ind w:firstLine="560" w:firstLineChars="200"/>
        <w:rPr>
          <w:rFonts w:ascii="仿宋" w:eastAsia="仿宋" w:hAnsi="仿宋" w:hint="eastAsia"/>
          <w:sz w:val="28"/>
        </w:rPr>
      </w:pPr>
      <w:r w:rsidRPr="00A70011">
        <w:rPr>
          <w:rFonts w:ascii="仿宋" w:eastAsia="仿宋" w:hAnsi="仿宋" w:hint="eastAsia"/>
          <w:sz w:val="28"/>
        </w:rPr>
        <w:t>通过采取上述措施，企业可以更全面、系统地管理各类风险，提高对不确定性的应对能力，从而确保洗涤剂用4A沸石项目的顺利进行和企业的可持续发展。</w:t>
      </w:r>
    </w:p>
    <w:p w:rsidR="00A70011" w:rsidP="00A70011">
      <w:pPr>
        <w:pStyle w:val="Heading2"/>
      </w:pPr>
      <w:bookmarkStart w:id="15" w:name="_Toc157185099"/>
      <w:r w:rsidRPr="00A70011">
        <w:t>(</w:t>
      </w:r>
      <w:r w:rsidRPr="00A70011">
        <w:t>三</w:t>
      </w:r>
      <w:r w:rsidRPr="00A70011">
        <w:t>)</w:t>
      </w:r>
      <w:r w:rsidRPr="00A70011">
        <w:t>、风险成本与风险管理的目标</w:t>
      </w:r>
      <w:bookmarkEnd w:id="15"/>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风险管理一直是任何洗涤剂用4A沸石项目成功实施的关键因素之一。在洗涤剂用4A沸石项目中，风险管理的目标是通过系统性的方法识别、评估和应对可能影响洗涤剂用4A沸石项目目标的潜在风险。为了降低洗涤剂用4A沸石项目失败的风险，提高洗涤剂用4A沸石项目的成功率，洗涤剂用4A沸石项目团队需要在整个洗涤剂用4A沸石项目生命周期中采取一系列有效的风险管理措施。</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风险成本作为风险管理的一个关键概念，在洗涤剂用4A沸石项目中显得尤为重要。这指的是由于风险事件的发生可能导致的经济损失和其他负面影响所带来的费用。这些成本涵盖了直接和间接的损失，以及为了应对风险而采取的各种措施所产生的费用。考虑到洗涤剂用4A沸石项目通常涉及大量资金投入，合理评估和控制风险成本对洗涤剂用4A沸石项目的成功至关重要，直接影响洗涤剂用4A沸石项目的资金流动和盈利能力。</w:t>
      </w:r>
    </w:p>
    <w:p w:rsidR="00A70011" w:rsidRPr="00A70011" w:rsidP="00A700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70011">
        <w:rPr>
          <w:rFonts w:ascii="仿宋" w:eastAsia="仿宋" w:hAnsi="仿宋" w:hint="eastAsia"/>
          <w:sz w:val="28"/>
        </w:rPr>
        <w:t>风险管理的目标之一是在洗涤剂用4A沸石项目启动阶段就能预测和识别潜在风险。通过建立完善的风险识别和分析体系，洗涤剂用</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4A沸石项目团队可以提前评估可能出现的风险，为洗涤剂用4A沸石项目决策提供科学依据。评估和量化风险同样重要，通过对风险事件的发生概率和影响程度进行评估，可以为洗涤剂用4A沸石项目制定合适的风险应对策略提供基础。将风险以数字形式量化有助于洗涤剂用4A沸石项目管理者更好地理解整体风险影响，并作出相应决策。</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控制和减少风险是风险管理的核心目标。通过建立完善的风险控制体系，洗涤剂用4A沸石项目团队能够制定详细的风险控制计划，并实施有效的措施，以降低洗涤剂用4A沸石项目的风险水平，提高洗涤剂用4A沸石项目的成功率。应对和处理风险同样重要，特别是在风险事件发生时，能够及时采取措施最大程度减少损失。</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监控和反馈风险是风险管理的最终目标。通过不断监控洗涤剂用4A沸石项目的风险状态，及时反馈风险信息，洗涤剂用4A沸石项目管理者能够做出及时决策，快速调整风险应对策略，确保洗涤剂用4A沸石项目按计划进行。这有效地建立了洗涤剂用4A沸石项目的风险监控和反馈机制，有助于洗涤剂用4A沸石项目在变化的环境中保持灵活性和应变能力。</w:t>
      </w:r>
    </w:p>
    <w:p w:rsidR="00A70011" w:rsidP="00A700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70011">
        <w:rPr>
          <w:rFonts w:ascii="仿宋" w:eastAsia="仿宋" w:hAnsi="仿宋" w:hint="eastAsia"/>
          <w:sz w:val="28"/>
        </w:rPr>
        <w:t>在洗涤剂用4A沸石项目中，综合考虑风险成本和风险管理的各洗涤剂用4A沸石项目标，洗涤剂用4A沸石项目团队能够更好地应对不确定性，提高洗涤剂用4A沸石项目的成功率。通过合理的风险管理，洗涤剂用4A沸石项目可以更顺利、更有效地达成预定的时间、成本和质量目标。</w:t>
      </w:r>
    </w:p>
    <w:p w:rsidR="00A70011" w:rsidP="00A70011">
      <w:pPr>
        <w:pStyle w:val="Heading2"/>
      </w:pPr>
      <w:bookmarkStart w:id="16" w:name="_Toc157185100"/>
      <w:r w:rsidRPr="00A70011">
        <w:t>(</w:t>
      </w:r>
      <w:r w:rsidRPr="00A70011">
        <w:t>四</w:t>
      </w:r>
      <w:r w:rsidRPr="00A70011">
        <w:t>)</w:t>
      </w:r>
      <w:r w:rsidRPr="00A70011">
        <w:t>、人力资本风险分析</w:t>
      </w:r>
      <w:bookmarkEnd w:id="16"/>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一、人力资本风险的界定与总览</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在洗涤剂用4A沸石项目中，人力资本风险指的是由于不当的人力资源管理、员工素质欠缺或者员工频繁流动等因素引发的可能性风险。这些潜在的风险直接关系到企业的关键指标，如生产效率、产品质量以及洗涤剂用4A沸石项目进展。人力资本风险分析的主要目的在于识别和评估这些风险，以帮助企业采取相应措施来降低或避免对洗涤剂用4A沸石项目的不利影响。</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二、内部人力资本风险的深度分析</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1. 员工素质风险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2. 员工流动风险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高离职率和频繁流动可能带来洗涤剂用4A沸石项目延误、生产线断档以及知识流失等问题。为了缓解这种风险，企业可通过建立健全的员工关系、提供发展空间和培训机会，增强员工的归属感和忠诚度。</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3. 管理能力风险</w:t>
      </w:r>
    </w:p>
    <w:p w:rsidR="00A70011" w:rsidRPr="00A70011" w:rsidP="00A70011">
      <w:pPr>
        <w:ind w:firstLine="560" w:firstLineChars="200"/>
        <w:rPr>
          <w:rFonts w:ascii="仿宋" w:eastAsia="仿宋" w:hAnsi="仿宋" w:hint="eastAsia"/>
          <w:sz w:val="28"/>
        </w:rPr>
      </w:pPr>
      <w:r w:rsidRPr="00A70011">
        <w:rPr>
          <w:rFonts w:ascii="仿宋" w:eastAsia="仿宋" w:hAnsi="仿宋" w:hint="eastAsia"/>
          <w:sz w:val="28"/>
        </w:rPr>
        <w:t>管理层在洗涤剂用4A沸石项目过程中的决策、协调和沟通能力不足可能导致洗涤剂用4A沸石项目进展缓慢、资源浪费以及团队合作不畅。为规避这一风险，企业需强化管理层的培训和能力提升，提</w:t>
      </w:r>
      <w:r w:rsidRPr="00A70011">
        <w:rPr>
          <w:rFonts w:ascii="仿宋" w:eastAsia="仿宋" w:hAnsi="仿宋" w:hint="eastAsia"/>
          <w:sz w:val="28"/>
        </w:rPr>
        <w:br/>
      </w:r>
      <w:r w:rsidRPr="00A700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https://d.book118.com/388125120023006040</w:t>
        </w:r>
      </w:hyperlink>
    </w:p>
    <w:p w:rsidR="00A70011" w:rsidRPr="00A70011" w:rsidP="00A700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700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700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700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700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700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700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700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700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700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700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700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700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700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700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700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700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700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700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700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700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700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700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700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700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700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P="00912A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700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rsidRPr="00A70011" w:rsidP="00A70011">
    <w:pPr>
      <w:pStyle w:val="Header"/>
      <w:rPr>
        <w:rFonts w:ascii="仿宋" w:eastAsia="仿宋" w:hAnsi="仿宋"/>
      </w:rPr>
    </w:pPr>
    <w:r w:rsidRPr="00A70011">
      <w:rPr>
        <w:rFonts w:ascii="仿宋" w:eastAsia="仿宋" w:hAnsi="仿宋" w:hint="eastAsia"/>
      </w:rPr>
      <w:t>洗涤剂用4A沸石项目投资分析报告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0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011"/>
    <w:rsid w:val="00883E19"/>
    <w:rsid w:val="00912A96"/>
    <w:rsid w:val="009B05B4"/>
    <w:rsid w:val="00A7001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700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700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70011"/>
    <w:rPr>
      <w:b/>
      <w:bCs/>
      <w:kern w:val="44"/>
      <w:sz w:val="44"/>
      <w:szCs w:val="44"/>
    </w:rPr>
  </w:style>
  <w:style w:type="character" w:customStyle="1" w:styleId="2Char">
    <w:name w:val="标题 2 Char"/>
    <w:basedOn w:val="DefaultParagraphFont"/>
    <w:link w:val="Heading2"/>
    <w:uiPriority w:val="9"/>
    <w:rsid w:val="00A700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700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70011"/>
    <w:rPr>
      <w:sz w:val="18"/>
      <w:szCs w:val="18"/>
    </w:rPr>
  </w:style>
  <w:style w:type="paragraph" w:styleId="Footer">
    <w:name w:val="footer"/>
    <w:basedOn w:val="Normal"/>
    <w:link w:val="Char0"/>
    <w:uiPriority w:val="99"/>
    <w:unhideWhenUsed/>
    <w:rsid w:val="00A700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70011"/>
    <w:rPr>
      <w:sz w:val="18"/>
      <w:szCs w:val="18"/>
    </w:rPr>
  </w:style>
  <w:style w:type="character" w:styleId="PageNumber">
    <w:name w:val="page number"/>
    <w:basedOn w:val="DefaultParagraphFont"/>
    <w:uiPriority w:val="99"/>
    <w:semiHidden/>
    <w:unhideWhenUsed/>
    <w:rsid w:val="00A70011"/>
  </w:style>
  <w:style w:type="paragraph" w:styleId="TOC1">
    <w:name w:val="toc 1"/>
    <w:basedOn w:val="Normal"/>
    <w:next w:val="Normal"/>
    <w:autoRedefine/>
    <w:uiPriority w:val="39"/>
    <w:unhideWhenUsed/>
    <w:rsid w:val="00A70011"/>
  </w:style>
  <w:style w:type="paragraph" w:styleId="TOC2">
    <w:name w:val="toc 2"/>
    <w:basedOn w:val="Normal"/>
    <w:next w:val="Normal"/>
    <w:autoRedefine/>
    <w:uiPriority w:val="39"/>
    <w:unhideWhenUsed/>
    <w:rsid w:val="00A700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12512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6845</Words>
  <Characters>39018</Characters>
  <Application>Microsoft Office Word</Application>
  <DocSecurity>0</DocSecurity>
  <Lines>325</Lines>
  <Paragraphs>91</Paragraphs>
  <ScaleCrop>false</ScaleCrop>
  <Company>Microsoft</Company>
  <LinksUpToDate>false</LinksUpToDate>
  <CharactersWithSpaces>45772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2024-01-26T10:10:00Z</dcterms:created>
  <dcterms:modified xsi:type="dcterms:W3CDTF">2024-01-26T10:11:00Z</dcterms:modified>
</cp:coreProperties>
</file>