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46" w:history="1">
        <w:r>
          <w:rPr>
            <w:rFonts w:ascii="仿宋" w:eastAsia="仿宋" w:hAnsi="仿宋" w:cs="仿宋" w:hint="eastAsia"/>
            <w:lang w:eastAsia="zh-CN"/>
          </w:rPr>
          <w:t>前言</w:t>
        </w:r>
        <w:r>
          <w:tab/>
        </w:r>
        <w:r>
          <w:fldChar w:fldCharType="begin"/>
        </w:r>
        <w:r>
          <w:instrText xml:space="preserve"> PAGEREF _Toc15746 \h </w:instrText>
        </w:r>
        <w:r>
          <w:fldChar w:fldCharType="separate"/>
        </w:r>
        <w:r>
          <w:t>3</w:t>
        </w:r>
        <w:r>
          <w:fldChar w:fldCharType="end"/>
        </w:r>
      </w:hyperlink>
    </w:p>
    <w:p>
      <w:pPr>
        <w:pStyle w:val="TOC1"/>
        <w:tabs>
          <w:tab w:val="right" w:leader="dot" w:pos="8306"/>
        </w:tabs>
      </w:pPr>
      <w:hyperlink w:anchor="_Toc5857" w:history="1">
        <w:r>
          <w:rPr>
            <w:rFonts w:ascii="仿宋" w:eastAsia="仿宋" w:hAnsi="仿宋" w:cs="仿宋" w:hint="eastAsia"/>
            <w:lang w:eastAsia="zh-CN"/>
          </w:rPr>
          <w:t>一、口服液项目绩效评估</w:t>
        </w:r>
        <w:r>
          <w:tab/>
        </w:r>
        <w:r>
          <w:fldChar w:fldCharType="begin"/>
        </w:r>
        <w:r>
          <w:instrText xml:space="preserve"> PAGEREF _Toc5857 \h </w:instrText>
        </w:r>
        <w:r>
          <w:fldChar w:fldCharType="separate"/>
        </w:r>
        <w:r>
          <w:t>3</w:t>
        </w:r>
        <w:r>
          <w:fldChar w:fldCharType="end"/>
        </w:r>
      </w:hyperlink>
    </w:p>
    <w:p>
      <w:pPr>
        <w:pStyle w:val="TOC2"/>
        <w:tabs>
          <w:tab w:val="right" w:leader="dot" w:pos="8306"/>
        </w:tabs>
      </w:pPr>
      <w:hyperlink w:anchor="_Toc23741" w:history="1">
        <w:r>
          <w:rPr>
            <w:rFonts w:ascii="仿宋" w:eastAsia="仿宋" w:hAnsi="仿宋" w:cs="仿宋" w:hint="eastAsia"/>
            <w:lang w:eastAsia="zh-CN"/>
          </w:rPr>
          <w:t>(一)、绩效评估指标</w:t>
        </w:r>
        <w:r>
          <w:tab/>
        </w:r>
        <w:r>
          <w:fldChar w:fldCharType="begin"/>
        </w:r>
        <w:r>
          <w:instrText xml:space="preserve"> PAGEREF _Toc23741 \h </w:instrText>
        </w:r>
        <w:r>
          <w:fldChar w:fldCharType="separate"/>
        </w:r>
        <w:r>
          <w:t>3</w:t>
        </w:r>
        <w:r>
          <w:fldChar w:fldCharType="end"/>
        </w:r>
      </w:hyperlink>
    </w:p>
    <w:p>
      <w:pPr>
        <w:pStyle w:val="TOC2"/>
        <w:tabs>
          <w:tab w:val="right" w:leader="dot" w:pos="8306"/>
        </w:tabs>
      </w:pPr>
      <w:hyperlink w:anchor="_Toc32047" w:history="1">
        <w:r>
          <w:rPr>
            <w:rFonts w:ascii="仿宋" w:eastAsia="仿宋" w:hAnsi="仿宋" w:cs="仿宋" w:hint="eastAsia"/>
            <w:lang w:eastAsia="zh-CN"/>
          </w:rPr>
          <w:t>(二)、绩效评估方法</w:t>
        </w:r>
        <w:r>
          <w:tab/>
        </w:r>
        <w:r>
          <w:fldChar w:fldCharType="begin"/>
        </w:r>
        <w:r>
          <w:instrText xml:space="preserve"> PAGEREF _Toc32047 \h </w:instrText>
        </w:r>
        <w:r>
          <w:fldChar w:fldCharType="separate"/>
        </w:r>
        <w:r>
          <w:t>4</w:t>
        </w:r>
        <w:r>
          <w:fldChar w:fldCharType="end"/>
        </w:r>
      </w:hyperlink>
    </w:p>
    <w:p>
      <w:pPr>
        <w:pStyle w:val="TOC2"/>
        <w:tabs>
          <w:tab w:val="right" w:leader="dot" w:pos="8306"/>
        </w:tabs>
      </w:pPr>
      <w:hyperlink w:anchor="_Toc19963" w:history="1">
        <w:r>
          <w:rPr>
            <w:rFonts w:ascii="仿宋" w:eastAsia="仿宋" w:hAnsi="仿宋" w:cs="仿宋" w:hint="eastAsia"/>
            <w:lang w:eastAsia="zh-CN"/>
          </w:rPr>
          <w:t>(三)、绩效评估周期</w:t>
        </w:r>
        <w:r>
          <w:tab/>
        </w:r>
        <w:r>
          <w:fldChar w:fldCharType="begin"/>
        </w:r>
        <w:r>
          <w:instrText xml:space="preserve"> PAGEREF _Toc19963 \h </w:instrText>
        </w:r>
        <w:r>
          <w:fldChar w:fldCharType="separate"/>
        </w:r>
        <w:r>
          <w:t>5</w:t>
        </w:r>
        <w:r>
          <w:fldChar w:fldCharType="end"/>
        </w:r>
      </w:hyperlink>
    </w:p>
    <w:p>
      <w:pPr>
        <w:pStyle w:val="TOC1"/>
        <w:tabs>
          <w:tab w:val="right" w:leader="dot" w:pos="8306"/>
        </w:tabs>
      </w:pPr>
      <w:hyperlink w:anchor="_Toc27807" w:history="1">
        <w:r>
          <w:rPr>
            <w:rFonts w:ascii="仿宋" w:eastAsia="仿宋" w:hAnsi="仿宋" w:cs="仿宋" w:hint="eastAsia"/>
            <w:lang w:eastAsia="zh-CN"/>
          </w:rPr>
          <w:t>二、口服液项目选址可行性分析</w:t>
        </w:r>
        <w:r>
          <w:tab/>
        </w:r>
        <w:r>
          <w:fldChar w:fldCharType="begin"/>
        </w:r>
        <w:r>
          <w:instrText xml:space="preserve"> PAGEREF _Toc27807 \h </w:instrText>
        </w:r>
        <w:r>
          <w:fldChar w:fldCharType="separate"/>
        </w:r>
        <w:r>
          <w:t>6</w:t>
        </w:r>
        <w:r>
          <w:fldChar w:fldCharType="end"/>
        </w:r>
      </w:hyperlink>
    </w:p>
    <w:p>
      <w:pPr>
        <w:pStyle w:val="TOC2"/>
        <w:tabs>
          <w:tab w:val="right" w:leader="dot" w:pos="8306"/>
        </w:tabs>
      </w:pPr>
      <w:hyperlink w:anchor="_Toc10061" w:history="1">
        <w:r>
          <w:rPr>
            <w:rFonts w:ascii="仿宋" w:eastAsia="仿宋" w:hAnsi="仿宋" w:cs="仿宋" w:hint="eastAsia"/>
            <w:lang w:eastAsia="zh-CN"/>
          </w:rPr>
          <w:t>(一)、口服液项目选址</w:t>
        </w:r>
        <w:r>
          <w:tab/>
        </w:r>
        <w:r>
          <w:fldChar w:fldCharType="begin"/>
        </w:r>
        <w:r>
          <w:instrText xml:space="preserve"> PAGEREF _Toc10061 \h </w:instrText>
        </w:r>
        <w:r>
          <w:fldChar w:fldCharType="separate"/>
        </w:r>
        <w:r>
          <w:t>6</w:t>
        </w:r>
        <w:r>
          <w:fldChar w:fldCharType="end"/>
        </w:r>
      </w:hyperlink>
    </w:p>
    <w:p>
      <w:pPr>
        <w:pStyle w:val="TOC2"/>
        <w:tabs>
          <w:tab w:val="right" w:leader="dot" w:pos="8306"/>
        </w:tabs>
      </w:pPr>
      <w:hyperlink w:anchor="_Toc5727" w:history="1">
        <w:r>
          <w:rPr>
            <w:rFonts w:ascii="仿宋" w:eastAsia="仿宋" w:hAnsi="仿宋" w:cs="仿宋" w:hint="eastAsia"/>
            <w:lang w:eastAsia="zh-CN"/>
          </w:rPr>
          <w:t>(二)、用地控制指标</w:t>
        </w:r>
        <w:r>
          <w:tab/>
        </w:r>
        <w:r>
          <w:fldChar w:fldCharType="begin"/>
        </w:r>
        <w:r>
          <w:instrText xml:space="preserve"> PAGEREF _Toc5727 \h </w:instrText>
        </w:r>
        <w:r>
          <w:fldChar w:fldCharType="separate"/>
        </w:r>
        <w:r>
          <w:t>6</w:t>
        </w:r>
        <w:r>
          <w:fldChar w:fldCharType="end"/>
        </w:r>
      </w:hyperlink>
    </w:p>
    <w:p>
      <w:pPr>
        <w:pStyle w:val="TOC2"/>
        <w:tabs>
          <w:tab w:val="right" w:leader="dot" w:pos="8306"/>
        </w:tabs>
      </w:pPr>
      <w:hyperlink w:anchor="_Toc774" w:history="1">
        <w:r>
          <w:rPr>
            <w:rFonts w:ascii="仿宋" w:eastAsia="仿宋" w:hAnsi="仿宋" w:cs="仿宋" w:hint="eastAsia"/>
            <w:lang w:eastAsia="zh-CN"/>
          </w:rPr>
          <w:t>(三)、节约用地措施</w:t>
        </w:r>
        <w:r>
          <w:tab/>
        </w:r>
        <w:r>
          <w:fldChar w:fldCharType="begin"/>
        </w:r>
        <w:r>
          <w:instrText xml:space="preserve"> PAGEREF _Toc774 \h </w:instrText>
        </w:r>
        <w:r>
          <w:fldChar w:fldCharType="separate"/>
        </w:r>
        <w:r>
          <w:t>8</w:t>
        </w:r>
        <w:r>
          <w:fldChar w:fldCharType="end"/>
        </w:r>
      </w:hyperlink>
    </w:p>
    <w:p>
      <w:pPr>
        <w:pStyle w:val="TOC2"/>
        <w:tabs>
          <w:tab w:val="right" w:leader="dot" w:pos="8306"/>
        </w:tabs>
      </w:pPr>
      <w:hyperlink w:anchor="_Toc2542" w:history="1">
        <w:r>
          <w:rPr>
            <w:rFonts w:ascii="仿宋" w:eastAsia="仿宋" w:hAnsi="仿宋" w:cs="仿宋" w:hint="eastAsia"/>
            <w:lang w:eastAsia="zh-CN"/>
          </w:rPr>
          <w:t>(四)、总图布置方案</w:t>
        </w:r>
        <w:r>
          <w:tab/>
        </w:r>
        <w:r>
          <w:fldChar w:fldCharType="begin"/>
        </w:r>
        <w:r>
          <w:instrText xml:space="preserve"> PAGEREF _Toc2542 \h </w:instrText>
        </w:r>
        <w:r>
          <w:fldChar w:fldCharType="separate"/>
        </w:r>
        <w:r>
          <w:t>9</w:t>
        </w:r>
        <w:r>
          <w:fldChar w:fldCharType="end"/>
        </w:r>
      </w:hyperlink>
    </w:p>
    <w:p>
      <w:pPr>
        <w:pStyle w:val="TOC2"/>
        <w:tabs>
          <w:tab w:val="right" w:leader="dot" w:pos="8306"/>
        </w:tabs>
      </w:pPr>
      <w:hyperlink w:anchor="_Toc24401" w:history="1">
        <w:r>
          <w:rPr>
            <w:rFonts w:ascii="仿宋" w:eastAsia="仿宋" w:hAnsi="仿宋" w:cs="仿宋" w:hint="eastAsia"/>
            <w:lang w:eastAsia="zh-CN"/>
          </w:rPr>
          <w:t>(五)、选址综合评价</w:t>
        </w:r>
        <w:r>
          <w:tab/>
        </w:r>
        <w:r>
          <w:fldChar w:fldCharType="begin"/>
        </w:r>
        <w:r>
          <w:instrText xml:space="preserve"> PAGEREF _Toc24401 \h </w:instrText>
        </w:r>
        <w:r>
          <w:fldChar w:fldCharType="separate"/>
        </w:r>
        <w:r>
          <w:t>10</w:t>
        </w:r>
        <w:r>
          <w:fldChar w:fldCharType="end"/>
        </w:r>
      </w:hyperlink>
    </w:p>
    <w:p>
      <w:pPr>
        <w:pStyle w:val="TOC1"/>
        <w:tabs>
          <w:tab w:val="right" w:leader="dot" w:pos="8306"/>
        </w:tabs>
      </w:pPr>
      <w:hyperlink w:anchor="_Toc28360" w:history="1">
        <w:r>
          <w:rPr>
            <w:rFonts w:ascii="仿宋" w:eastAsia="仿宋" w:hAnsi="仿宋" w:cs="仿宋" w:hint="eastAsia"/>
            <w:lang w:eastAsia="zh-CN"/>
          </w:rPr>
          <w:t>三、口服液项目危机管理</w:t>
        </w:r>
        <w:r>
          <w:tab/>
        </w:r>
        <w:r>
          <w:fldChar w:fldCharType="begin"/>
        </w:r>
        <w:r>
          <w:instrText xml:space="preserve"> PAGEREF _Toc28360 \h </w:instrText>
        </w:r>
        <w:r>
          <w:fldChar w:fldCharType="separate"/>
        </w:r>
        <w:r>
          <w:t>11</w:t>
        </w:r>
        <w:r>
          <w:fldChar w:fldCharType="end"/>
        </w:r>
      </w:hyperlink>
    </w:p>
    <w:p>
      <w:pPr>
        <w:pStyle w:val="TOC2"/>
        <w:tabs>
          <w:tab w:val="right" w:leader="dot" w:pos="8306"/>
        </w:tabs>
      </w:pPr>
      <w:hyperlink w:anchor="_Toc26547" w:history="1">
        <w:r>
          <w:rPr>
            <w:rFonts w:ascii="仿宋" w:eastAsia="仿宋" w:hAnsi="仿宋" w:cs="仿宋" w:hint="eastAsia"/>
            <w:lang w:eastAsia="zh-CN"/>
          </w:rPr>
          <w:t>(一)、危机预警与识别</w:t>
        </w:r>
        <w:r>
          <w:tab/>
        </w:r>
        <w:r>
          <w:fldChar w:fldCharType="begin"/>
        </w:r>
        <w:r>
          <w:instrText xml:space="preserve"> PAGEREF _Toc26547 \h </w:instrText>
        </w:r>
        <w:r>
          <w:fldChar w:fldCharType="separate"/>
        </w:r>
        <w:r>
          <w:t>11</w:t>
        </w:r>
        <w:r>
          <w:fldChar w:fldCharType="end"/>
        </w:r>
      </w:hyperlink>
    </w:p>
    <w:p>
      <w:pPr>
        <w:pStyle w:val="TOC2"/>
        <w:tabs>
          <w:tab w:val="right" w:leader="dot" w:pos="8306"/>
        </w:tabs>
      </w:pPr>
      <w:hyperlink w:anchor="_Toc17519" w:history="1">
        <w:r>
          <w:rPr>
            <w:rFonts w:ascii="仿宋" w:eastAsia="仿宋" w:hAnsi="仿宋" w:cs="仿宋" w:hint="eastAsia"/>
            <w:lang w:eastAsia="zh-CN"/>
          </w:rPr>
          <w:t>(二)、危机应对与恢复</w:t>
        </w:r>
        <w:r>
          <w:tab/>
        </w:r>
        <w:r>
          <w:fldChar w:fldCharType="begin"/>
        </w:r>
        <w:r>
          <w:instrText xml:space="preserve"> PAGEREF _Toc17519 \h </w:instrText>
        </w:r>
        <w:r>
          <w:fldChar w:fldCharType="separate"/>
        </w:r>
        <w:r>
          <w:t>12</w:t>
        </w:r>
        <w:r>
          <w:fldChar w:fldCharType="end"/>
        </w:r>
      </w:hyperlink>
    </w:p>
    <w:p>
      <w:pPr>
        <w:pStyle w:val="TOC1"/>
        <w:tabs>
          <w:tab w:val="right" w:leader="dot" w:pos="8306"/>
        </w:tabs>
      </w:pPr>
      <w:hyperlink w:anchor="_Toc24434" w:history="1">
        <w:r>
          <w:rPr>
            <w:rFonts w:ascii="仿宋" w:eastAsia="仿宋" w:hAnsi="仿宋" w:cs="仿宋" w:hint="eastAsia"/>
            <w:lang w:eastAsia="zh-CN"/>
          </w:rPr>
          <w:t>四、口服液项目土建工程</w:t>
        </w:r>
        <w:r>
          <w:tab/>
        </w:r>
        <w:r>
          <w:fldChar w:fldCharType="begin"/>
        </w:r>
        <w:r>
          <w:instrText xml:space="preserve"> PAGEREF _Toc24434 \h </w:instrText>
        </w:r>
        <w:r>
          <w:fldChar w:fldCharType="separate"/>
        </w:r>
        <w:r>
          <w:t>14</w:t>
        </w:r>
        <w:r>
          <w:fldChar w:fldCharType="end"/>
        </w:r>
      </w:hyperlink>
    </w:p>
    <w:p>
      <w:pPr>
        <w:pStyle w:val="TOC2"/>
        <w:tabs>
          <w:tab w:val="right" w:leader="dot" w:pos="8306"/>
        </w:tabs>
      </w:pPr>
      <w:hyperlink w:anchor="_Toc9144" w:history="1">
        <w:r>
          <w:rPr>
            <w:rFonts w:ascii="仿宋" w:eastAsia="仿宋" w:hAnsi="仿宋" w:cs="仿宋" w:hint="eastAsia"/>
            <w:lang w:eastAsia="zh-CN"/>
          </w:rPr>
          <w:t>(一)、建筑工程设计原则</w:t>
        </w:r>
        <w:r>
          <w:tab/>
        </w:r>
        <w:r>
          <w:fldChar w:fldCharType="begin"/>
        </w:r>
        <w:r>
          <w:instrText xml:space="preserve"> PAGEREF _Toc9144 \h </w:instrText>
        </w:r>
        <w:r>
          <w:fldChar w:fldCharType="separate"/>
        </w:r>
        <w:r>
          <w:t>14</w:t>
        </w:r>
        <w:r>
          <w:fldChar w:fldCharType="end"/>
        </w:r>
      </w:hyperlink>
    </w:p>
    <w:p>
      <w:pPr>
        <w:pStyle w:val="TOC2"/>
        <w:tabs>
          <w:tab w:val="right" w:leader="dot" w:pos="8306"/>
        </w:tabs>
      </w:pPr>
      <w:hyperlink w:anchor="_Toc23591" w:history="1">
        <w:r>
          <w:rPr>
            <w:rFonts w:ascii="仿宋" w:eastAsia="仿宋" w:hAnsi="仿宋" w:cs="仿宋" w:hint="eastAsia"/>
            <w:lang w:eastAsia="zh-CN"/>
          </w:rPr>
          <w:t>(二)、土建工程设计年限及安全等级</w:t>
        </w:r>
        <w:r>
          <w:tab/>
        </w:r>
        <w:r>
          <w:fldChar w:fldCharType="begin"/>
        </w:r>
        <w:r>
          <w:instrText xml:space="preserve"> PAGEREF _Toc23591 \h </w:instrText>
        </w:r>
        <w:r>
          <w:fldChar w:fldCharType="separate"/>
        </w:r>
        <w:r>
          <w:t>15</w:t>
        </w:r>
        <w:r>
          <w:fldChar w:fldCharType="end"/>
        </w:r>
      </w:hyperlink>
    </w:p>
    <w:p>
      <w:pPr>
        <w:pStyle w:val="TOC2"/>
        <w:tabs>
          <w:tab w:val="right" w:leader="dot" w:pos="8306"/>
        </w:tabs>
      </w:pPr>
      <w:hyperlink w:anchor="_Toc4999" w:history="1">
        <w:r>
          <w:rPr>
            <w:rFonts w:ascii="仿宋" w:eastAsia="仿宋" w:hAnsi="仿宋" w:cs="仿宋" w:hint="eastAsia"/>
            <w:lang w:eastAsia="zh-CN"/>
          </w:rPr>
          <w:t>(三)、建筑工程设计总体要求</w:t>
        </w:r>
        <w:r>
          <w:tab/>
        </w:r>
        <w:r>
          <w:fldChar w:fldCharType="begin"/>
        </w:r>
        <w:r>
          <w:instrText xml:space="preserve"> PAGEREF _Toc4999 \h </w:instrText>
        </w:r>
        <w:r>
          <w:fldChar w:fldCharType="separate"/>
        </w:r>
        <w:r>
          <w:t>16</w:t>
        </w:r>
        <w:r>
          <w:fldChar w:fldCharType="end"/>
        </w:r>
      </w:hyperlink>
    </w:p>
    <w:p>
      <w:pPr>
        <w:pStyle w:val="TOC2"/>
        <w:tabs>
          <w:tab w:val="right" w:leader="dot" w:pos="8306"/>
        </w:tabs>
      </w:pPr>
      <w:hyperlink w:anchor="_Toc14866" w:history="1">
        <w:r>
          <w:rPr>
            <w:rFonts w:ascii="仿宋" w:eastAsia="仿宋" w:hAnsi="仿宋" w:cs="仿宋" w:hint="eastAsia"/>
            <w:lang w:eastAsia="zh-CN"/>
          </w:rPr>
          <w:t>(四)、土建工程建设指标</w:t>
        </w:r>
        <w:r>
          <w:tab/>
        </w:r>
        <w:r>
          <w:fldChar w:fldCharType="begin"/>
        </w:r>
        <w:r>
          <w:instrText xml:space="preserve"> PAGEREF _Toc14866 \h </w:instrText>
        </w:r>
        <w:r>
          <w:fldChar w:fldCharType="separate"/>
        </w:r>
        <w:r>
          <w:t>17</w:t>
        </w:r>
        <w:r>
          <w:fldChar w:fldCharType="end"/>
        </w:r>
      </w:hyperlink>
    </w:p>
    <w:p>
      <w:pPr>
        <w:pStyle w:val="TOC1"/>
        <w:tabs>
          <w:tab w:val="right" w:leader="dot" w:pos="8306"/>
        </w:tabs>
      </w:pPr>
      <w:hyperlink w:anchor="_Toc21596" w:history="1">
        <w:r>
          <w:rPr>
            <w:rFonts w:ascii="仿宋" w:eastAsia="仿宋" w:hAnsi="仿宋" w:cs="仿宋" w:hint="eastAsia"/>
            <w:lang w:eastAsia="zh-CN"/>
          </w:rPr>
          <w:t>五、产品规划分析</w:t>
        </w:r>
        <w:r>
          <w:tab/>
        </w:r>
        <w:r>
          <w:fldChar w:fldCharType="begin"/>
        </w:r>
        <w:r>
          <w:instrText xml:space="preserve"> PAGEREF _Toc21596 \h </w:instrText>
        </w:r>
        <w:r>
          <w:fldChar w:fldCharType="separate"/>
        </w:r>
        <w:r>
          <w:t>17</w:t>
        </w:r>
        <w:r>
          <w:fldChar w:fldCharType="end"/>
        </w:r>
      </w:hyperlink>
    </w:p>
    <w:p>
      <w:pPr>
        <w:pStyle w:val="TOC2"/>
        <w:tabs>
          <w:tab w:val="right" w:leader="dot" w:pos="8306"/>
        </w:tabs>
      </w:pPr>
      <w:hyperlink w:anchor="_Toc16364" w:history="1">
        <w:r>
          <w:rPr>
            <w:rFonts w:ascii="仿宋" w:eastAsia="仿宋" w:hAnsi="仿宋" w:cs="仿宋" w:hint="eastAsia"/>
            <w:lang w:eastAsia="zh-CN"/>
          </w:rPr>
          <w:t>(一)、产品规划</w:t>
        </w:r>
        <w:r>
          <w:tab/>
        </w:r>
        <w:r>
          <w:fldChar w:fldCharType="begin"/>
        </w:r>
        <w:r>
          <w:instrText xml:space="preserve"> PAGEREF _Toc16364 \h </w:instrText>
        </w:r>
        <w:r>
          <w:fldChar w:fldCharType="separate"/>
        </w:r>
        <w:r>
          <w:t>17</w:t>
        </w:r>
        <w:r>
          <w:fldChar w:fldCharType="end"/>
        </w:r>
      </w:hyperlink>
    </w:p>
    <w:p>
      <w:pPr>
        <w:pStyle w:val="TOC2"/>
        <w:tabs>
          <w:tab w:val="right" w:leader="dot" w:pos="8306"/>
        </w:tabs>
      </w:pPr>
      <w:hyperlink w:anchor="_Toc24931" w:history="1">
        <w:r>
          <w:rPr>
            <w:rFonts w:ascii="仿宋" w:eastAsia="仿宋" w:hAnsi="仿宋" w:cs="仿宋" w:hint="eastAsia"/>
            <w:lang w:eastAsia="zh-CN"/>
          </w:rPr>
          <w:t>(二)、建设规模</w:t>
        </w:r>
        <w:r>
          <w:tab/>
        </w:r>
        <w:r>
          <w:fldChar w:fldCharType="begin"/>
        </w:r>
        <w:r>
          <w:instrText xml:space="preserve"> PAGEREF _Toc24931 \h </w:instrText>
        </w:r>
        <w:r>
          <w:fldChar w:fldCharType="separate"/>
        </w:r>
        <w:r>
          <w:t>18</w:t>
        </w:r>
        <w:r>
          <w:fldChar w:fldCharType="end"/>
        </w:r>
      </w:hyperlink>
    </w:p>
    <w:p>
      <w:pPr>
        <w:pStyle w:val="TOC1"/>
        <w:tabs>
          <w:tab w:val="right" w:leader="dot" w:pos="8306"/>
        </w:tabs>
      </w:pPr>
      <w:hyperlink w:anchor="_Toc22077" w:history="1">
        <w:r>
          <w:rPr>
            <w:rFonts w:ascii="仿宋" w:eastAsia="仿宋" w:hAnsi="仿宋" w:cs="仿宋" w:hint="eastAsia"/>
            <w:lang w:eastAsia="zh-CN"/>
          </w:rPr>
          <w:t>六、口服液项目建设背景及必要性分析</w:t>
        </w:r>
        <w:r>
          <w:tab/>
        </w:r>
        <w:r>
          <w:fldChar w:fldCharType="begin"/>
        </w:r>
        <w:r>
          <w:instrText xml:space="preserve"> PAGEREF _Toc22077 \h </w:instrText>
        </w:r>
        <w:r>
          <w:fldChar w:fldCharType="separate"/>
        </w:r>
        <w:r>
          <w:t>19</w:t>
        </w:r>
        <w:r>
          <w:fldChar w:fldCharType="end"/>
        </w:r>
      </w:hyperlink>
    </w:p>
    <w:p>
      <w:pPr>
        <w:pStyle w:val="TOC2"/>
        <w:tabs>
          <w:tab w:val="right" w:leader="dot" w:pos="8306"/>
        </w:tabs>
      </w:pPr>
      <w:hyperlink w:anchor="_Toc6881" w:history="1">
        <w:r>
          <w:rPr>
            <w:rFonts w:ascii="仿宋" w:eastAsia="仿宋" w:hAnsi="仿宋" w:cs="仿宋" w:hint="eastAsia"/>
            <w:lang w:eastAsia="zh-CN"/>
          </w:rPr>
          <w:t>(一)、口服液项目背景分析</w:t>
        </w:r>
        <w:r>
          <w:tab/>
        </w:r>
        <w:r>
          <w:fldChar w:fldCharType="begin"/>
        </w:r>
        <w:r>
          <w:instrText xml:space="preserve"> PAGEREF _Toc6881 \h </w:instrText>
        </w:r>
        <w:r>
          <w:fldChar w:fldCharType="separate"/>
        </w:r>
        <w:r>
          <w:t>19</w:t>
        </w:r>
        <w:r>
          <w:fldChar w:fldCharType="end"/>
        </w:r>
      </w:hyperlink>
    </w:p>
    <w:p>
      <w:pPr>
        <w:pStyle w:val="TOC2"/>
        <w:tabs>
          <w:tab w:val="right" w:leader="dot" w:pos="8306"/>
        </w:tabs>
      </w:pPr>
      <w:hyperlink w:anchor="_Toc5771" w:history="1">
        <w:r>
          <w:rPr>
            <w:rFonts w:ascii="仿宋" w:eastAsia="仿宋" w:hAnsi="仿宋" w:cs="仿宋" w:hint="eastAsia"/>
            <w:lang w:eastAsia="zh-CN"/>
          </w:rPr>
          <w:t>(二)、口服液项目建设必要性分析</w:t>
        </w:r>
        <w:r>
          <w:tab/>
        </w:r>
        <w:r>
          <w:fldChar w:fldCharType="begin"/>
        </w:r>
        <w:r>
          <w:instrText xml:space="preserve"> PAGEREF _Toc5771 \h </w:instrText>
        </w:r>
        <w:r>
          <w:fldChar w:fldCharType="separate"/>
        </w:r>
        <w:r>
          <w:t>20</w:t>
        </w:r>
        <w:r>
          <w:fldChar w:fldCharType="end"/>
        </w:r>
      </w:hyperlink>
    </w:p>
    <w:p>
      <w:pPr>
        <w:pStyle w:val="TOC1"/>
        <w:tabs>
          <w:tab w:val="right" w:leader="dot" w:pos="8306"/>
        </w:tabs>
      </w:pPr>
      <w:hyperlink w:anchor="_Toc27961" w:history="1">
        <w:r>
          <w:rPr>
            <w:rFonts w:ascii="仿宋" w:eastAsia="仿宋" w:hAnsi="仿宋" w:cs="仿宋" w:hint="eastAsia"/>
            <w:lang w:eastAsia="zh-CN"/>
          </w:rPr>
          <w:t>七、口服液项目社会影响</w:t>
        </w:r>
        <w:r>
          <w:tab/>
        </w:r>
        <w:r>
          <w:fldChar w:fldCharType="begin"/>
        </w:r>
        <w:r>
          <w:instrText xml:space="preserve"> PAGEREF _Toc27961 \h </w:instrText>
        </w:r>
        <w:r>
          <w:fldChar w:fldCharType="separate"/>
        </w:r>
        <w:r>
          <w:t>22</w:t>
        </w:r>
        <w:r>
          <w:fldChar w:fldCharType="end"/>
        </w:r>
      </w:hyperlink>
    </w:p>
    <w:p>
      <w:pPr>
        <w:pStyle w:val="TOC2"/>
        <w:tabs>
          <w:tab w:val="right" w:leader="dot" w:pos="8306"/>
        </w:tabs>
      </w:pPr>
      <w:hyperlink w:anchor="_Toc22748" w:history="1">
        <w:r>
          <w:rPr>
            <w:rFonts w:ascii="仿宋" w:eastAsia="仿宋" w:hAnsi="仿宋" w:cs="仿宋" w:hint="eastAsia"/>
            <w:lang w:eastAsia="zh-CN"/>
          </w:rPr>
          <w:t>(一)、社会责任与义务</w:t>
        </w:r>
        <w:r>
          <w:tab/>
        </w:r>
        <w:r>
          <w:fldChar w:fldCharType="begin"/>
        </w:r>
        <w:r>
          <w:instrText xml:space="preserve"> PAGEREF _Toc22748 \h </w:instrText>
        </w:r>
        <w:r>
          <w:fldChar w:fldCharType="separate"/>
        </w:r>
        <w:r>
          <w:t>22</w:t>
        </w:r>
        <w:r>
          <w:fldChar w:fldCharType="end"/>
        </w:r>
      </w:hyperlink>
    </w:p>
    <w:p>
      <w:pPr>
        <w:pStyle w:val="TOC2"/>
        <w:tabs>
          <w:tab w:val="right" w:leader="dot" w:pos="8306"/>
        </w:tabs>
      </w:pPr>
      <w:hyperlink w:anchor="_Toc8410" w:history="1">
        <w:r>
          <w:rPr>
            <w:rFonts w:ascii="仿宋" w:eastAsia="仿宋" w:hAnsi="仿宋" w:cs="仿宋" w:hint="eastAsia"/>
            <w:lang w:eastAsia="zh-CN"/>
          </w:rPr>
          <w:t>(二)、社会参与与沟通</w:t>
        </w:r>
        <w:r>
          <w:tab/>
        </w:r>
        <w:r>
          <w:fldChar w:fldCharType="begin"/>
        </w:r>
        <w:r>
          <w:instrText xml:space="preserve"> PAGEREF _Toc8410 \h </w:instrText>
        </w:r>
        <w:r>
          <w:fldChar w:fldCharType="separate"/>
        </w:r>
        <w:r>
          <w:t>23</w:t>
        </w:r>
        <w:r>
          <w:fldChar w:fldCharType="end"/>
        </w:r>
      </w:hyperlink>
    </w:p>
    <w:p>
      <w:pPr>
        <w:pStyle w:val="TOC1"/>
        <w:tabs>
          <w:tab w:val="right" w:leader="dot" w:pos="8306"/>
        </w:tabs>
      </w:pPr>
      <w:hyperlink w:anchor="_Toc23133" w:history="1">
        <w:r>
          <w:rPr>
            <w:rFonts w:ascii="仿宋" w:eastAsia="仿宋" w:hAnsi="仿宋" w:cs="仿宋" w:hint="eastAsia"/>
            <w:lang w:eastAsia="zh-CN"/>
          </w:rPr>
          <w:t>八、口服液项目技术管理</w:t>
        </w:r>
        <w:r>
          <w:tab/>
        </w:r>
        <w:r>
          <w:fldChar w:fldCharType="begin"/>
        </w:r>
        <w:r>
          <w:instrText xml:space="preserve"> PAGEREF _Toc23133 \h </w:instrText>
        </w:r>
        <w:r>
          <w:fldChar w:fldCharType="separate"/>
        </w:r>
        <w:r>
          <w:t>23</w:t>
        </w:r>
        <w:r>
          <w:fldChar w:fldCharType="end"/>
        </w:r>
      </w:hyperlink>
    </w:p>
    <w:p>
      <w:pPr>
        <w:pStyle w:val="TOC2"/>
        <w:tabs>
          <w:tab w:val="right" w:leader="dot" w:pos="8306"/>
        </w:tabs>
      </w:pPr>
      <w:hyperlink w:anchor="_Toc8913" w:history="1">
        <w:r>
          <w:rPr>
            <w:rFonts w:ascii="仿宋" w:eastAsia="仿宋" w:hAnsi="仿宋" w:cs="仿宋" w:hint="eastAsia"/>
            <w:lang w:eastAsia="zh-CN"/>
          </w:rPr>
          <w:t>(一)、技术方案选用方向</w:t>
        </w:r>
        <w:r>
          <w:tab/>
        </w:r>
        <w:r>
          <w:fldChar w:fldCharType="begin"/>
        </w:r>
        <w:r>
          <w:instrText xml:space="preserve"> PAGEREF _Toc8913 \h </w:instrText>
        </w:r>
        <w:r>
          <w:fldChar w:fldCharType="separate"/>
        </w:r>
        <w:r>
          <w:t>23</w:t>
        </w:r>
        <w:r>
          <w:fldChar w:fldCharType="end"/>
        </w:r>
      </w:hyperlink>
    </w:p>
    <w:p>
      <w:pPr>
        <w:pStyle w:val="TOC2"/>
        <w:tabs>
          <w:tab w:val="right" w:leader="dot" w:pos="8306"/>
        </w:tabs>
      </w:pPr>
      <w:hyperlink w:anchor="_Toc11820" w:history="1">
        <w:r>
          <w:rPr>
            <w:rFonts w:ascii="仿宋" w:eastAsia="仿宋" w:hAnsi="仿宋" w:cs="仿宋" w:hint="eastAsia"/>
            <w:lang w:eastAsia="zh-CN"/>
          </w:rPr>
          <w:t>(二)、工艺技术方案选用原则</w:t>
        </w:r>
        <w:r>
          <w:tab/>
        </w:r>
        <w:r>
          <w:fldChar w:fldCharType="begin"/>
        </w:r>
        <w:r>
          <w:instrText xml:space="preserve"> PAGEREF _Toc11820 \h </w:instrText>
        </w:r>
        <w:r>
          <w:fldChar w:fldCharType="separate"/>
        </w:r>
        <w:r>
          <w:t>25</w:t>
        </w:r>
        <w:r>
          <w:fldChar w:fldCharType="end"/>
        </w:r>
      </w:hyperlink>
    </w:p>
    <w:p>
      <w:pPr>
        <w:pStyle w:val="TOC2"/>
        <w:tabs>
          <w:tab w:val="right" w:leader="dot" w:pos="8306"/>
        </w:tabs>
      </w:pPr>
      <w:hyperlink w:anchor="_Toc21218" w:history="1">
        <w:r>
          <w:rPr>
            <w:rFonts w:ascii="仿宋" w:eastAsia="仿宋" w:hAnsi="仿宋" w:cs="仿宋" w:hint="eastAsia"/>
            <w:lang w:eastAsia="zh-CN"/>
          </w:rPr>
          <w:t>(三)、工艺技术方案要求</w:t>
        </w:r>
        <w:r>
          <w:tab/>
        </w:r>
        <w:r>
          <w:fldChar w:fldCharType="begin"/>
        </w:r>
        <w:r>
          <w:instrText xml:space="preserve"> PAGEREF _Toc21218 \h </w:instrText>
        </w:r>
        <w:r>
          <w:fldChar w:fldCharType="separate"/>
        </w:r>
        <w:r>
          <w:t>27</w:t>
        </w:r>
        <w:r>
          <w:fldChar w:fldCharType="end"/>
        </w:r>
      </w:hyperlink>
    </w:p>
    <w:p>
      <w:pPr>
        <w:pStyle w:val="TOC1"/>
        <w:tabs>
          <w:tab w:val="right" w:leader="dot" w:pos="8306"/>
        </w:tabs>
      </w:pPr>
      <w:hyperlink w:anchor="_Toc29086" w:history="1">
        <w:r>
          <w:rPr>
            <w:rFonts w:ascii="仿宋" w:eastAsia="仿宋" w:hAnsi="仿宋" w:cs="仿宋" w:hint="eastAsia"/>
            <w:lang w:eastAsia="zh-CN"/>
          </w:rPr>
          <w:t>九、口服液项目财务管理</w:t>
        </w:r>
        <w:r>
          <w:tab/>
        </w:r>
        <w:r>
          <w:fldChar w:fldCharType="begin"/>
        </w:r>
        <w:r>
          <w:instrText xml:space="preserve"> PAGEREF _Toc29086 \h </w:instrText>
        </w:r>
        <w:r>
          <w:fldChar w:fldCharType="separate"/>
        </w:r>
        <w:r>
          <w:t>29</w:t>
        </w:r>
        <w:r>
          <w:fldChar w:fldCharType="end"/>
        </w:r>
      </w:hyperlink>
    </w:p>
    <w:p>
      <w:pPr>
        <w:pStyle w:val="TOC2"/>
        <w:tabs>
          <w:tab w:val="right" w:leader="dot" w:pos="8306"/>
        </w:tabs>
      </w:pPr>
      <w:hyperlink w:anchor="_Toc2885" w:history="1">
        <w:r>
          <w:rPr>
            <w:rFonts w:ascii="仿宋" w:eastAsia="仿宋" w:hAnsi="仿宋" w:cs="仿宋" w:hint="eastAsia"/>
            <w:lang w:eastAsia="zh-CN"/>
          </w:rPr>
          <w:t>(一)、资金需求大</w:t>
        </w:r>
        <w:r>
          <w:tab/>
        </w:r>
        <w:r>
          <w:fldChar w:fldCharType="begin"/>
        </w:r>
        <w:r>
          <w:instrText xml:space="preserve"> PAGEREF _Toc2885 \h </w:instrText>
        </w:r>
        <w:r>
          <w:fldChar w:fldCharType="separate"/>
        </w:r>
        <w:r>
          <w:t>29</w:t>
        </w:r>
        <w:r>
          <w:fldChar w:fldCharType="end"/>
        </w:r>
      </w:hyperlink>
    </w:p>
    <w:p>
      <w:pPr>
        <w:pStyle w:val="TOC2"/>
        <w:tabs>
          <w:tab w:val="right" w:leader="dot" w:pos="8306"/>
        </w:tabs>
      </w:pPr>
      <w:hyperlink w:anchor="_Toc18287" w:history="1">
        <w:r>
          <w:rPr>
            <w:rFonts w:ascii="仿宋" w:eastAsia="仿宋" w:hAnsi="仿宋" w:cs="仿宋" w:hint="eastAsia"/>
            <w:lang w:eastAsia="zh-CN"/>
          </w:rPr>
          <w:t>(二)、研发周期长</w:t>
        </w:r>
        <w:r>
          <w:tab/>
        </w:r>
        <w:r>
          <w:fldChar w:fldCharType="begin"/>
        </w:r>
        <w:r>
          <w:instrText xml:space="preserve"> PAGEREF _Toc18287 \h </w:instrText>
        </w:r>
        <w:r>
          <w:fldChar w:fldCharType="separate"/>
        </w:r>
        <w:r>
          <w:t>31</w:t>
        </w:r>
        <w:r>
          <w:fldChar w:fldCharType="end"/>
        </w:r>
      </w:hyperlink>
    </w:p>
    <w:p>
      <w:pPr>
        <w:pStyle w:val="TOC2"/>
        <w:tabs>
          <w:tab w:val="right" w:leader="dot" w:pos="8306"/>
        </w:tabs>
      </w:pPr>
      <w:hyperlink w:anchor="_Toc30594" w:history="1">
        <w:r>
          <w:rPr>
            <w:rFonts w:ascii="仿宋" w:eastAsia="仿宋" w:hAnsi="仿宋" w:cs="仿宋" w:hint="eastAsia"/>
            <w:lang w:eastAsia="zh-CN"/>
          </w:rPr>
          <w:t>(三)、市场风险大</w:t>
        </w:r>
        <w:r>
          <w:tab/>
        </w:r>
        <w:r>
          <w:fldChar w:fldCharType="begin"/>
        </w:r>
        <w:r>
          <w:instrText xml:space="preserve"> PAGEREF _Toc30594 \h </w:instrText>
        </w:r>
        <w:r>
          <w:fldChar w:fldCharType="separate"/>
        </w:r>
        <w:r>
          <w:t>32</w:t>
        </w:r>
        <w:r>
          <w:fldChar w:fldCharType="end"/>
        </w:r>
      </w:hyperlink>
    </w:p>
    <w:p>
      <w:pPr>
        <w:pStyle w:val="TOC2"/>
        <w:tabs>
          <w:tab w:val="right" w:leader="dot" w:pos="8306"/>
        </w:tabs>
      </w:pPr>
      <w:hyperlink w:anchor="_Toc31171" w:history="1">
        <w:r>
          <w:rPr>
            <w:rFonts w:ascii="仿宋" w:eastAsia="仿宋" w:hAnsi="仿宋" w:cs="仿宋" w:hint="eastAsia"/>
            <w:lang w:eastAsia="zh-CN"/>
          </w:rPr>
          <w:t>(四)、利润率高</w:t>
        </w:r>
        <w:r>
          <w:tab/>
        </w:r>
        <w:r>
          <w:fldChar w:fldCharType="begin"/>
        </w:r>
        <w:r>
          <w:instrText xml:space="preserve"> PAGEREF _Toc31171 \h </w:instrText>
        </w:r>
        <w:r>
          <w:fldChar w:fldCharType="separate"/>
        </w:r>
        <w:r>
          <w:t>34</w:t>
        </w:r>
        <w:r>
          <w:fldChar w:fldCharType="end"/>
        </w:r>
      </w:hyperlink>
    </w:p>
    <w:p>
      <w:pPr>
        <w:pStyle w:val="TOC1"/>
        <w:tabs>
          <w:tab w:val="right" w:leader="dot" w:pos="8306"/>
        </w:tabs>
      </w:pPr>
      <w:hyperlink w:anchor="_Toc15109" w:history="1">
        <w:r>
          <w:rPr>
            <w:rFonts w:ascii="仿宋" w:eastAsia="仿宋" w:hAnsi="仿宋" w:cs="仿宋" w:hint="eastAsia"/>
            <w:lang w:eastAsia="zh-CN"/>
          </w:rPr>
          <w:t>十、口服液项目计划安排</w:t>
        </w:r>
        <w:r>
          <w:tab/>
        </w:r>
        <w:r>
          <w:fldChar w:fldCharType="begin"/>
        </w:r>
        <w:r>
          <w:instrText xml:space="preserve"> PAGEREF _Toc15109 \h </w:instrText>
        </w:r>
        <w:r>
          <w:fldChar w:fldCharType="separate"/>
        </w:r>
        <w:r>
          <w:t>36</w:t>
        </w:r>
        <w:r>
          <w:fldChar w:fldCharType="end"/>
        </w:r>
      </w:hyperlink>
    </w:p>
    <w:p>
      <w:pPr>
        <w:pStyle w:val="TOC2"/>
        <w:tabs>
          <w:tab w:val="right" w:leader="dot" w:pos="8306"/>
        </w:tabs>
      </w:pPr>
      <w:hyperlink w:anchor="_Toc24802" w:history="1">
        <w:r>
          <w:rPr>
            <w:rFonts w:ascii="仿宋" w:eastAsia="仿宋" w:hAnsi="仿宋" w:cs="仿宋" w:hint="eastAsia"/>
            <w:lang w:eastAsia="zh-CN"/>
          </w:rPr>
          <w:t>(一)、建设周期</w:t>
        </w:r>
        <w:r>
          <w:tab/>
        </w:r>
        <w:r>
          <w:fldChar w:fldCharType="begin"/>
        </w:r>
        <w:r>
          <w:instrText xml:space="preserve"> PAGEREF _Toc24802 \h </w:instrText>
        </w:r>
        <w:r>
          <w:fldChar w:fldCharType="separate"/>
        </w:r>
        <w:r>
          <w:t>36</w:t>
        </w:r>
        <w:r>
          <w:fldChar w:fldCharType="end"/>
        </w:r>
      </w:hyperlink>
    </w:p>
    <w:p>
      <w:pPr>
        <w:pStyle w:val="TOC2"/>
        <w:tabs>
          <w:tab w:val="right" w:leader="dot" w:pos="8306"/>
        </w:tabs>
      </w:pPr>
      <w:hyperlink w:anchor="_Toc11605" w:history="1">
        <w:r>
          <w:rPr>
            <w:rFonts w:ascii="仿宋" w:eastAsia="仿宋" w:hAnsi="仿宋" w:cs="仿宋" w:hint="eastAsia"/>
            <w:lang w:eastAsia="zh-CN"/>
          </w:rPr>
          <w:t>(二)、建设进度</w:t>
        </w:r>
        <w:r>
          <w:tab/>
        </w:r>
        <w:r>
          <w:fldChar w:fldCharType="begin"/>
        </w:r>
        <w:r>
          <w:instrText xml:space="preserve"> PAGEREF _Toc11605 \h </w:instrText>
        </w:r>
        <w:r>
          <w:fldChar w:fldCharType="separate"/>
        </w:r>
        <w:r>
          <w:t>37</w:t>
        </w:r>
        <w:r>
          <w:fldChar w:fldCharType="end"/>
        </w:r>
      </w:hyperlink>
    </w:p>
    <w:p>
      <w:pPr>
        <w:pStyle w:val="TOC2"/>
        <w:tabs>
          <w:tab w:val="right" w:leader="dot" w:pos="8306"/>
        </w:tabs>
      </w:pPr>
      <w:hyperlink w:anchor="_Toc23821" w:history="1">
        <w:r>
          <w:rPr>
            <w:rFonts w:ascii="仿宋" w:eastAsia="仿宋" w:hAnsi="仿宋" w:cs="仿宋" w:hint="eastAsia"/>
            <w:lang w:eastAsia="zh-CN"/>
          </w:rPr>
          <w:t>(三)、进度安排注意事项</w:t>
        </w:r>
        <w:r>
          <w:tab/>
        </w:r>
        <w:r>
          <w:fldChar w:fldCharType="begin"/>
        </w:r>
        <w:r>
          <w:instrText xml:space="preserve"> PAGEREF _Toc23821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61" w:history="1">
        <w:r>
          <w:rPr>
            <w:rFonts w:ascii="仿宋" w:eastAsia="仿宋" w:hAnsi="仿宋" w:cs="仿宋" w:hint="eastAsia"/>
            <w:lang w:eastAsia="zh-CN"/>
          </w:rPr>
          <w:t>(四)、人力资源配置</w:t>
        </w:r>
        <w:r>
          <w:tab/>
        </w:r>
        <w:r>
          <w:fldChar w:fldCharType="begin"/>
        </w:r>
        <w:r>
          <w:instrText xml:space="preserve"> PAGEREF _Toc24861 \h </w:instrText>
        </w:r>
        <w:r>
          <w:fldChar w:fldCharType="separate"/>
        </w:r>
        <w:r>
          <w:t>40</w:t>
        </w:r>
        <w:r>
          <w:fldChar w:fldCharType="end"/>
        </w:r>
      </w:hyperlink>
    </w:p>
    <w:p>
      <w:pPr>
        <w:pStyle w:val="TOC1"/>
        <w:tabs>
          <w:tab w:val="right" w:leader="dot" w:pos="8306"/>
        </w:tabs>
      </w:pPr>
      <w:hyperlink w:anchor="_Toc25582" w:history="1">
        <w:r>
          <w:rPr>
            <w:rFonts w:ascii="仿宋" w:eastAsia="仿宋" w:hAnsi="仿宋" w:cs="仿宋" w:hint="eastAsia"/>
            <w:lang w:eastAsia="zh-CN"/>
          </w:rPr>
          <w:t>十一、口服液项目投资规划</w:t>
        </w:r>
        <w:r>
          <w:tab/>
        </w:r>
        <w:r>
          <w:fldChar w:fldCharType="begin"/>
        </w:r>
        <w:r>
          <w:instrText xml:space="preserve"> PAGEREF _Toc25582 \h </w:instrText>
        </w:r>
        <w:r>
          <w:fldChar w:fldCharType="separate"/>
        </w:r>
        <w:r>
          <w:t>41</w:t>
        </w:r>
        <w:r>
          <w:fldChar w:fldCharType="end"/>
        </w:r>
      </w:hyperlink>
    </w:p>
    <w:p>
      <w:pPr>
        <w:pStyle w:val="TOC2"/>
        <w:tabs>
          <w:tab w:val="right" w:leader="dot" w:pos="8306"/>
        </w:tabs>
      </w:pPr>
      <w:hyperlink w:anchor="_Toc5225" w:history="1">
        <w:r>
          <w:rPr>
            <w:rFonts w:ascii="仿宋" w:eastAsia="仿宋" w:hAnsi="仿宋" w:cs="仿宋" w:hint="eastAsia"/>
            <w:lang w:eastAsia="zh-CN"/>
          </w:rPr>
          <w:t>(一)、口服液项目总投资估算</w:t>
        </w:r>
        <w:r>
          <w:tab/>
        </w:r>
        <w:r>
          <w:fldChar w:fldCharType="begin"/>
        </w:r>
        <w:r>
          <w:instrText xml:space="preserve"> PAGEREF _Toc5225 \h </w:instrText>
        </w:r>
        <w:r>
          <w:fldChar w:fldCharType="separate"/>
        </w:r>
        <w:r>
          <w:t>41</w:t>
        </w:r>
        <w:r>
          <w:fldChar w:fldCharType="end"/>
        </w:r>
      </w:hyperlink>
    </w:p>
    <w:p>
      <w:pPr>
        <w:pStyle w:val="TOC2"/>
        <w:tabs>
          <w:tab w:val="right" w:leader="dot" w:pos="8306"/>
        </w:tabs>
      </w:pPr>
      <w:hyperlink w:anchor="_Toc26207" w:history="1">
        <w:r>
          <w:rPr>
            <w:rFonts w:ascii="仿宋" w:eastAsia="仿宋" w:hAnsi="仿宋" w:cs="仿宋" w:hint="eastAsia"/>
            <w:lang w:eastAsia="zh-CN"/>
          </w:rPr>
          <w:t>(二)、资金筹措</w:t>
        </w:r>
        <w:r>
          <w:tab/>
        </w:r>
        <w:r>
          <w:fldChar w:fldCharType="begin"/>
        </w:r>
        <w:r>
          <w:instrText xml:space="preserve"> PAGEREF _Toc26207 \h </w:instrText>
        </w:r>
        <w:r>
          <w:fldChar w:fldCharType="separate"/>
        </w:r>
        <w:r>
          <w:t>42</w:t>
        </w:r>
        <w:r>
          <w:fldChar w:fldCharType="end"/>
        </w:r>
      </w:hyperlink>
    </w:p>
    <w:p>
      <w:pPr>
        <w:pStyle w:val="TOC1"/>
        <w:tabs>
          <w:tab w:val="right" w:leader="dot" w:pos="8306"/>
        </w:tabs>
      </w:pPr>
      <w:hyperlink w:anchor="_Toc23483" w:history="1">
        <w:r>
          <w:rPr>
            <w:rFonts w:ascii="仿宋" w:eastAsia="仿宋" w:hAnsi="仿宋" w:cs="仿宋" w:hint="eastAsia"/>
            <w:lang w:eastAsia="zh-CN"/>
          </w:rPr>
          <w:t>十二、口服液项目创新与研发</w:t>
        </w:r>
        <w:r>
          <w:tab/>
        </w:r>
        <w:r>
          <w:fldChar w:fldCharType="begin"/>
        </w:r>
        <w:r>
          <w:instrText xml:space="preserve"> PAGEREF _Toc23483 \h </w:instrText>
        </w:r>
        <w:r>
          <w:fldChar w:fldCharType="separate"/>
        </w:r>
        <w:r>
          <w:t>43</w:t>
        </w:r>
        <w:r>
          <w:fldChar w:fldCharType="end"/>
        </w:r>
      </w:hyperlink>
    </w:p>
    <w:p>
      <w:pPr>
        <w:pStyle w:val="TOC2"/>
        <w:tabs>
          <w:tab w:val="right" w:leader="dot" w:pos="8306"/>
        </w:tabs>
      </w:pPr>
      <w:hyperlink w:anchor="_Toc14754" w:history="1">
        <w:r>
          <w:rPr>
            <w:rFonts w:ascii="仿宋" w:eastAsia="仿宋" w:hAnsi="仿宋" w:cs="仿宋" w:hint="eastAsia"/>
            <w:lang w:eastAsia="zh-CN"/>
          </w:rPr>
          <w:t>(一)、创新策略与方向</w:t>
        </w:r>
        <w:r>
          <w:tab/>
        </w:r>
        <w:r>
          <w:fldChar w:fldCharType="begin"/>
        </w:r>
        <w:r>
          <w:instrText xml:space="preserve"> PAGEREF _Toc14754 \h </w:instrText>
        </w:r>
        <w:r>
          <w:fldChar w:fldCharType="separate"/>
        </w:r>
        <w:r>
          <w:t>43</w:t>
        </w:r>
        <w:r>
          <w:fldChar w:fldCharType="end"/>
        </w:r>
      </w:hyperlink>
    </w:p>
    <w:p>
      <w:pPr>
        <w:pStyle w:val="TOC2"/>
        <w:tabs>
          <w:tab w:val="right" w:leader="dot" w:pos="8306"/>
        </w:tabs>
      </w:pPr>
      <w:hyperlink w:anchor="_Toc9961" w:history="1">
        <w:r>
          <w:rPr>
            <w:rFonts w:ascii="仿宋" w:eastAsia="仿宋" w:hAnsi="仿宋" w:cs="仿宋" w:hint="eastAsia"/>
            <w:lang w:eastAsia="zh-CN"/>
          </w:rPr>
          <w:t>(二)、研发规划与投入</w:t>
        </w:r>
        <w:r>
          <w:tab/>
        </w:r>
        <w:r>
          <w:fldChar w:fldCharType="begin"/>
        </w:r>
        <w:r>
          <w:instrText xml:space="preserve"> PAGEREF _Toc9961 \h </w:instrText>
        </w:r>
        <w:r>
          <w:fldChar w:fldCharType="separate"/>
        </w:r>
        <w:r>
          <w:t>44</w:t>
        </w:r>
        <w:r>
          <w:fldChar w:fldCharType="end"/>
        </w:r>
      </w:hyperlink>
    </w:p>
    <w:p>
      <w:pPr>
        <w:pStyle w:val="TOC1"/>
        <w:tabs>
          <w:tab w:val="right" w:leader="dot" w:pos="8306"/>
        </w:tabs>
      </w:pPr>
      <w:hyperlink w:anchor="_Toc18253" w:history="1">
        <w:r>
          <w:rPr>
            <w:rFonts w:ascii="仿宋" w:eastAsia="仿宋" w:hAnsi="仿宋" w:cs="仿宋" w:hint="eastAsia"/>
            <w:lang w:eastAsia="zh-CN"/>
          </w:rPr>
          <w:t>十三、口服液项目实施时间节点</w:t>
        </w:r>
        <w:r>
          <w:tab/>
        </w:r>
        <w:r>
          <w:fldChar w:fldCharType="begin"/>
        </w:r>
        <w:r>
          <w:instrText xml:space="preserve"> PAGEREF _Toc18253 \h </w:instrText>
        </w:r>
        <w:r>
          <w:fldChar w:fldCharType="separate"/>
        </w:r>
        <w:r>
          <w:t>46</w:t>
        </w:r>
        <w:r>
          <w:fldChar w:fldCharType="end"/>
        </w:r>
      </w:hyperlink>
    </w:p>
    <w:p>
      <w:pPr>
        <w:pStyle w:val="TOC2"/>
        <w:tabs>
          <w:tab w:val="right" w:leader="dot" w:pos="8306"/>
        </w:tabs>
      </w:pPr>
      <w:hyperlink w:anchor="_Toc30187" w:history="1">
        <w:r>
          <w:rPr>
            <w:rFonts w:ascii="仿宋" w:eastAsia="仿宋" w:hAnsi="仿宋" w:cs="仿宋" w:hint="eastAsia"/>
            <w:lang w:eastAsia="zh-CN"/>
          </w:rPr>
          <w:t>(一)、口服液项目启动阶段时间节点</w:t>
        </w:r>
        <w:r>
          <w:tab/>
        </w:r>
        <w:r>
          <w:fldChar w:fldCharType="begin"/>
        </w:r>
        <w:r>
          <w:instrText xml:space="preserve"> PAGEREF _Toc30187 \h </w:instrText>
        </w:r>
        <w:r>
          <w:fldChar w:fldCharType="separate"/>
        </w:r>
        <w:r>
          <w:t>46</w:t>
        </w:r>
        <w:r>
          <w:fldChar w:fldCharType="end"/>
        </w:r>
      </w:hyperlink>
    </w:p>
    <w:p>
      <w:pPr>
        <w:pStyle w:val="TOC2"/>
        <w:tabs>
          <w:tab w:val="right" w:leader="dot" w:pos="8306"/>
        </w:tabs>
      </w:pPr>
      <w:hyperlink w:anchor="_Toc8545" w:history="1">
        <w:r>
          <w:rPr>
            <w:rFonts w:ascii="仿宋" w:eastAsia="仿宋" w:hAnsi="仿宋" w:cs="仿宋" w:hint="eastAsia"/>
            <w:lang w:eastAsia="zh-CN"/>
          </w:rPr>
          <w:t>(二)、口服液项目执行阶段时间节点</w:t>
        </w:r>
        <w:r>
          <w:tab/>
        </w:r>
        <w:r>
          <w:fldChar w:fldCharType="begin"/>
        </w:r>
        <w:r>
          <w:instrText xml:space="preserve"> PAGEREF _Toc8545 \h </w:instrText>
        </w:r>
        <w:r>
          <w:fldChar w:fldCharType="separate"/>
        </w:r>
        <w:r>
          <w:t>47</w:t>
        </w:r>
        <w:r>
          <w:fldChar w:fldCharType="end"/>
        </w:r>
      </w:hyperlink>
    </w:p>
    <w:p>
      <w:pPr>
        <w:pStyle w:val="TOC2"/>
        <w:tabs>
          <w:tab w:val="right" w:leader="dot" w:pos="8306"/>
        </w:tabs>
      </w:pPr>
      <w:hyperlink w:anchor="_Toc1273" w:history="1">
        <w:r>
          <w:rPr>
            <w:rFonts w:ascii="仿宋" w:eastAsia="仿宋" w:hAnsi="仿宋" w:cs="仿宋" w:hint="eastAsia"/>
            <w:lang w:eastAsia="zh-CN"/>
          </w:rPr>
          <w:t>(三)、口服液项目完成阶段时间节点</w:t>
        </w:r>
        <w:r>
          <w:tab/>
        </w:r>
        <w:r>
          <w:fldChar w:fldCharType="begin"/>
        </w:r>
        <w:r>
          <w:instrText xml:space="preserve"> PAGEREF _Toc1273 \h </w:instrText>
        </w:r>
        <w:r>
          <w:fldChar w:fldCharType="separate"/>
        </w:r>
        <w:r>
          <w:t>48</w:t>
        </w:r>
        <w:r>
          <w:fldChar w:fldCharType="end"/>
        </w:r>
      </w:hyperlink>
    </w:p>
    <w:p>
      <w:pPr>
        <w:pStyle w:val="TOC1"/>
        <w:tabs>
          <w:tab w:val="right" w:leader="dot" w:pos="8306"/>
        </w:tabs>
      </w:pPr>
      <w:hyperlink w:anchor="_Toc17525" w:history="1">
        <w:r>
          <w:rPr>
            <w:rFonts w:ascii="仿宋" w:eastAsia="仿宋" w:hAnsi="仿宋" w:cs="仿宋" w:hint="eastAsia"/>
            <w:lang w:eastAsia="zh-CN"/>
          </w:rPr>
          <w:t>十四、口服液项目实施保障措施</w:t>
        </w:r>
        <w:r>
          <w:tab/>
        </w:r>
        <w:r>
          <w:fldChar w:fldCharType="begin"/>
        </w:r>
        <w:r>
          <w:instrText xml:space="preserve"> PAGEREF _Toc17525 \h </w:instrText>
        </w:r>
        <w:r>
          <w:fldChar w:fldCharType="separate"/>
        </w:r>
        <w:r>
          <w:t>49</w:t>
        </w:r>
        <w:r>
          <w:fldChar w:fldCharType="end"/>
        </w:r>
      </w:hyperlink>
    </w:p>
    <w:p>
      <w:pPr>
        <w:pStyle w:val="TOC2"/>
        <w:tabs>
          <w:tab w:val="right" w:leader="dot" w:pos="8306"/>
        </w:tabs>
      </w:pPr>
      <w:hyperlink w:anchor="_Toc12966" w:history="1">
        <w:r>
          <w:rPr>
            <w:rFonts w:ascii="仿宋" w:eastAsia="仿宋" w:hAnsi="仿宋" w:cs="仿宋" w:hint="eastAsia"/>
            <w:lang w:eastAsia="zh-CN"/>
          </w:rPr>
          <w:t>(一)、口服液项目实施保障机制</w:t>
        </w:r>
        <w:r>
          <w:tab/>
        </w:r>
        <w:r>
          <w:fldChar w:fldCharType="begin"/>
        </w:r>
        <w:r>
          <w:instrText xml:space="preserve"> PAGEREF _Toc12966 \h </w:instrText>
        </w:r>
        <w:r>
          <w:fldChar w:fldCharType="separate"/>
        </w:r>
        <w:r>
          <w:t>49</w:t>
        </w:r>
        <w:r>
          <w:fldChar w:fldCharType="end"/>
        </w:r>
      </w:hyperlink>
    </w:p>
    <w:p>
      <w:pPr>
        <w:pStyle w:val="TOC2"/>
        <w:tabs>
          <w:tab w:val="right" w:leader="dot" w:pos="8306"/>
        </w:tabs>
      </w:pPr>
      <w:hyperlink w:anchor="_Toc24536" w:history="1">
        <w:r>
          <w:rPr>
            <w:rFonts w:ascii="仿宋" w:eastAsia="仿宋" w:hAnsi="仿宋" w:cs="仿宋" w:hint="eastAsia"/>
            <w:lang w:eastAsia="zh-CN"/>
          </w:rPr>
          <w:t>(二)、口服液项目法律合规要求</w:t>
        </w:r>
        <w:r>
          <w:tab/>
        </w:r>
        <w:r>
          <w:fldChar w:fldCharType="begin"/>
        </w:r>
        <w:r>
          <w:instrText xml:space="preserve"> PAGEREF _Toc24536 \h </w:instrText>
        </w:r>
        <w:r>
          <w:fldChar w:fldCharType="separate"/>
        </w:r>
        <w:r>
          <w:t>52</w:t>
        </w:r>
        <w:r>
          <w:fldChar w:fldCharType="end"/>
        </w:r>
      </w:hyperlink>
    </w:p>
    <w:p>
      <w:pPr>
        <w:pStyle w:val="TOC2"/>
        <w:tabs>
          <w:tab w:val="right" w:leader="dot" w:pos="8306"/>
        </w:tabs>
      </w:pPr>
      <w:hyperlink w:anchor="_Toc14306" w:history="1">
        <w:r>
          <w:rPr>
            <w:rFonts w:ascii="仿宋" w:eastAsia="仿宋" w:hAnsi="仿宋" w:cs="仿宋" w:hint="eastAsia"/>
            <w:lang w:eastAsia="zh-CN"/>
          </w:rPr>
          <w:t>(三)、口服液项目合同管理与法律事务</w:t>
        </w:r>
        <w:r>
          <w:tab/>
        </w:r>
        <w:r>
          <w:fldChar w:fldCharType="begin"/>
        </w:r>
        <w:r>
          <w:instrText xml:space="preserve"> PAGEREF _Toc14306 \h </w:instrText>
        </w:r>
        <w:r>
          <w:fldChar w:fldCharType="separate"/>
        </w:r>
        <w:r>
          <w:t>56</w:t>
        </w:r>
        <w:r>
          <w:fldChar w:fldCharType="end"/>
        </w:r>
      </w:hyperlink>
    </w:p>
    <w:p>
      <w:pPr>
        <w:pStyle w:val="TOC2"/>
        <w:tabs>
          <w:tab w:val="right" w:leader="dot" w:pos="8306"/>
        </w:tabs>
      </w:pPr>
      <w:hyperlink w:anchor="_Toc31762" w:history="1">
        <w:r>
          <w:rPr>
            <w:rFonts w:ascii="仿宋" w:eastAsia="仿宋" w:hAnsi="仿宋" w:cs="仿宋" w:hint="eastAsia"/>
            <w:lang w:eastAsia="zh-CN"/>
          </w:rPr>
          <w:t>(四)、口服液项目知识产权保护策略</w:t>
        </w:r>
        <w:r>
          <w:tab/>
        </w:r>
        <w:r>
          <w:fldChar w:fldCharType="begin"/>
        </w:r>
        <w:r>
          <w:instrText xml:space="preserve"> PAGEREF _Toc31762 \h </w:instrText>
        </w:r>
        <w:r>
          <w:fldChar w:fldCharType="separate"/>
        </w:r>
        <w:r>
          <w:t>62</w:t>
        </w:r>
        <w:r>
          <w:fldChar w:fldCharType="end"/>
        </w:r>
      </w:hyperlink>
    </w:p>
    <w:p>
      <w:pPr>
        <w:pStyle w:val="TOC1"/>
        <w:tabs>
          <w:tab w:val="right" w:leader="dot" w:pos="8306"/>
        </w:tabs>
      </w:pPr>
      <w:hyperlink w:anchor="_Toc18699" w:history="1">
        <w:r>
          <w:rPr>
            <w:rFonts w:ascii="仿宋" w:eastAsia="仿宋" w:hAnsi="仿宋" w:cs="仿宋" w:hint="eastAsia"/>
            <w:lang w:eastAsia="zh-CN"/>
          </w:rPr>
          <w:t>十五、利益相关者分析与沟通计划</w:t>
        </w:r>
        <w:r>
          <w:tab/>
        </w:r>
        <w:r>
          <w:fldChar w:fldCharType="begin"/>
        </w:r>
        <w:r>
          <w:instrText xml:space="preserve"> PAGEREF _Toc18699 \h </w:instrText>
        </w:r>
        <w:r>
          <w:fldChar w:fldCharType="separate"/>
        </w:r>
        <w:r>
          <w:t>65</w:t>
        </w:r>
        <w:r>
          <w:fldChar w:fldCharType="end"/>
        </w:r>
      </w:hyperlink>
    </w:p>
    <w:p>
      <w:pPr>
        <w:pStyle w:val="TOC2"/>
        <w:tabs>
          <w:tab w:val="right" w:leader="dot" w:pos="8306"/>
        </w:tabs>
      </w:pPr>
      <w:hyperlink w:anchor="_Toc23091" w:history="1">
        <w:r>
          <w:rPr>
            <w:rFonts w:ascii="仿宋" w:eastAsia="仿宋" w:hAnsi="仿宋" w:cs="仿宋" w:hint="eastAsia"/>
            <w:lang w:eastAsia="zh-CN"/>
          </w:rPr>
          <w:t>(一)、利益相关者分析</w:t>
        </w:r>
        <w:r>
          <w:tab/>
        </w:r>
        <w:r>
          <w:fldChar w:fldCharType="begin"/>
        </w:r>
        <w:r>
          <w:instrText xml:space="preserve"> PAGEREF _Toc23091 \h </w:instrText>
        </w:r>
        <w:r>
          <w:fldChar w:fldCharType="separate"/>
        </w:r>
        <w:r>
          <w:t>65</w:t>
        </w:r>
        <w:r>
          <w:fldChar w:fldCharType="end"/>
        </w:r>
      </w:hyperlink>
    </w:p>
    <w:p>
      <w:pPr>
        <w:pStyle w:val="TOC2"/>
        <w:tabs>
          <w:tab w:val="right" w:leader="dot" w:pos="8306"/>
        </w:tabs>
      </w:pPr>
      <w:hyperlink w:anchor="_Toc12399" w:history="1">
        <w:r>
          <w:rPr>
            <w:rFonts w:ascii="仿宋" w:eastAsia="仿宋" w:hAnsi="仿宋" w:cs="仿宋" w:hint="eastAsia"/>
            <w:lang w:eastAsia="zh-CN"/>
          </w:rPr>
          <w:t>(二)、沟通计划</w:t>
        </w:r>
        <w:r>
          <w:tab/>
        </w:r>
        <w:r>
          <w:fldChar w:fldCharType="begin"/>
        </w:r>
        <w:r>
          <w:instrText xml:space="preserve"> PAGEREF _Toc12399 \h </w:instrText>
        </w:r>
        <w:r>
          <w:fldChar w:fldCharType="separate"/>
        </w:r>
        <w:r>
          <w:t>66</w:t>
        </w:r>
        <w:r>
          <w:fldChar w:fldCharType="end"/>
        </w:r>
      </w:hyperlink>
    </w:p>
    <w:p>
      <w:pPr>
        <w:pStyle w:val="TOC1"/>
        <w:tabs>
          <w:tab w:val="right" w:leader="dot" w:pos="8306"/>
        </w:tabs>
      </w:pPr>
      <w:hyperlink w:anchor="_Toc31438" w:history="1">
        <w:r>
          <w:rPr>
            <w:rFonts w:ascii="仿宋" w:eastAsia="仿宋" w:hAnsi="仿宋" w:cs="仿宋" w:hint="eastAsia"/>
            <w:lang w:eastAsia="zh-CN"/>
          </w:rPr>
          <w:t>十六、质量管理体系</w:t>
        </w:r>
        <w:r>
          <w:tab/>
        </w:r>
        <w:r>
          <w:fldChar w:fldCharType="begin"/>
        </w:r>
        <w:r>
          <w:instrText xml:space="preserve"> PAGEREF _Toc31438 \h </w:instrText>
        </w:r>
        <w:r>
          <w:fldChar w:fldCharType="separate"/>
        </w:r>
        <w:r>
          <w:t>67</w:t>
        </w:r>
        <w:r>
          <w:fldChar w:fldCharType="end"/>
        </w:r>
      </w:hyperlink>
    </w:p>
    <w:p>
      <w:pPr>
        <w:pStyle w:val="TOC2"/>
        <w:tabs>
          <w:tab w:val="right" w:leader="dot" w:pos="8306"/>
        </w:tabs>
      </w:pPr>
      <w:hyperlink w:anchor="_Toc13804" w:history="1">
        <w:r>
          <w:rPr>
            <w:rFonts w:ascii="仿宋" w:eastAsia="仿宋" w:hAnsi="仿宋" w:cs="仿宋" w:hint="eastAsia"/>
            <w:lang w:eastAsia="zh-CN"/>
          </w:rPr>
          <w:t>(一)、质量目标与方针</w:t>
        </w:r>
        <w:r>
          <w:tab/>
        </w:r>
        <w:r>
          <w:fldChar w:fldCharType="begin"/>
        </w:r>
        <w:r>
          <w:instrText xml:space="preserve"> PAGEREF _Toc13804 \h </w:instrText>
        </w:r>
        <w:r>
          <w:fldChar w:fldCharType="separate"/>
        </w:r>
        <w:r>
          <w:t>67</w:t>
        </w:r>
        <w:r>
          <w:fldChar w:fldCharType="end"/>
        </w:r>
      </w:hyperlink>
    </w:p>
    <w:p>
      <w:pPr>
        <w:pStyle w:val="TOC2"/>
        <w:tabs>
          <w:tab w:val="right" w:leader="dot" w:pos="8306"/>
        </w:tabs>
      </w:pPr>
      <w:hyperlink w:anchor="_Toc29073" w:history="1">
        <w:r>
          <w:rPr>
            <w:rFonts w:ascii="仿宋" w:eastAsia="仿宋" w:hAnsi="仿宋" w:cs="仿宋" w:hint="eastAsia"/>
            <w:lang w:eastAsia="zh-CN"/>
          </w:rPr>
          <w:t>(二)、质量管理责任</w:t>
        </w:r>
        <w:r>
          <w:tab/>
        </w:r>
        <w:r>
          <w:fldChar w:fldCharType="begin"/>
        </w:r>
        <w:r>
          <w:instrText xml:space="preserve"> PAGEREF _Toc29073 \h </w:instrText>
        </w:r>
        <w:r>
          <w:fldChar w:fldCharType="separate"/>
        </w:r>
        <w:r>
          <w:t>68</w:t>
        </w:r>
        <w:r>
          <w:fldChar w:fldCharType="end"/>
        </w:r>
      </w:hyperlink>
    </w:p>
    <w:p>
      <w:pPr>
        <w:pStyle w:val="TOC2"/>
        <w:tabs>
          <w:tab w:val="right" w:leader="dot" w:pos="8306"/>
        </w:tabs>
      </w:pPr>
      <w:hyperlink w:anchor="_Toc1175" w:history="1">
        <w:r>
          <w:rPr>
            <w:rFonts w:ascii="仿宋" w:eastAsia="仿宋" w:hAnsi="仿宋" w:cs="仿宋" w:hint="eastAsia"/>
            <w:lang w:eastAsia="zh-CN"/>
          </w:rPr>
          <w:t>(三)、质量管理体系文件</w:t>
        </w:r>
        <w:r>
          <w:tab/>
        </w:r>
        <w:r>
          <w:fldChar w:fldCharType="begin"/>
        </w:r>
        <w:r>
          <w:instrText xml:space="preserve"> PAGEREF _Toc1175 \h </w:instrText>
        </w:r>
        <w:r>
          <w:fldChar w:fldCharType="separate"/>
        </w:r>
        <w:r>
          <w:t>69</w:t>
        </w:r>
        <w:r>
          <w:fldChar w:fldCharType="end"/>
        </w:r>
      </w:hyperlink>
    </w:p>
    <w:p>
      <w:pPr>
        <w:pStyle w:val="TOC2"/>
        <w:tabs>
          <w:tab w:val="right" w:leader="dot" w:pos="8306"/>
        </w:tabs>
      </w:pPr>
      <w:hyperlink w:anchor="_Toc4824" w:history="1">
        <w:r>
          <w:rPr>
            <w:rFonts w:ascii="仿宋" w:eastAsia="仿宋" w:hAnsi="仿宋" w:cs="仿宋" w:hint="eastAsia"/>
            <w:lang w:eastAsia="zh-CN"/>
          </w:rPr>
          <w:t>(四)、质量培训与教育</w:t>
        </w:r>
        <w:r>
          <w:tab/>
        </w:r>
        <w:r>
          <w:fldChar w:fldCharType="begin"/>
        </w:r>
        <w:r>
          <w:instrText xml:space="preserve"> PAGEREF _Toc4824 \h </w:instrText>
        </w:r>
        <w:r>
          <w:fldChar w:fldCharType="separate"/>
        </w:r>
        <w:r>
          <w:t>72</w:t>
        </w:r>
        <w:r>
          <w:fldChar w:fldCharType="end"/>
        </w:r>
      </w:hyperlink>
    </w:p>
    <w:p>
      <w:pPr>
        <w:pStyle w:val="TOC2"/>
        <w:tabs>
          <w:tab w:val="right" w:leader="dot" w:pos="8306"/>
        </w:tabs>
      </w:pPr>
      <w:hyperlink w:anchor="_Toc1676" w:history="1">
        <w:r>
          <w:rPr>
            <w:rFonts w:ascii="仿宋" w:eastAsia="仿宋" w:hAnsi="仿宋" w:cs="仿宋" w:hint="eastAsia"/>
            <w:lang w:eastAsia="zh-CN"/>
          </w:rPr>
          <w:t>(五)、质量审核与评价</w:t>
        </w:r>
        <w:r>
          <w:tab/>
        </w:r>
        <w:r>
          <w:fldChar w:fldCharType="begin"/>
        </w:r>
        <w:r>
          <w:instrText xml:space="preserve"> PAGEREF _Toc1676 \h </w:instrText>
        </w:r>
        <w:r>
          <w:fldChar w:fldCharType="separate"/>
        </w:r>
        <w:r>
          <w:t>73</w:t>
        </w:r>
        <w:r>
          <w:fldChar w:fldCharType="end"/>
        </w:r>
      </w:hyperlink>
    </w:p>
    <w:p>
      <w:pPr>
        <w:pStyle w:val="TOC2"/>
        <w:tabs>
          <w:tab w:val="right" w:leader="dot" w:pos="8306"/>
        </w:tabs>
      </w:pPr>
      <w:hyperlink w:anchor="_Toc12981" w:history="1">
        <w:r>
          <w:rPr>
            <w:rFonts w:ascii="仿宋" w:eastAsia="仿宋" w:hAnsi="仿宋" w:cs="仿宋" w:hint="eastAsia"/>
            <w:lang w:eastAsia="zh-CN"/>
          </w:rPr>
          <w:t>(六)、不符合与纠正措施</w:t>
        </w:r>
        <w:r>
          <w:tab/>
        </w:r>
        <w:r>
          <w:fldChar w:fldCharType="begin"/>
        </w:r>
        <w:r>
          <w:instrText xml:space="preserve"> PAGEREF _Toc12981 \h </w:instrText>
        </w:r>
        <w:r>
          <w:fldChar w:fldCharType="separate"/>
        </w:r>
        <w:r>
          <w:t>74</w:t>
        </w:r>
        <w:r>
          <w:fldChar w:fldCharType="end"/>
        </w:r>
      </w:hyperlink>
    </w:p>
    <w:p>
      <w:pPr>
        <w:pStyle w:val="TOC1"/>
        <w:tabs>
          <w:tab w:val="right" w:leader="dot" w:pos="8306"/>
        </w:tabs>
      </w:pPr>
      <w:hyperlink w:anchor="_Toc12379" w:history="1">
        <w:r>
          <w:rPr>
            <w:rFonts w:ascii="仿宋" w:eastAsia="仿宋" w:hAnsi="仿宋" w:cs="仿宋" w:hint="eastAsia"/>
            <w:lang w:eastAsia="zh-CN"/>
          </w:rPr>
          <w:t>十七、供应链管理</w:t>
        </w:r>
        <w:r>
          <w:tab/>
        </w:r>
        <w:r>
          <w:fldChar w:fldCharType="begin"/>
        </w:r>
        <w:r>
          <w:instrText xml:space="preserve"> PAGEREF _Toc12379 \h </w:instrText>
        </w:r>
        <w:r>
          <w:fldChar w:fldCharType="separate"/>
        </w:r>
        <w:r>
          <w:t>75</w:t>
        </w:r>
        <w:r>
          <w:fldChar w:fldCharType="end"/>
        </w:r>
      </w:hyperlink>
    </w:p>
    <w:p>
      <w:pPr>
        <w:pStyle w:val="TOC2"/>
        <w:tabs>
          <w:tab w:val="right" w:leader="dot" w:pos="8306"/>
        </w:tabs>
      </w:pPr>
      <w:hyperlink w:anchor="_Toc10551" w:history="1">
        <w:r>
          <w:rPr>
            <w:rFonts w:ascii="仿宋" w:eastAsia="仿宋" w:hAnsi="仿宋" w:cs="仿宋" w:hint="eastAsia"/>
            <w:lang w:eastAsia="zh-CN"/>
          </w:rPr>
          <w:t>(一)、供应链战略规划</w:t>
        </w:r>
        <w:r>
          <w:tab/>
        </w:r>
        <w:r>
          <w:fldChar w:fldCharType="begin"/>
        </w:r>
        <w:r>
          <w:instrText xml:space="preserve"> PAGEREF _Toc10551 \h </w:instrText>
        </w:r>
        <w:r>
          <w:fldChar w:fldCharType="separate"/>
        </w:r>
        <w:r>
          <w:t>75</w:t>
        </w:r>
        <w:r>
          <w:fldChar w:fldCharType="end"/>
        </w:r>
      </w:hyperlink>
    </w:p>
    <w:p>
      <w:pPr>
        <w:pStyle w:val="TOC2"/>
        <w:tabs>
          <w:tab w:val="right" w:leader="dot" w:pos="8306"/>
        </w:tabs>
      </w:pPr>
      <w:hyperlink w:anchor="_Toc16551" w:history="1">
        <w:r>
          <w:rPr>
            <w:rFonts w:ascii="仿宋" w:eastAsia="仿宋" w:hAnsi="仿宋" w:cs="仿宋" w:hint="eastAsia"/>
            <w:lang w:eastAsia="zh-CN"/>
          </w:rPr>
          <w:t>(二)、供应商选择与合作</w:t>
        </w:r>
        <w:r>
          <w:tab/>
        </w:r>
        <w:r>
          <w:fldChar w:fldCharType="begin"/>
        </w:r>
        <w:r>
          <w:instrText xml:space="preserve"> PAGEREF _Toc16551 \h </w:instrText>
        </w:r>
        <w:r>
          <w:fldChar w:fldCharType="separate"/>
        </w:r>
        <w:r>
          <w:t>76</w:t>
        </w:r>
        <w:r>
          <w:fldChar w:fldCharType="end"/>
        </w:r>
      </w:hyperlink>
    </w:p>
    <w:p>
      <w:pPr>
        <w:pStyle w:val="TOC2"/>
        <w:tabs>
          <w:tab w:val="right" w:leader="dot" w:pos="8306"/>
        </w:tabs>
      </w:pPr>
      <w:hyperlink w:anchor="_Toc11774" w:history="1">
        <w:r>
          <w:rPr>
            <w:rFonts w:ascii="仿宋" w:eastAsia="仿宋" w:hAnsi="仿宋" w:cs="仿宋" w:hint="eastAsia"/>
            <w:lang w:eastAsia="zh-CN"/>
          </w:rPr>
          <w:t>(三)、物流与库存管理</w:t>
        </w:r>
        <w:r>
          <w:tab/>
        </w:r>
        <w:r>
          <w:fldChar w:fldCharType="begin"/>
        </w:r>
        <w:r>
          <w:instrText xml:space="preserve"> PAGEREF _Toc11774 \h </w:instrText>
        </w:r>
        <w:r>
          <w:fldChar w:fldCharType="separate"/>
        </w:r>
        <w:r>
          <w:t>78</w:t>
        </w:r>
        <w:r>
          <w:fldChar w:fldCharType="end"/>
        </w:r>
      </w:hyperlink>
    </w:p>
    <w:p>
      <w:pPr>
        <w:pStyle w:val="TOC1"/>
        <w:tabs>
          <w:tab w:val="right" w:leader="dot" w:pos="8306"/>
        </w:tabs>
      </w:pPr>
      <w:hyperlink w:anchor="_Toc24050" w:history="1">
        <w:r>
          <w:rPr>
            <w:rFonts w:ascii="仿宋" w:eastAsia="仿宋" w:hAnsi="仿宋" w:cs="仿宋" w:hint="eastAsia"/>
            <w:lang w:eastAsia="zh-CN"/>
          </w:rPr>
          <w:t>十八、风险识别与分类</w:t>
        </w:r>
        <w:r>
          <w:tab/>
        </w:r>
        <w:r>
          <w:fldChar w:fldCharType="begin"/>
        </w:r>
        <w:r>
          <w:instrText xml:space="preserve"> PAGEREF _Toc24050 \h </w:instrText>
        </w:r>
        <w:r>
          <w:fldChar w:fldCharType="separate"/>
        </w:r>
        <w:r>
          <w:t>79</w:t>
        </w:r>
        <w:r>
          <w:fldChar w:fldCharType="end"/>
        </w:r>
      </w:hyperlink>
    </w:p>
    <w:p>
      <w:pPr>
        <w:pStyle w:val="TOC2"/>
        <w:tabs>
          <w:tab w:val="right" w:leader="dot" w:pos="8306"/>
        </w:tabs>
      </w:pPr>
      <w:hyperlink w:anchor="_Toc27998" w:history="1">
        <w:r>
          <w:rPr>
            <w:rFonts w:ascii="仿宋" w:eastAsia="仿宋" w:hAnsi="仿宋" w:cs="仿宋" w:hint="eastAsia"/>
            <w:lang w:eastAsia="zh-CN"/>
          </w:rPr>
          <w:t>(一)、风险识别</w:t>
        </w:r>
        <w:r>
          <w:tab/>
        </w:r>
        <w:r>
          <w:fldChar w:fldCharType="begin"/>
        </w:r>
        <w:r>
          <w:instrText xml:space="preserve"> PAGEREF _Toc27998 \h </w:instrText>
        </w:r>
        <w:r>
          <w:fldChar w:fldCharType="separate"/>
        </w:r>
        <w:r>
          <w:t>79</w:t>
        </w:r>
        <w:r>
          <w:fldChar w:fldCharType="end"/>
        </w:r>
      </w:hyperlink>
    </w:p>
    <w:p>
      <w:pPr>
        <w:pStyle w:val="TOC2"/>
        <w:tabs>
          <w:tab w:val="right" w:leader="dot" w:pos="8306"/>
        </w:tabs>
      </w:pPr>
      <w:hyperlink w:anchor="_Toc2995" w:history="1">
        <w:r>
          <w:rPr>
            <w:rFonts w:ascii="仿宋" w:eastAsia="仿宋" w:hAnsi="仿宋" w:cs="仿宋" w:hint="eastAsia"/>
            <w:lang w:eastAsia="zh-CN"/>
          </w:rPr>
          <w:t>(二)、风险分类</w:t>
        </w:r>
        <w:r>
          <w:tab/>
        </w:r>
        <w:r>
          <w:fldChar w:fldCharType="begin"/>
        </w:r>
        <w:r>
          <w:instrText xml:space="preserve"> PAGEREF _Toc2995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57"/>
      <w:r>
        <w:rPr>
          <w:rFonts w:ascii="仿宋" w:eastAsia="仿宋" w:hAnsi="仿宋" w:cs="仿宋" w:hint="eastAsia"/>
          <w:sz w:val="28"/>
          <w:lang w:eastAsia="zh-CN"/>
        </w:rPr>
        <w:t>一、口服液项目绩效评估</w:t>
      </w:r>
      <w:bookmarkEnd w:id="2"/>
    </w:p>
    <w:p>
      <w:pPr>
        <w:pStyle w:val="Heading2"/>
        <w:rPr>
          <w:rFonts w:ascii="仿宋" w:eastAsia="仿宋" w:hAnsi="仿宋" w:cs="仿宋" w:hint="eastAsia"/>
          <w:lang w:eastAsia="zh-CN"/>
        </w:rPr>
      </w:pPr>
      <w:bookmarkStart w:id="3" w:name="_Toc237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在口服液项目中，我们设计了一套全面的绩效评估指标，以确保口服液项目的可控和成功交付。这些指标跨足口服液项目目标、成本、进度和质量等多个维度，为我们提供了全面洞察口服液项目的健康状况。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项目目标达成率是我们关注的首要指标。我们设定了明确的目标，并通过定期监测和评估，迅速发现并应对潜在的目标偏差。这为口服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成本绩效是另一个核心关注点。通过实际成本与预算成本的对比分析，我们深入了解成本差异的原因，及时调整资源分配，保持口服液项目在经济效益方面的合理水平。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液项目进度作为关键的绩效指标之一，得到了精心的关注。我们制定了详细的口服液项目进度计划，并设立了进度符合度指标，确保实际进度与计划进度保持一致。这使我们能够快速发现和解决潜在的进度问题，保持口服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服液项目绩效的不可或缺的一环。我们引入了一系列的质量标准和客户满意度指标，以确保口服液项目交付的成果在质量上达到或超越预期水平。通过持续监测这些指标，我们努力提升口服液项目整体质量水平，为口服液项目的成功交付提供有力保障。通过这些科学且全面的绩效评估，我们能够更好地引导口服液项目的持续改进，确保口服液项目目标的顺利达成。</w:t>
      </w:r>
    </w:p>
    <w:p>
      <w:pPr>
        <w:pStyle w:val="Heading2"/>
        <w:ind w:firstLine="560" w:firstLineChars="200"/>
        <w:rPr>
          <w:rFonts w:ascii="仿宋" w:eastAsia="仿宋" w:hAnsi="仿宋" w:cs="仿宋" w:hint="eastAsia"/>
          <w:sz w:val="28"/>
          <w:lang w:eastAsia="zh-CN"/>
        </w:rPr>
      </w:pPr>
      <w:bookmarkStart w:id="4" w:name="_Toc320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绩效评估是口服液项目中的关键环节，为确保口服液项目达到预期目标，我们采用了多层次、多维度的绩效评估方法。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服液项目的战略目标对齐，确保每个决策和行动都与口服液项目整体目标保持一致。团队会定期召开战略对齐会议，审视当前工作与口服液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口服液项目进度、质量、成本和风险等方面。这些指标通过数据收集和分析，为口服液项目管理团队提供了客观的评估依据。例如，我们通过口服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绩效评估不仅仅停留在口服液项目内部，还考虑了口服液项目对外部环境的影响。我们定期进行干系人满意度调查，以了解各利益相关方对口服液项目的期望和满意度，并及时做出调整。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这种多层次、多角度的绩效评估方法，使得我们能够全面了解口服液项目的运行状态，及时做出调整，确保口服液项目在不断变化的环境中保持稳健前行。</w:t>
      </w:r>
    </w:p>
    <w:p>
      <w:pPr>
        <w:pStyle w:val="Heading2"/>
        <w:ind w:firstLine="560" w:firstLineChars="200"/>
        <w:rPr>
          <w:rFonts w:ascii="仿宋" w:eastAsia="仿宋" w:hAnsi="仿宋" w:cs="仿宋" w:hint="eastAsia"/>
          <w:sz w:val="28"/>
          <w:lang w:eastAsia="zh-CN"/>
        </w:rPr>
      </w:pPr>
      <w:bookmarkStart w:id="5" w:name="_Toc199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为了确保口服液项目的有效管理和不断优化，我们采用了精心设计的绩效评估周期。这个周期旨在实现灵活、实时和全面的评估，以适应口服液项目执行中的各种挑战。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服液项目的不同需求，分为短期、中期和长期。短期评估关注每个迭代或工作周期，以及时发现和解决当前任务中的问题。中期评估涵盖几个迭代，深入了解整体口服液项目的趋势和性能。长期评估则着眼于整个口服液项目阶段，确保口服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服液项目管理工具和协作平台，团队成员能够随时更新和分享口服液项目数据。这种实时性的反馈机制使我们能够及时察觉潜在问题，快速调整，保持口服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口服液项目的决策制定密不可分。每个周期的口服液项目回顾会议成为集体总结经验、识别问题深层次原因并找到创新解决方案的平台。这种定期的反思与调整机制使口服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807"/>
      <w:r>
        <w:rPr>
          <w:rFonts w:ascii="仿宋" w:eastAsia="仿宋" w:hAnsi="仿宋" w:cs="仿宋" w:hint="eastAsia"/>
          <w:sz w:val="28"/>
          <w:lang w:eastAsia="zh-CN"/>
        </w:rPr>
        <w:t>二、口服液项目选址可行性分析</w:t>
      </w:r>
      <w:bookmarkEnd w:id="6"/>
    </w:p>
    <w:p>
      <w:pPr>
        <w:pStyle w:val="Heading2"/>
        <w:rPr>
          <w:rFonts w:ascii="仿宋" w:eastAsia="仿宋" w:hAnsi="仿宋" w:cs="仿宋" w:hint="eastAsia"/>
          <w:lang w:eastAsia="zh-CN"/>
        </w:rPr>
      </w:pPr>
      <w:bookmarkStart w:id="7" w:name="_Toc10061"/>
      <w:r>
        <w:rPr>
          <w:rFonts w:ascii="仿宋" w:eastAsia="仿宋" w:hAnsi="仿宋" w:cs="仿宋" w:hint="eastAsia"/>
          <w:lang w:eastAsia="zh-CN"/>
        </w:rPr>
        <w:t>(一)、口服液项目选址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该口服液项目选址位于XX省XX市XX区XXX街道</w:t>
      </w:r>
    </w:p>
    <w:p>
      <w:pPr>
        <w:pStyle w:val="Heading2"/>
        <w:ind w:firstLine="560" w:firstLineChars="200"/>
        <w:rPr>
          <w:rFonts w:ascii="仿宋" w:eastAsia="仿宋" w:hAnsi="仿宋" w:cs="仿宋" w:hint="eastAsia"/>
          <w:sz w:val="28"/>
          <w:lang w:eastAsia="zh-CN"/>
        </w:rPr>
      </w:pPr>
      <w:bookmarkStart w:id="8" w:name="_Toc572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口服液项目的征地面积将根据口服液项目的实际规模和需求进行精确规划。具体面积XXX平方米，旨在确保口服液项目不仅能够满足当前的发展需求，还能够预留空间以适应未来的扩展。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净用地面积是在征地面积基础上去除不可利用面积后的实际可开发用地。具体面积XXX平方米，考虑到环保、交通、安全等多方面因素，以确保口服液项目在整体利用效率上达到最优。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口服液项目计划建设的建筑总规模具体面积XXX平方米。这一规模的确定综合考虑了口服液项目的性质、规模，以及城市规划的相关要求，确保建筑布局与周边环境协调一致。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绿地率是口服液项目用地中被规划为绿地的比例。具体面积XXX平方米，旨在通过合理规划绿地，改善口服液项目周边环境，提升居民生活质量，并符合城市整体绿化规划。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容积率是用地上可以建设的建筑总体积与用地面积之比。具体面积XXX，通过合理的容积率规划，确保口服液项目建筑规模与周边环境和谐共生。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确保口服液项目选址与当地城市规划相一致，具体面积XXX平方米。通过与城市规划部门深入沟通，确保口服液项目不仅符合城市的整体发展方向，还能够融入城市的发展布局，为城市的长远发展贡献力量。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充分了解并确保口服液项目选址符合当地产业政策，具体面积XXX平方米。这包括口服液项目对当地经济的促进作用，以及对相关产业的带动效应，确保口服液项目与地方政府的产业政策保持一致，促进共赢合作。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用地总体要求必须符合环保和可持续发展的原则，具体面积XXX平方米。通过采用绿色建筑设计、节能减排等措施，确保口服液项目在建设和运营过程中对环境的影响最小化，达到可持续发展的要求。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确保口服液项目选址具备必要的公共设施配套，具体面积XXX平方米。这包括交通便利性、教育、医疗等基础设施，以提高居民生活品质，使得口服液项目选址更具吸引力。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考虑用地总体要求对当地社会稳定性的影响，具体面积XXX平方米。通过深入了解当地社区反馈，确保口服液项目的选址和建设过程对当地社会和谐稳定产生积极作用。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服液项目选址不仅符合法规和规划，还在实际操作中具有可行性。这一全面规划将为口服液项目的成功实施提供坚实的基础，确保口服液项目选址阶段就能够奠定良好的发展基础。</w:t>
      </w:r>
    </w:p>
    <w:p>
      <w:pPr>
        <w:pStyle w:val="Heading2"/>
        <w:ind w:firstLine="560" w:firstLineChars="200"/>
        <w:rPr>
          <w:rFonts w:ascii="仿宋" w:eastAsia="仿宋" w:hAnsi="仿宋" w:cs="仿宋" w:hint="eastAsia"/>
          <w:sz w:val="28"/>
          <w:lang w:eastAsia="zh-CN"/>
        </w:rPr>
      </w:pPr>
      <w:bookmarkStart w:id="9" w:name="_Toc77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服液项目的设备规划和空间设计中，我们将采取灵活设备布局的措施。设备布局将根据实际需求进行灵活设计，避免不必要的浪费。通过合理规划设备摆放位置，我们将提高设备的利用率，减少设备间距，以确保口服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服液项目内部引入共享设施的概念，例如共享会议室、办公区等。通过这种方式，我们可以减少对资源的重复建设，提高资源共享效率，从而减小口服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4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服液项目的总图布置中，我们将不同功能区域进行明确的规划，以最大程度满足口服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40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我们首先关注市场因素，包括潜在客户分布、竞争对手位置、市场需求等。通过深入的市场调研，我们能够更准确地评估选址对于市场开拓和产品销售的影响，确保口服液项目能够在有利的市场环境中蓬勃发展。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口服液项目对环境的影响是综合评价的重要因素之一。我们将详细考虑选址周边的自然环境、生态保护区、水源地等情况，确保口服液项目的建设和运营对环境影响最小化，并符合当地的环保法规标准。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对选址的评价还需充分考虑当地政府的产业政策和法规。我们将详细了解口服液项目所在地的相关政策，确保口服液项目的规划和运营与当地法规相符，降低不必要的法律风险。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考虑到社会稳定性对企业运营的重要性，我们将评估选址地区的社会安全情况、劳工关系、社区反馈等方面，以确保口服液项目的建设和运营不会受到社会稳定性的负面影响。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最后，我们将综合考虑用地成本，包括土地购置费用、土地开发成本等。通过对用地成本的详细评估，我们能够做出更为精确的经济效益分析，为口服液项目的投资决策提供有力支持。</w:t>
      </w:r>
    </w:p>
    <w:p>
      <w:pPr>
        <w:pStyle w:val="Heading1"/>
        <w:ind w:firstLine="560" w:firstLineChars="200"/>
        <w:rPr>
          <w:rFonts w:ascii="仿宋" w:eastAsia="仿宋" w:hAnsi="仿宋" w:cs="仿宋" w:hint="eastAsia"/>
          <w:sz w:val="28"/>
          <w:lang w:eastAsia="zh-CN"/>
        </w:rPr>
      </w:pPr>
      <w:bookmarkStart w:id="12" w:name="_Toc28360"/>
      <w:r>
        <w:rPr>
          <w:rFonts w:ascii="仿宋" w:eastAsia="仿宋" w:hAnsi="仿宋" w:cs="仿宋" w:hint="eastAsia"/>
          <w:sz w:val="28"/>
          <w:lang w:eastAsia="zh-CN"/>
        </w:rPr>
        <w:t>三、口服液项目危机管理</w:t>
      </w:r>
      <w:bookmarkEnd w:id="12"/>
    </w:p>
    <w:p>
      <w:pPr>
        <w:pStyle w:val="Heading2"/>
        <w:rPr>
          <w:rFonts w:ascii="仿宋" w:eastAsia="仿宋" w:hAnsi="仿宋" w:cs="仿宋" w:hint="eastAsia"/>
          <w:lang w:eastAsia="zh-CN"/>
        </w:rPr>
      </w:pPr>
      <w:bookmarkStart w:id="13" w:name="_Toc2654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项目危机管理中，危机预警与识别是确保口服液项目稳健运行的核心步骤。通过建立全面的监测机制，口服液项目团队旨在及时发现和理解潜在的风险和危机因素，以便采取及时的预防和应对措施，确保口服液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首先，通过深入的风险评估，口服液项目团队全面分析了整个口服液项目和各个阶段可能存在的威胁。这包括准确评估每个潜在风险的发生概率和可能影响的程度，为后续危机预警提供了有力支持。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服液项目团队着重于明确定义口服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服液项目进展的持续监控，团队能够及时发现潜在问题并作出迅速反应。口服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在这一阶段，团队的专业素养和反应速度将发挥至关重要的作用，以确保潜在危机能够在初期得到有效的处理，最大程度地减轻负面影响。通过危机预警与识别，口服液项目得以更有序、可控地推进。</w:t>
      </w:r>
    </w:p>
    <w:p>
      <w:pPr>
        <w:pStyle w:val="Heading2"/>
        <w:ind w:firstLine="560" w:firstLineChars="200"/>
        <w:rPr>
          <w:rFonts w:ascii="仿宋" w:eastAsia="仿宋" w:hAnsi="仿宋" w:cs="仿宋" w:hint="eastAsia"/>
          <w:sz w:val="28"/>
          <w:lang w:eastAsia="zh-CN"/>
        </w:rPr>
      </w:pPr>
      <w:bookmarkStart w:id="14" w:name="_Toc1751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在危机发生时，口服液项目团队立即行动，成立了应急小组。该小组的任务是迅速制定并实施紧急应对措施，以最小化潜在损失。以下是采取的主要措施：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暂停口服液项目进度：为遏制危机蔓延，口服液项目暂时停止进行，以便全面评估当前状况。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资源重新分配：重新评估口服液项目资源的分配，确保最大限度地减小损失。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实时沟通：与关键利益相关者建立实时沟通机制，向他们传递口服液项目危机的实际状况，保障口服液项目核心利益。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在紧急应对的同时，口服液项目团队强调了团队协作和有效沟通的重要性。以下是团队协作的关键举措：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信息共享机制：建立了信息共享平台，确保团队成员能够及时获取口服液项目危机的实时信息。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领导者沟通：口服液项目领导者通过定期会议和即时沟通工具，指导团队应对危机，保持团队稳定运行。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随着危机得到初步控制，口服液项目团队转向制定恢复计划，以确保口服液项目能够从中迅速恢复。主要恢复计划包括：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修复受损的进度计划：重新评估口服液项目进度，制定修复计划，确保口服液项目尽快回归正常进程。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重新调整资源分配：优化资源分配，确保口服液项目在有限资源下高效运转。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风险管理机制加强：对口服液项目风险进行全面评估，制定更强化的风险管理策略，以预防未来可能的危机。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434"/>
      <w:r>
        <w:rPr>
          <w:rFonts w:ascii="仿宋" w:eastAsia="仿宋" w:hAnsi="仿宋" w:cs="仿宋" w:hint="eastAsia"/>
          <w:sz w:val="28"/>
          <w:lang w:eastAsia="zh-CN"/>
        </w:rPr>
        <w:t>四、口服液项目土建工程</w:t>
      </w:r>
      <w:bookmarkEnd w:id="15"/>
    </w:p>
    <w:p>
      <w:pPr>
        <w:pStyle w:val="Heading2"/>
        <w:rPr>
          <w:rFonts w:ascii="仿宋" w:eastAsia="仿宋" w:hAnsi="仿宋" w:cs="仿宋" w:hint="eastAsia"/>
          <w:lang w:eastAsia="zh-CN"/>
        </w:rPr>
      </w:pPr>
      <w:bookmarkStart w:id="16" w:name="_Toc914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在口服液项目的建筑工程设计中，我们将秉承一系列重要的设计原则，以确保口服液项目建筑在功能、美观、可持续性等方面达到最佳效果。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首要原则是确保建筑的功能性得到最大化的发挥。我们将充分理解口服液项目的实际需求，合理布局各个功能区域，保证建筑在满足业务需求的同时，提供高效的工作环境。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在建筑设计中，我们将综合考虑建设和运营成本。通过精细的经济效益分析，确保设计方案在高效利用资源的同时，对口服液项目的长期盈利能力有积极的贡献。</w:t>
      </w:r>
    </w:p>
    <w:p>
      <w:pPr>
        <w:pStyle w:val="Heading2"/>
        <w:ind w:firstLine="560" w:firstLineChars="200"/>
        <w:rPr>
          <w:rFonts w:ascii="仿宋" w:eastAsia="仿宋" w:hAnsi="仿宋" w:cs="仿宋" w:hint="eastAsia"/>
          <w:sz w:val="28"/>
          <w:lang w:eastAsia="zh-CN"/>
        </w:rPr>
      </w:pPr>
      <w:bookmarkStart w:id="17" w:name="_Toc2359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液项目的土建工程设计中，我们将精准设定设计年限，结合口服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服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99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口服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服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https://d.book118.com/388131031112006045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B2D82"/>
    <w:rsid w:val="5A1B2D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3103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2024-03-02T16:51:00Z</dcterms:created>
  <dcterms:modified xsi:type="dcterms:W3CDTF">2024-03-02T16:52:08Z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42F0F735D9074099ADCD7E28E1BB745B_11</vt:lpwstr>
  </property>
  <property fmtid="{D5CDD505-2E9C-101B-9397-08002B2CF9AE}" pid="3" name="KSOProductBuildVer">
    <vt:lpwstr>2052-12.1.0.16388</vt:lpwstr>
  </property>
</Properties>
</file>