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9" w:history="1">
        <w:r>
          <w:rPr>
            <w:rFonts w:ascii="仿宋" w:eastAsia="仿宋" w:hAnsi="仿宋" w:cs="仿宋" w:hint="eastAsia"/>
            <w:lang w:eastAsia="zh-CN"/>
          </w:rPr>
          <w:t>序言</w:t>
        </w:r>
        <w:r>
          <w:tab/>
        </w:r>
        <w:r>
          <w:fldChar w:fldCharType="begin"/>
        </w:r>
        <w:r>
          <w:instrText xml:space="preserve"> PAGEREF _Toc4809 \h </w:instrText>
        </w:r>
        <w:r>
          <w:fldChar w:fldCharType="separate"/>
        </w:r>
        <w:r>
          <w:t>3</w:t>
        </w:r>
        <w:r>
          <w:fldChar w:fldCharType="end"/>
        </w:r>
      </w:hyperlink>
    </w:p>
    <w:p>
      <w:pPr>
        <w:pStyle w:val="TOC1"/>
        <w:tabs>
          <w:tab w:val="right" w:leader="dot" w:pos="8306"/>
        </w:tabs>
      </w:pPr>
      <w:hyperlink w:anchor="_Toc22464" w:history="1">
        <w:r>
          <w:rPr>
            <w:rFonts w:ascii="仿宋" w:eastAsia="仿宋" w:hAnsi="仿宋" w:cs="仿宋" w:hint="eastAsia"/>
            <w:lang w:eastAsia="zh-CN"/>
          </w:rPr>
          <w:t>一、酸酐项目文档管理</w:t>
        </w:r>
        <w:r>
          <w:tab/>
        </w:r>
        <w:r>
          <w:fldChar w:fldCharType="begin"/>
        </w:r>
        <w:r>
          <w:instrText xml:space="preserve"> PAGEREF _Toc22464 \h </w:instrText>
        </w:r>
        <w:r>
          <w:fldChar w:fldCharType="separate"/>
        </w:r>
        <w:r>
          <w:t>3</w:t>
        </w:r>
        <w:r>
          <w:fldChar w:fldCharType="end"/>
        </w:r>
      </w:hyperlink>
    </w:p>
    <w:p>
      <w:pPr>
        <w:pStyle w:val="TOC2"/>
        <w:tabs>
          <w:tab w:val="right" w:leader="dot" w:pos="8306"/>
        </w:tabs>
      </w:pPr>
      <w:hyperlink w:anchor="_Toc22963" w:history="1">
        <w:r>
          <w:rPr>
            <w:rFonts w:ascii="仿宋" w:eastAsia="仿宋" w:hAnsi="仿宋" w:cs="仿宋" w:hint="eastAsia"/>
            <w:lang w:eastAsia="zh-CN"/>
          </w:rPr>
          <w:t>(一)、文档编制与审查</w:t>
        </w:r>
        <w:r>
          <w:tab/>
        </w:r>
        <w:r>
          <w:fldChar w:fldCharType="begin"/>
        </w:r>
        <w:r>
          <w:instrText xml:space="preserve"> PAGEREF _Toc22963 \h </w:instrText>
        </w:r>
        <w:r>
          <w:fldChar w:fldCharType="separate"/>
        </w:r>
        <w:r>
          <w:t>3</w:t>
        </w:r>
        <w:r>
          <w:fldChar w:fldCharType="end"/>
        </w:r>
      </w:hyperlink>
    </w:p>
    <w:p>
      <w:pPr>
        <w:pStyle w:val="TOC2"/>
        <w:tabs>
          <w:tab w:val="right" w:leader="dot" w:pos="8306"/>
        </w:tabs>
      </w:pPr>
      <w:hyperlink w:anchor="_Toc645" w:history="1">
        <w:r>
          <w:rPr>
            <w:rFonts w:ascii="仿宋" w:eastAsia="仿宋" w:hAnsi="仿宋" w:cs="仿宋" w:hint="eastAsia"/>
            <w:lang w:eastAsia="zh-CN"/>
          </w:rPr>
          <w:t>(二)、文档发布与分发</w:t>
        </w:r>
        <w:r>
          <w:tab/>
        </w:r>
        <w:r>
          <w:fldChar w:fldCharType="begin"/>
        </w:r>
        <w:r>
          <w:instrText xml:space="preserve"> PAGEREF _Toc645 \h </w:instrText>
        </w:r>
        <w:r>
          <w:fldChar w:fldCharType="separate"/>
        </w:r>
        <w:r>
          <w:t>4</w:t>
        </w:r>
        <w:r>
          <w:fldChar w:fldCharType="end"/>
        </w:r>
      </w:hyperlink>
    </w:p>
    <w:p>
      <w:pPr>
        <w:pStyle w:val="TOC2"/>
        <w:tabs>
          <w:tab w:val="right" w:leader="dot" w:pos="8306"/>
        </w:tabs>
      </w:pPr>
      <w:hyperlink w:anchor="_Toc22652" w:history="1">
        <w:r>
          <w:rPr>
            <w:rFonts w:ascii="仿宋" w:eastAsia="仿宋" w:hAnsi="仿宋" w:cs="仿宋" w:hint="eastAsia"/>
            <w:lang w:eastAsia="zh-CN"/>
          </w:rPr>
          <w:t>(三)、文档存档与归档</w:t>
        </w:r>
        <w:r>
          <w:tab/>
        </w:r>
        <w:r>
          <w:fldChar w:fldCharType="begin"/>
        </w:r>
        <w:r>
          <w:instrText xml:space="preserve"> PAGEREF _Toc22652 \h </w:instrText>
        </w:r>
        <w:r>
          <w:fldChar w:fldCharType="separate"/>
        </w:r>
        <w:r>
          <w:t>5</w:t>
        </w:r>
        <w:r>
          <w:fldChar w:fldCharType="end"/>
        </w:r>
      </w:hyperlink>
    </w:p>
    <w:p>
      <w:pPr>
        <w:pStyle w:val="TOC1"/>
        <w:tabs>
          <w:tab w:val="right" w:leader="dot" w:pos="8306"/>
        </w:tabs>
      </w:pPr>
      <w:hyperlink w:anchor="_Toc4103" w:history="1">
        <w:r>
          <w:rPr>
            <w:rFonts w:ascii="仿宋" w:eastAsia="仿宋" w:hAnsi="仿宋" w:cs="仿宋" w:hint="eastAsia"/>
            <w:lang w:eastAsia="zh-CN"/>
          </w:rPr>
          <w:t>二、酸酐项目土建工程</w:t>
        </w:r>
        <w:r>
          <w:tab/>
        </w:r>
        <w:r>
          <w:fldChar w:fldCharType="begin"/>
        </w:r>
        <w:r>
          <w:instrText xml:space="preserve"> PAGEREF _Toc4103 \h </w:instrText>
        </w:r>
        <w:r>
          <w:fldChar w:fldCharType="separate"/>
        </w:r>
        <w:r>
          <w:t>6</w:t>
        </w:r>
        <w:r>
          <w:fldChar w:fldCharType="end"/>
        </w:r>
      </w:hyperlink>
    </w:p>
    <w:p>
      <w:pPr>
        <w:pStyle w:val="TOC2"/>
        <w:tabs>
          <w:tab w:val="right" w:leader="dot" w:pos="8306"/>
        </w:tabs>
      </w:pPr>
      <w:hyperlink w:anchor="_Toc32008" w:history="1">
        <w:r>
          <w:rPr>
            <w:rFonts w:ascii="仿宋" w:eastAsia="仿宋" w:hAnsi="仿宋" w:cs="仿宋" w:hint="eastAsia"/>
            <w:lang w:eastAsia="zh-CN"/>
          </w:rPr>
          <w:t>(一)、建筑工程设计原则</w:t>
        </w:r>
        <w:r>
          <w:tab/>
        </w:r>
        <w:r>
          <w:fldChar w:fldCharType="begin"/>
        </w:r>
        <w:r>
          <w:instrText xml:space="preserve"> PAGEREF _Toc32008 \h </w:instrText>
        </w:r>
        <w:r>
          <w:fldChar w:fldCharType="separate"/>
        </w:r>
        <w:r>
          <w:t>6</w:t>
        </w:r>
        <w:r>
          <w:fldChar w:fldCharType="end"/>
        </w:r>
      </w:hyperlink>
    </w:p>
    <w:p>
      <w:pPr>
        <w:pStyle w:val="TOC2"/>
        <w:tabs>
          <w:tab w:val="right" w:leader="dot" w:pos="8306"/>
        </w:tabs>
      </w:pPr>
      <w:hyperlink w:anchor="_Toc31565" w:history="1">
        <w:r>
          <w:rPr>
            <w:rFonts w:ascii="仿宋" w:eastAsia="仿宋" w:hAnsi="仿宋" w:cs="仿宋" w:hint="eastAsia"/>
            <w:lang w:eastAsia="zh-CN"/>
          </w:rPr>
          <w:t>(二)、土建工程设计年限及安全等级</w:t>
        </w:r>
        <w:r>
          <w:tab/>
        </w:r>
        <w:r>
          <w:fldChar w:fldCharType="begin"/>
        </w:r>
        <w:r>
          <w:instrText xml:space="preserve"> PAGEREF _Toc31565 \h </w:instrText>
        </w:r>
        <w:r>
          <w:fldChar w:fldCharType="separate"/>
        </w:r>
        <w:r>
          <w:t>7</w:t>
        </w:r>
        <w:r>
          <w:fldChar w:fldCharType="end"/>
        </w:r>
      </w:hyperlink>
    </w:p>
    <w:p>
      <w:pPr>
        <w:pStyle w:val="TOC2"/>
        <w:tabs>
          <w:tab w:val="right" w:leader="dot" w:pos="8306"/>
        </w:tabs>
      </w:pPr>
      <w:hyperlink w:anchor="_Toc28689" w:history="1">
        <w:r>
          <w:rPr>
            <w:rFonts w:ascii="仿宋" w:eastAsia="仿宋" w:hAnsi="仿宋" w:cs="仿宋" w:hint="eastAsia"/>
            <w:lang w:eastAsia="zh-CN"/>
          </w:rPr>
          <w:t>(三)、建筑工程设计总体要求</w:t>
        </w:r>
        <w:r>
          <w:tab/>
        </w:r>
        <w:r>
          <w:fldChar w:fldCharType="begin"/>
        </w:r>
        <w:r>
          <w:instrText xml:space="preserve"> PAGEREF _Toc28689 \h </w:instrText>
        </w:r>
        <w:r>
          <w:fldChar w:fldCharType="separate"/>
        </w:r>
        <w:r>
          <w:t>9</w:t>
        </w:r>
        <w:r>
          <w:fldChar w:fldCharType="end"/>
        </w:r>
      </w:hyperlink>
    </w:p>
    <w:p>
      <w:pPr>
        <w:pStyle w:val="TOC2"/>
        <w:tabs>
          <w:tab w:val="right" w:leader="dot" w:pos="8306"/>
        </w:tabs>
      </w:pPr>
      <w:hyperlink w:anchor="_Toc17592" w:history="1">
        <w:r>
          <w:rPr>
            <w:rFonts w:ascii="仿宋" w:eastAsia="仿宋" w:hAnsi="仿宋" w:cs="仿宋" w:hint="eastAsia"/>
            <w:lang w:eastAsia="zh-CN"/>
          </w:rPr>
          <w:t>(四)、土建工程建设指标</w:t>
        </w:r>
        <w:r>
          <w:tab/>
        </w:r>
        <w:r>
          <w:fldChar w:fldCharType="begin"/>
        </w:r>
        <w:r>
          <w:instrText xml:space="preserve"> PAGEREF _Toc17592 \h </w:instrText>
        </w:r>
        <w:r>
          <w:fldChar w:fldCharType="separate"/>
        </w:r>
        <w:r>
          <w:t>9</w:t>
        </w:r>
        <w:r>
          <w:fldChar w:fldCharType="end"/>
        </w:r>
      </w:hyperlink>
    </w:p>
    <w:p>
      <w:pPr>
        <w:pStyle w:val="TOC1"/>
        <w:tabs>
          <w:tab w:val="right" w:leader="dot" w:pos="8306"/>
        </w:tabs>
      </w:pPr>
      <w:hyperlink w:anchor="_Toc26846" w:history="1">
        <w:r>
          <w:rPr>
            <w:rFonts w:ascii="仿宋" w:eastAsia="仿宋" w:hAnsi="仿宋" w:cs="仿宋" w:hint="eastAsia"/>
            <w:lang w:eastAsia="zh-CN"/>
          </w:rPr>
          <w:t>三、市场分析、调研</w:t>
        </w:r>
        <w:r>
          <w:tab/>
        </w:r>
        <w:r>
          <w:fldChar w:fldCharType="begin"/>
        </w:r>
        <w:r>
          <w:instrText xml:space="preserve"> PAGEREF _Toc26846 \h </w:instrText>
        </w:r>
        <w:r>
          <w:fldChar w:fldCharType="separate"/>
        </w:r>
        <w:r>
          <w:t>9</w:t>
        </w:r>
        <w:r>
          <w:fldChar w:fldCharType="end"/>
        </w:r>
      </w:hyperlink>
    </w:p>
    <w:p>
      <w:pPr>
        <w:pStyle w:val="TOC2"/>
        <w:tabs>
          <w:tab w:val="right" w:leader="dot" w:pos="8306"/>
        </w:tabs>
      </w:pPr>
      <w:hyperlink w:anchor="_Toc9550" w:history="1">
        <w:r>
          <w:rPr>
            <w:rFonts w:ascii="仿宋" w:eastAsia="仿宋" w:hAnsi="仿宋" w:cs="仿宋" w:hint="eastAsia"/>
            <w:lang w:eastAsia="zh-CN"/>
          </w:rPr>
          <w:t>(一)、酸酐行业分析</w:t>
        </w:r>
        <w:r>
          <w:tab/>
        </w:r>
        <w:r>
          <w:fldChar w:fldCharType="begin"/>
        </w:r>
        <w:r>
          <w:instrText xml:space="preserve"> PAGEREF _Toc9550 \h </w:instrText>
        </w:r>
        <w:r>
          <w:fldChar w:fldCharType="separate"/>
        </w:r>
        <w:r>
          <w:t>9</w:t>
        </w:r>
        <w:r>
          <w:fldChar w:fldCharType="end"/>
        </w:r>
      </w:hyperlink>
    </w:p>
    <w:p>
      <w:pPr>
        <w:pStyle w:val="TOC2"/>
        <w:tabs>
          <w:tab w:val="right" w:leader="dot" w:pos="8306"/>
        </w:tabs>
      </w:pPr>
      <w:hyperlink w:anchor="_Toc1991" w:history="1">
        <w:r>
          <w:rPr>
            <w:rFonts w:ascii="仿宋" w:eastAsia="仿宋" w:hAnsi="仿宋" w:cs="仿宋" w:hint="eastAsia"/>
            <w:lang w:eastAsia="zh-CN"/>
          </w:rPr>
          <w:t>(二)、酸酐市场分析预测</w:t>
        </w:r>
        <w:r>
          <w:tab/>
        </w:r>
        <w:r>
          <w:fldChar w:fldCharType="begin"/>
        </w:r>
        <w:r>
          <w:instrText xml:space="preserve"> PAGEREF _Toc1991 \h </w:instrText>
        </w:r>
        <w:r>
          <w:fldChar w:fldCharType="separate"/>
        </w:r>
        <w:r>
          <w:t>10</w:t>
        </w:r>
        <w:r>
          <w:fldChar w:fldCharType="end"/>
        </w:r>
      </w:hyperlink>
    </w:p>
    <w:p>
      <w:pPr>
        <w:pStyle w:val="TOC1"/>
        <w:tabs>
          <w:tab w:val="right" w:leader="dot" w:pos="8306"/>
        </w:tabs>
      </w:pPr>
      <w:hyperlink w:anchor="_Toc8623" w:history="1">
        <w:r>
          <w:rPr>
            <w:rFonts w:ascii="仿宋" w:eastAsia="仿宋" w:hAnsi="仿宋" w:cs="仿宋" w:hint="eastAsia"/>
            <w:lang w:eastAsia="zh-CN"/>
          </w:rPr>
          <w:t>四、酸酐项目概论</w:t>
        </w:r>
        <w:r>
          <w:tab/>
        </w:r>
        <w:r>
          <w:fldChar w:fldCharType="begin"/>
        </w:r>
        <w:r>
          <w:instrText xml:space="preserve"> PAGEREF _Toc8623 \h </w:instrText>
        </w:r>
        <w:r>
          <w:fldChar w:fldCharType="separate"/>
        </w:r>
        <w:r>
          <w:t>11</w:t>
        </w:r>
        <w:r>
          <w:fldChar w:fldCharType="end"/>
        </w:r>
      </w:hyperlink>
    </w:p>
    <w:p>
      <w:pPr>
        <w:pStyle w:val="TOC2"/>
        <w:tabs>
          <w:tab w:val="right" w:leader="dot" w:pos="8306"/>
        </w:tabs>
      </w:pPr>
      <w:hyperlink w:anchor="_Toc13813" w:history="1">
        <w:r>
          <w:rPr>
            <w:rFonts w:ascii="仿宋" w:eastAsia="仿宋" w:hAnsi="仿宋" w:cs="仿宋" w:hint="eastAsia"/>
            <w:lang w:eastAsia="zh-CN"/>
          </w:rPr>
          <w:t>(一)、酸酐项目概况</w:t>
        </w:r>
        <w:r>
          <w:tab/>
        </w:r>
        <w:r>
          <w:fldChar w:fldCharType="begin"/>
        </w:r>
        <w:r>
          <w:instrText xml:space="preserve"> PAGEREF _Toc13813 \h </w:instrText>
        </w:r>
        <w:r>
          <w:fldChar w:fldCharType="separate"/>
        </w:r>
        <w:r>
          <w:t>11</w:t>
        </w:r>
        <w:r>
          <w:fldChar w:fldCharType="end"/>
        </w:r>
      </w:hyperlink>
    </w:p>
    <w:p>
      <w:pPr>
        <w:pStyle w:val="TOC2"/>
        <w:tabs>
          <w:tab w:val="right" w:leader="dot" w:pos="8306"/>
        </w:tabs>
      </w:pPr>
      <w:hyperlink w:anchor="_Toc8537" w:history="1">
        <w:r>
          <w:rPr>
            <w:rFonts w:ascii="仿宋" w:eastAsia="仿宋" w:hAnsi="仿宋" w:cs="仿宋" w:hint="eastAsia"/>
            <w:lang w:eastAsia="zh-CN"/>
          </w:rPr>
          <w:t>(二)、酸酐项目目标</w:t>
        </w:r>
        <w:r>
          <w:tab/>
        </w:r>
        <w:r>
          <w:fldChar w:fldCharType="begin"/>
        </w:r>
        <w:r>
          <w:instrText xml:space="preserve"> PAGEREF _Toc8537 \h </w:instrText>
        </w:r>
        <w:r>
          <w:fldChar w:fldCharType="separate"/>
        </w:r>
        <w:r>
          <w:t>13</w:t>
        </w:r>
        <w:r>
          <w:fldChar w:fldCharType="end"/>
        </w:r>
      </w:hyperlink>
    </w:p>
    <w:p>
      <w:pPr>
        <w:pStyle w:val="TOC2"/>
        <w:tabs>
          <w:tab w:val="right" w:leader="dot" w:pos="8306"/>
        </w:tabs>
      </w:pPr>
      <w:hyperlink w:anchor="_Toc15352" w:history="1">
        <w:r>
          <w:rPr>
            <w:rFonts w:ascii="仿宋" w:eastAsia="仿宋" w:hAnsi="仿宋" w:cs="仿宋" w:hint="eastAsia"/>
            <w:lang w:eastAsia="zh-CN"/>
          </w:rPr>
          <w:t>(三)、酸酐项目提出的理由</w:t>
        </w:r>
        <w:r>
          <w:tab/>
        </w:r>
        <w:r>
          <w:fldChar w:fldCharType="begin"/>
        </w:r>
        <w:r>
          <w:instrText xml:space="preserve"> PAGEREF _Toc15352 \h </w:instrText>
        </w:r>
        <w:r>
          <w:fldChar w:fldCharType="separate"/>
        </w:r>
        <w:r>
          <w:t>14</w:t>
        </w:r>
        <w:r>
          <w:fldChar w:fldCharType="end"/>
        </w:r>
      </w:hyperlink>
    </w:p>
    <w:p>
      <w:pPr>
        <w:pStyle w:val="TOC2"/>
        <w:tabs>
          <w:tab w:val="right" w:leader="dot" w:pos="8306"/>
        </w:tabs>
      </w:pPr>
      <w:hyperlink w:anchor="_Toc5480" w:history="1">
        <w:r>
          <w:rPr>
            <w:rFonts w:ascii="仿宋" w:eastAsia="仿宋" w:hAnsi="仿宋" w:cs="仿宋" w:hint="eastAsia"/>
            <w:lang w:eastAsia="zh-CN"/>
          </w:rPr>
          <w:t>(四)、酸酐项目意义</w:t>
        </w:r>
        <w:r>
          <w:tab/>
        </w:r>
        <w:r>
          <w:fldChar w:fldCharType="begin"/>
        </w:r>
        <w:r>
          <w:instrText xml:space="preserve"> PAGEREF _Toc5480 \h </w:instrText>
        </w:r>
        <w:r>
          <w:fldChar w:fldCharType="separate"/>
        </w:r>
        <w:r>
          <w:t>16</w:t>
        </w:r>
        <w:r>
          <w:fldChar w:fldCharType="end"/>
        </w:r>
      </w:hyperlink>
    </w:p>
    <w:p>
      <w:pPr>
        <w:pStyle w:val="TOC2"/>
        <w:tabs>
          <w:tab w:val="right" w:leader="dot" w:pos="8306"/>
        </w:tabs>
      </w:pPr>
      <w:hyperlink w:anchor="_Toc3621" w:history="1">
        <w:r>
          <w:rPr>
            <w:rFonts w:ascii="仿宋" w:eastAsia="仿宋" w:hAnsi="仿宋" w:cs="仿宋" w:hint="eastAsia"/>
            <w:lang w:eastAsia="zh-CN"/>
          </w:rPr>
          <w:t>(五)、酸酐项目背景</w:t>
        </w:r>
        <w:r>
          <w:tab/>
        </w:r>
        <w:r>
          <w:fldChar w:fldCharType="begin"/>
        </w:r>
        <w:r>
          <w:instrText xml:space="preserve"> PAGEREF _Toc3621 \h </w:instrText>
        </w:r>
        <w:r>
          <w:fldChar w:fldCharType="separate"/>
        </w:r>
        <w:r>
          <w:t>16</w:t>
        </w:r>
        <w:r>
          <w:fldChar w:fldCharType="end"/>
        </w:r>
      </w:hyperlink>
    </w:p>
    <w:p>
      <w:pPr>
        <w:pStyle w:val="TOC1"/>
        <w:tabs>
          <w:tab w:val="right" w:leader="dot" w:pos="8306"/>
        </w:tabs>
      </w:pPr>
      <w:hyperlink w:anchor="_Toc20979" w:history="1">
        <w:r>
          <w:rPr>
            <w:rFonts w:ascii="仿宋" w:eastAsia="仿宋" w:hAnsi="仿宋" w:cs="仿宋" w:hint="eastAsia"/>
            <w:lang w:eastAsia="zh-CN"/>
          </w:rPr>
          <w:t>五、酸酐项目可持续发展</w:t>
        </w:r>
        <w:r>
          <w:tab/>
        </w:r>
        <w:r>
          <w:fldChar w:fldCharType="begin"/>
        </w:r>
        <w:r>
          <w:instrText xml:space="preserve"> PAGEREF _Toc20979 \h </w:instrText>
        </w:r>
        <w:r>
          <w:fldChar w:fldCharType="separate"/>
        </w:r>
        <w:r>
          <w:t>17</w:t>
        </w:r>
        <w:r>
          <w:fldChar w:fldCharType="end"/>
        </w:r>
      </w:hyperlink>
    </w:p>
    <w:p>
      <w:pPr>
        <w:pStyle w:val="TOC2"/>
        <w:tabs>
          <w:tab w:val="right" w:leader="dot" w:pos="8306"/>
        </w:tabs>
      </w:pPr>
      <w:hyperlink w:anchor="_Toc1251" w:history="1">
        <w:r>
          <w:rPr>
            <w:rFonts w:ascii="仿宋" w:eastAsia="仿宋" w:hAnsi="仿宋" w:cs="仿宋" w:hint="eastAsia"/>
            <w:lang w:eastAsia="zh-CN"/>
          </w:rPr>
          <w:t>(一)、可持续战略与实践</w:t>
        </w:r>
        <w:r>
          <w:tab/>
        </w:r>
        <w:r>
          <w:fldChar w:fldCharType="begin"/>
        </w:r>
        <w:r>
          <w:instrText xml:space="preserve"> PAGEREF _Toc1251 \h </w:instrText>
        </w:r>
        <w:r>
          <w:fldChar w:fldCharType="separate"/>
        </w:r>
        <w:r>
          <w:t>17</w:t>
        </w:r>
        <w:r>
          <w:fldChar w:fldCharType="end"/>
        </w:r>
      </w:hyperlink>
    </w:p>
    <w:p>
      <w:pPr>
        <w:pStyle w:val="TOC2"/>
        <w:tabs>
          <w:tab w:val="right" w:leader="dot" w:pos="8306"/>
        </w:tabs>
      </w:pPr>
      <w:hyperlink w:anchor="_Toc6070" w:history="1">
        <w:r>
          <w:rPr>
            <w:rFonts w:ascii="仿宋" w:eastAsia="仿宋" w:hAnsi="仿宋" w:cs="仿宋" w:hint="eastAsia"/>
            <w:lang w:eastAsia="zh-CN"/>
          </w:rPr>
          <w:t>(二)、环保与社会责任</w:t>
        </w:r>
        <w:r>
          <w:tab/>
        </w:r>
        <w:r>
          <w:fldChar w:fldCharType="begin"/>
        </w:r>
        <w:r>
          <w:instrText xml:space="preserve"> PAGEREF _Toc6070 \h </w:instrText>
        </w:r>
        <w:r>
          <w:fldChar w:fldCharType="separate"/>
        </w:r>
        <w:r>
          <w:t>18</w:t>
        </w:r>
        <w:r>
          <w:fldChar w:fldCharType="end"/>
        </w:r>
      </w:hyperlink>
    </w:p>
    <w:p>
      <w:pPr>
        <w:pStyle w:val="TOC1"/>
        <w:tabs>
          <w:tab w:val="right" w:leader="dot" w:pos="8306"/>
        </w:tabs>
      </w:pPr>
      <w:hyperlink w:anchor="_Toc10310" w:history="1">
        <w:r>
          <w:rPr>
            <w:rFonts w:ascii="仿宋" w:eastAsia="仿宋" w:hAnsi="仿宋" w:cs="仿宋" w:hint="eastAsia"/>
            <w:lang w:eastAsia="zh-CN"/>
          </w:rPr>
          <w:t>六、酸酐项目建设背景及必要性分析</w:t>
        </w:r>
        <w:r>
          <w:tab/>
        </w:r>
        <w:r>
          <w:fldChar w:fldCharType="begin"/>
        </w:r>
        <w:r>
          <w:instrText xml:space="preserve"> PAGEREF _Toc10310 \h </w:instrText>
        </w:r>
        <w:r>
          <w:fldChar w:fldCharType="separate"/>
        </w:r>
        <w:r>
          <w:t>19</w:t>
        </w:r>
        <w:r>
          <w:fldChar w:fldCharType="end"/>
        </w:r>
      </w:hyperlink>
    </w:p>
    <w:p>
      <w:pPr>
        <w:pStyle w:val="TOC2"/>
        <w:tabs>
          <w:tab w:val="right" w:leader="dot" w:pos="8306"/>
        </w:tabs>
      </w:pPr>
      <w:hyperlink w:anchor="_Toc30635" w:history="1">
        <w:r>
          <w:rPr>
            <w:rFonts w:ascii="仿宋" w:eastAsia="仿宋" w:hAnsi="仿宋" w:cs="仿宋" w:hint="eastAsia"/>
            <w:lang w:eastAsia="zh-CN"/>
          </w:rPr>
          <w:t>(一)、酸酐项目背景分析</w:t>
        </w:r>
        <w:r>
          <w:tab/>
        </w:r>
        <w:r>
          <w:fldChar w:fldCharType="begin"/>
        </w:r>
        <w:r>
          <w:instrText xml:space="preserve"> PAGEREF _Toc30635 \h </w:instrText>
        </w:r>
        <w:r>
          <w:fldChar w:fldCharType="separate"/>
        </w:r>
        <w:r>
          <w:t>19</w:t>
        </w:r>
        <w:r>
          <w:fldChar w:fldCharType="end"/>
        </w:r>
      </w:hyperlink>
    </w:p>
    <w:p>
      <w:pPr>
        <w:pStyle w:val="TOC2"/>
        <w:tabs>
          <w:tab w:val="right" w:leader="dot" w:pos="8306"/>
        </w:tabs>
      </w:pPr>
      <w:hyperlink w:anchor="_Toc12719" w:history="1">
        <w:r>
          <w:rPr>
            <w:rFonts w:ascii="仿宋" w:eastAsia="仿宋" w:hAnsi="仿宋" w:cs="仿宋" w:hint="eastAsia"/>
            <w:lang w:eastAsia="zh-CN"/>
          </w:rPr>
          <w:t>(二)、酸酐项目建设必要性分析</w:t>
        </w:r>
        <w:r>
          <w:tab/>
        </w:r>
        <w:r>
          <w:fldChar w:fldCharType="begin"/>
        </w:r>
        <w:r>
          <w:instrText xml:space="preserve"> PAGEREF _Toc12719 \h </w:instrText>
        </w:r>
        <w:r>
          <w:fldChar w:fldCharType="separate"/>
        </w:r>
        <w:r>
          <w:t>20</w:t>
        </w:r>
        <w:r>
          <w:fldChar w:fldCharType="end"/>
        </w:r>
      </w:hyperlink>
    </w:p>
    <w:p>
      <w:pPr>
        <w:pStyle w:val="TOC1"/>
        <w:tabs>
          <w:tab w:val="right" w:leader="dot" w:pos="8306"/>
        </w:tabs>
      </w:pPr>
      <w:hyperlink w:anchor="_Toc18616" w:history="1">
        <w:r>
          <w:rPr>
            <w:rFonts w:ascii="仿宋" w:eastAsia="仿宋" w:hAnsi="仿宋" w:cs="仿宋" w:hint="eastAsia"/>
            <w:lang w:eastAsia="zh-CN"/>
          </w:rPr>
          <w:t>七、酸酐项目风险管理</w:t>
        </w:r>
        <w:r>
          <w:tab/>
        </w:r>
        <w:r>
          <w:fldChar w:fldCharType="begin"/>
        </w:r>
        <w:r>
          <w:instrText xml:space="preserve"> PAGEREF _Toc18616 \h </w:instrText>
        </w:r>
        <w:r>
          <w:fldChar w:fldCharType="separate"/>
        </w:r>
        <w:r>
          <w:t>22</w:t>
        </w:r>
        <w:r>
          <w:fldChar w:fldCharType="end"/>
        </w:r>
      </w:hyperlink>
    </w:p>
    <w:p>
      <w:pPr>
        <w:pStyle w:val="TOC2"/>
        <w:tabs>
          <w:tab w:val="right" w:leader="dot" w:pos="8306"/>
        </w:tabs>
      </w:pPr>
      <w:hyperlink w:anchor="_Toc15182" w:history="1">
        <w:r>
          <w:rPr>
            <w:rFonts w:ascii="仿宋" w:eastAsia="仿宋" w:hAnsi="仿宋" w:cs="仿宋" w:hint="eastAsia"/>
            <w:lang w:eastAsia="zh-CN"/>
          </w:rPr>
          <w:t>(一)、风险识别与评估</w:t>
        </w:r>
        <w:r>
          <w:tab/>
        </w:r>
        <w:r>
          <w:fldChar w:fldCharType="begin"/>
        </w:r>
        <w:r>
          <w:instrText xml:space="preserve"> PAGEREF _Toc15182 \h </w:instrText>
        </w:r>
        <w:r>
          <w:fldChar w:fldCharType="separate"/>
        </w:r>
        <w:r>
          <w:t>22</w:t>
        </w:r>
        <w:r>
          <w:fldChar w:fldCharType="end"/>
        </w:r>
      </w:hyperlink>
    </w:p>
    <w:p>
      <w:pPr>
        <w:pStyle w:val="TOC2"/>
        <w:tabs>
          <w:tab w:val="right" w:leader="dot" w:pos="8306"/>
        </w:tabs>
      </w:pPr>
      <w:hyperlink w:anchor="_Toc26539" w:history="1">
        <w:r>
          <w:rPr>
            <w:rFonts w:ascii="仿宋" w:eastAsia="仿宋" w:hAnsi="仿宋" w:cs="仿宋" w:hint="eastAsia"/>
            <w:lang w:eastAsia="zh-CN"/>
          </w:rPr>
          <w:t>(二)、风险应对策略</w:t>
        </w:r>
        <w:r>
          <w:tab/>
        </w:r>
        <w:r>
          <w:fldChar w:fldCharType="begin"/>
        </w:r>
        <w:r>
          <w:instrText xml:space="preserve"> PAGEREF _Toc26539 \h </w:instrText>
        </w:r>
        <w:r>
          <w:fldChar w:fldCharType="separate"/>
        </w:r>
        <w:r>
          <w:t>23</w:t>
        </w:r>
        <w:r>
          <w:fldChar w:fldCharType="end"/>
        </w:r>
      </w:hyperlink>
    </w:p>
    <w:p>
      <w:pPr>
        <w:pStyle w:val="TOC2"/>
        <w:tabs>
          <w:tab w:val="right" w:leader="dot" w:pos="8306"/>
        </w:tabs>
      </w:pPr>
      <w:hyperlink w:anchor="_Toc5293" w:history="1">
        <w:r>
          <w:rPr>
            <w:rFonts w:ascii="仿宋" w:eastAsia="仿宋" w:hAnsi="仿宋" w:cs="仿宋" w:hint="eastAsia"/>
            <w:lang w:eastAsia="zh-CN"/>
          </w:rPr>
          <w:t>(三)、风险监控与控制</w:t>
        </w:r>
        <w:r>
          <w:tab/>
        </w:r>
        <w:r>
          <w:fldChar w:fldCharType="begin"/>
        </w:r>
        <w:r>
          <w:instrText xml:space="preserve"> PAGEREF _Toc5293 \h </w:instrText>
        </w:r>
        <w:r>
          <w:fldChar w:fldCharType="separate"/>
        </w:r>
        <w:r>
          <w:t>25</w:t>
        </w:r>
        <w:r>
          <w:fldChar w:fldCharType="end"/>
        </w:r>
      </w:hyperlink>
    </w:p>
    <w:p>
      <w:pPr>
        <w:pStyle w:val="TOC1"/>
        <w:tabs>
          <w:tab w:val="right" w:leader="dot" w:pos="8306"/>
        </w:tabs>
      </w:pPr>
      <w:hyperlink w:anchor="_Toc31753" w:history="1">
        <w:r>
          <w:rPr>
            <w:rFonts w:ascii="仿宋" w:eastAsia="仿宋" w:hAnsi="仿宋" w:cs="仿宋" w:hint="eastAsia"/>
            <w:lang w:eastAsia="zh-CN"/>
          </w:rPr>
          <w:t>八、酸酐项目经营效益</w:t>
        </w:r>
        <w:r>
          <w:tab/>
        </w:r>
        <w:r>
          <w:fldChar w:fldCharType="begin"/>
        </w:r>
        <w:r>
          <w:instrText xml:space="preserve"> PAGEREF _Toc31753 \h </w:instrText>
        </w:r>
        <w:r>
          <w:fldChar w:fldCharType="separate"/>
        </w:r>
        <w:r>
          <w:t>26</w:t>
        </w:r>
        <w:r>
          <w:fldChar w:fldCharType="end"/>
        </w:r>
      </w:hyperlink>
    </w:p>
    <w:p>
      <w:pPr>
        <w:pStyle w:val="TOC2"/>
        <w:tabs>
          <w:tab w:val="right" w:leader="dot" w:pos="8306"/>
        </w:tabs>
      </w:pPr>
      <w:hyperlink w:anchor="_Toc11449" w:history="1">
        <w:r>
          <w:rPr>
            <w:rFonts w:ascii="仿宋" w:eastAsia="仿宋" w:hAnsi="仿宋" w:cs="仿宋" w:hint="eastAsia"/>
            <w:lang w:eastAsia="zh-CN"/>
          </w:rPr>
          <w:t>(一)、经济评价财务测算</w:t>
        </w:r>
        <w:r>
          <w:tab/>
        </w:r>
        <w:r>
          <w:fldChar w:fldCharType="begin"/>
        </w:r>
        <w:r>
          <w:instrText xml:space="preserve"> PAGEREF _Toc11449 \h </w:instrText>
        </w:r>
        <w:r>
          <w:fldChar w:fldCharType="separate"/>
        </w:r>
        <w:r>
          <w:t>26</w:t>
        </w:r>
        <w:r>
          <w:fldChar w:fldCharType="end"/>
        </w:r>
      </w:hyperlink>
    </w:p>
    <w:p>
      <w:pPr>
        <w:pStyle w:val="TOC2"/>
        <w:tabs>
          <w:tab w:val="right" w:leader="dot" w:pos="8306"/>
        </w:tabs>
      </w:pPr>
      <w:hyperlink w:anchor="_Toc4236" w:history="1">
        <w:r>
          <w:rPr>
            <w:rFonts w:ascii="仿宋" w:eastAsia="仿宋" w:hAnsi="仿宋" w:cs="仿宋" w:hint="eastAsia"/>
            <w:lang w:eastAsia="zh-CN"/>
          </w:rPr>
          <w:t>(二)、酸酐项目盈利能力分析</w:t>
        </w:r>
        <w:r>
          <w:tab/>
        </w:r>
        <w:r>
          <w:fldChar w:fldCharType="begin"/>
        </w:r>
        <w:r>
          <w:instrText xml:space="preserve"> PAGEREF _Toc4236 \h </w:instrText>
        </w:r>
        <w:r>
          <w:fldChar w:fldCharType="separate"/>
        </w:r>
        <w:r>
          <w:t>27</w:t>
        </w:r>
        <w:r>
          <w:fldChar w:fldCharType="end"/>
        </w:r>
      </w:hyperlink>
    </w:p>
    <w:p>
      <w:pPr>
        <w:pStyle w:val="TOC1"/>
        <w:tabs>
          <w:tab w:val="right" w:leader="dot" w:pos="8306"/>
        </w:tabs>
      </w:pPr>
      <w:hyperlink w:anchor="_Toc17630" w:history="1">
        <w:r>
          <w:rPr>
            <w:rFonts w:ascii="仿宋" w:eastAsia="仿宋" w:hAnsi="仿宋" w:cs="仿宋" w:hint="eastAsia"/>
            <w:lang w:eastAsia="zh-CN"/>
          </w:rPr>
          <w:t>九、酸酐项目计划安排</w:t>
        </w:r>
        <w:r>
          <w:tab/>
        </w:r>
        <w:r>
          <w:fldChar w:fldCharType="begin"/>
        </w:r>
        <w:r>
          <w:instrText xml:space="preserve"> PAGEREF _Toc17630 \h </w:instrText>
        </w:r>
        <w:r>
          <w:fldChar w:fldCharType="separate"/>
        </w:r>
        <w:r>
          <w:t>28</w:t>
        </w:r>
        <w:r>
          <w:fldChar w:fldCharType="end"/>
        </w:r>
      </w:hyperlink>
    </w:p>
    <w:p>
      <w:pPr>
        <w:pStyle w:val="TOC2"/>
        <w:tabs>
          <w:tab w:val="right" w:leader="dot" w:pos="8306"/>
        </w:tabs>
      </w:pPr>
      <w:hyperlink w:anchor="_Toc1080" w:history="1">
        <w:r>
          <w:rPr>
            <w:rFonts w:ascii="仿宋" w:eastAsia="仿宋" w:hAnsi="仿宋" w:cs="仿宋" w:hint="eastAsia"/>
            <w:lang w:eastAsia="zh-CN"/>
          </w:rPr>
          <w:t>(一)、建设周期</w:t>
        </w:r>
        <w:r>
          <w:tab/>
        </w:r>
        <w:r>
          <w:fldChar w:fldCharType="begin"/>
        </w:r>
        <w:r>
          <w:instrText xml:space="preserve"> PAGEREF _Toc1080 \h </w:instrText>
        </w:r>
        <w:r>
          <w:fldChar w:fldCharType="separate"/>
        </w:r>
        <w:r>
          <w:t>28</w:t>
        </w:r>
        <w:r>
          <w:fldChar w:fldCharType="end"/>
        </w:r>
      </w:hyperlink>
    </w:p>
    <w:p>
      <w:pPr>
        <w:pStyle w:val="TOC2"/>
        <w:tabs>
          <w:tab w:val="right" w:leader="dot" w:pos="8306"/>
        </w:tabs>
      </w:pPr>
      <w:hyperlink w:anchor="_Toc32302" w:history="1">
        <w:r>
          <w:rPr>
            <w:rFonts w:ascii="仿宋" w:eastAsia="仿宋" w:hAnsi="仿宋" w:cs="仿宋" w:hint="eastAsia"/>
            <w:lang w:eastAsia="zh-CN"/>
          </w:rPr>
          <w:t>(二)、建设进度</w:t>
        </w:r>
        <w:r>
          <w:tab/>
        </w:r>
        <w:r>
          <w:fldChar w:fldCharType="begin"/>
        </w:r>
        <w:r>
          <w:instrText xml:space="preserve"> PAGEREF _Toc32302 \h </w:instrText>
        </w:r>
        <w:r>
          <w:fldChar w:fldCharType="separate"/>
        </w:r>
        <w:r>
          <w:t>29</w:t>
        </w:r>
        <w:r>
          <w:fldChar w:fldCharType="end"/>
        </w:r>
      </w:hyperlink>
    </w:p>
    <w:p>
      <w:pPr>
        <w:pStyle w:val="TOC2"/>
        <w:tabs>
          <w:tab w:val="right" w:leader="dot" w:pos="8306"/>
        </w:tabs>
      </w:pPr>
      <w:hyperlink w:anchor="_Toc16751" w:history="1">
        <w:r>
          <w:rPr>
            <w:rFonts w:ascii="仿宋" w:eastAsia="仿宋" w:hAnsi="仿宋" w:cs="仿宋" w:hint="eastAsia"/>
            <w:lang w:eastAsia="zh-CN"/>
          </w:rPr>
          <w:t>(三)、进度安排注意事项</w:t>
        </w:r>
        <w:r>
          <w:tab/>
        </w:r>
        <w:r>
          <w:fldChar w:fldCharType="begin"/>
        </w:r>
        <w:r>
          <w:instrText xml:space="preserve"> PAGEREF _Toc16751 \h </w:instrText>
        </w:r>
        <w:r>
          <w:fldChar w:fldCharType="separate"/>
        </w:r>
        <w:r>
          <w:t>29</w:t>
        </w:r>
        <w:r>
          <w:fldChar w:fldCharType="end"/>
        </w:r>
      </w:hyperlink>
    </w:p>
    <w:p>
      <w:pPr>
        <w:pStyle w:val="TOC2"/>
        <w:tabs>
          <w:tab w:val="right" w:leader="dot" w:pos="8306"/>
        </w:tabs>
      </w:pPr>
      <w:hyperlink w:anchor="_Toc6325" w:history="1">
        <w:r>
          <w:rPr>
            <w:rFonts w:ascii="仿宋" w:eastAsia="仿宋" w:hAnsi="仿宋" w:cs="仿宋" w:hint="eastAsia"/>
            <w:lang w:eastAsia="zh-CN"/>
          </w:rPr>
          <w:t>(四)、人力资源配置</w:t>
        </w:r>
        <w:r>
          <w:tab/>
        </w:r>
        <w:r>
          <w:fldChar w:fldCharType="begin"/>
        </w:r>
        <w:r>
          <w:instrText xml:space="preserve"> PAGEREF _Toc6325 \h </w:instrText>
        </w:r>
        <w:r>
          <w:fldChar w:fldCharType="separate"/>
        </w:r>
        <w:r>
          <w:t>31</w:t>
        </w:r>
        <w:r>
          <w:fldChar w:fldCharType="end"/>
        </w:r>
      </w:hyperlink>
    </w:p>
    <w:p>
      <w:pPr>
        <w:pStyle w:val="TOC1"/>
        <w:tabs>
          <w:tab w:val="right" w:leader="dot" w:pos="8306"/>
        </w:tabs>
      </w:pPr>
      <w:hyperlink w:anchor="_Toc21112" w:history="1">
        <w:r>
          <w:rPr>
            <w:rFonts w:ascii="仿宋" w:eastAsia="仿宋" w:hAnsi="仿宋" w:cs="仿宋" w:hint="eastAsia"/>
            <w:lang w:eastAsia="zh-CN"/>
          </w:rPr>
          <w:t>十、酸酐项目社会影响</w:t>
        </w:r>
        <w:r>
          <w:tab/>
        </w:r>
        <w:r>
          <w:fldChar w:fldCharType="begin"/>
        </w:r>
        <w:r>
          <w:instrText xml:space="preserve"> PAGEREF _Toc21112 \h </w:instrText>
        </w:r>
        <w:r>
          <w:fldChar w:fldCharType="separate"/>
        </w:r>
        <w:r>
          <w:t>32</w:t>
        </w:r>
        <w:r>
          <w:fldChar w:fldCharType="end"/>
        </w:r>
      </w:hyperlink>
    </w:p>
    <w:p>
      <w:pPr>
        <w:pStyle w:val="TOC2"/>
        <w:tabs>
          <w:tab w:val="right" w:leader="dot" w:pos="8306"/>
        </w:tabs>
      </w:pPr>
      <w:hyperlink w:anchor="_Toc15967" w:history="1">
        <w:r>
          <w:rPr>
            <w:rFonts w:ascii="仿宋" w:eastAsia="仿宋" w:hAnsi="仿宋" w:cs="仿宋" w:hint="eastAsia"/>
            <w:lang w:eastAsia="zh-CN"/>
          </w:rPr>
          <w:t>(一)、社会责任与义务</w:t>
        </w:r>
        <w:r>
          <w:tab/>
        </w:r>
        <w:r>
          <w:fldChar w:fldCharType="begin"/>
        </w:r>
        <w:r>
          <w:instrText xml:space="preserve"> PAGEREF _Toc15967 \h </w:instrText>
        </w:r>
        <w:r>
          <w:fldChar w:fldCharType="separate"/>
        </w:r>
        <w:r>
          <w:t>32</w:t>
        </w:r>
        <w:r>
          <w:fldChar w:fldCharType="end"/>
        </w:r>
      </w:hyperlink>
    </w:p>
    <w:p>
      <w:pPr>
        <w:pStyle w:val="TOC2"/>
        <w:tabs>
          <w:tab w:val="right" w:leader="dot" w:pos="8306"/>
        </w:tabs>
      </w:pPr>
      <w:hyperlink w:anchor="_Toc26441" w:history="1">
        <w:r>
          <w:rPr>
            <w:rFonts w:ascii="仿宋" w:eastAsia="仿宋" w:hAnsi="仿宋" w:cs="仿宋" w:hint="eastAsia"/>
            <w:lang w:eastAsia="zh-CN"/>
          </w:rPr>
          <w:t>(二)、社会参与与沟通</w:t>
        </w:r>
        <w:r>
          <w:tab/>
        </w:r>
        <w:r>
          <w:fldChar w:fldCharType="begin"/>
        </w:r>
        <w:r>
          <w:instrText xml:space="preserve"> PAGEREF _Toc26441 \h </w:instrText>
        </w:r>
        <w:r>
          <w:fldChar w:fldCharType="separate"/>
        </w:r>
        <w:r>
          <w:t>33</w:t>
        </w:r>
        <w:r>
          <w:fldChar w:fldCharType="end"/>
        </w:r>
      </w:hyperlink>
    </w:p>
    <w:p>
      <w:pPr>
        <w:pStyle w:val="TOC1"/>
        <w:tabs>
          <w:tab w:val="right" w:leader="dot" w:pos="8306"/>
        </w:tabs>
      </w:pPr>
      <w:hyperlink w:anchor="_Toc15901" w:history="1">
        <w:r>
          <w:rPr>
            <w:rFonts w:ascii="仿宋" w:eastAsia="仿宋" w:hAnsi="仿宋" w:cs="仿宋" w:hint="eastAsia"/>
            <w:lang w:eastAsia="zh-CN"/>
          </w:rPr>
          <w:t>十一、生产安全保护</w:t>
        </w:r>
        <w:r>
          <w:tab/>
        </w:r>
        <w:r>
          <w:fldChar w:fldCharType="begin"/>
        </w:r>
        <w:r>
          <w:instrText xml:space="preserve"> PAGEREF _Toc15901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24" w:history="1">
        <w:r>
          <w:rPr>
            <w:rFonts w:ascii="仿宋" w:eastAsia="仿宋" w:hAnsi="仿宋" w:cs="仿宋" w:hint="eastAsia"/>
            <w:lang w:eastAsia="zh-CN"/>
          </w:rPr>
          <w:t>(一)、消防安全</w:t>
        </w:r>
        <w:r>
          <w:tab/>
        </w:r>
        <w:r>
          <w:fldChar w:fldCharType="begin"/>
        </w:r>
        <w:r>
          <w:instrText xml:space="preserve"> PAGEREF _Toc16024 \h </w:instrText>
        </w:r>
        <w:r>
          <w:fldChar w:fldCharType="separate"/>
        </w:r>
        <w:r>
          <w:t>33</w:t>
        </w:r>
        <w:r>
          <w:fldChar w:fldCharType="end"/>
        </w:r>
      </w:hyperlink>
    </w:p>
    <w:p>
      <w:pPr>
        <w:pStyle w:val="TOC2"/>
        <w:tabs>
          <w:tab w:val="right" w:leader="dot" w:pos="8306"/>
        </w:tabs>
      </w:pPr>
      <w:hyperlink w:anchor="_Toc305" w:history="1">
        <w:r>
          <w:rPr>
            <w:rFonts w:ascii="仿宋" w:eastAsia="仿宋" w:hAnsi="仿宋" w:cs="仿宋" w:hint="eastAsia"/>
            <w:lang w:eastAsia="zh-CN"/>
          </w:rPr>
          <w:t>(二)、防火防爆总图布置措施</w:t>
        </w:r>
        <w:r>
          <w:tab/>
        </w:r>
        <w:r>
          <w:fldChar w:fldCharType="begin"/>
        </w:r>
        <w:r>
          <w:instrText xml:space="preserve"> PAGEREF _Toc305 \h </w:instrText>
        </w:r>
        <w:r>
          <w:fldChar w:fldCharType="separate"/>
        </w:r>
        <w:r>
          <w:t>35</w:t>
        </w:r>
        <w:r>
          <w:fldChar w:fldCharType="end"/>
        </w:r>
      </w:hyperlink>
    </w:p>
    <w:p>
      <w:pPr>
        <w:pStyle w:val="TOC2"/>
        <w:tabs>
          <w:tab w:val="right" w:leader="dot" w:pos="8306"/>
        </w:tabs>
      </w:pPr>
      <w:hyperlink w:anchor="_Toc13438" w:history="1">
        <w:r>
          <w:rPr>
            <w:rFonts w:ascii="仿宋" w:eastAsia="仿宋" w:hAnsi="仿宋" w:cs="仿宋" w:hint="eastAsia"/>
            <w:lang w:eastAsia="zh-CN"/>
          </w:rPr>
          <w:t>(三)、自然灾害防范措施</w:t>
        </w:r>
        <w:r>
          <w:tab/>
        </w:r>
        <w:r>
          <w:fldChar w:fldCharType="begin"/>
        </w:r>
        <w:r>
          <w:instrText xml:space="preserve"> PAGEREF _Toc13438 \h </w:instrText>
        </w:r>
        <w:r>
          <w:fldChar w:fldCharType="separate"/>
        </w:r>
        <w:r>
          <w:t>36</w:t>
        </w:r>
        <w:r>
          <w:fldChar w:fldCharType="end"/>
        </w:r>
      </w:hyperlink>
    </w:p>
    <w:p>
      <w:pPr>
        <w:pStyle w:val="TOC2"/>
        <w:tabs>
          <w:tab w:val="right" w:leader="dot" w:pos="8306"/>
        </w:tabs>
      </w:pPr>
      <w:hyperlink w:anchor="_Toc5054" w:history="1">
        <w:r>
          <w:rPr>
            <w:rFonts w:ascii="仿宋" w:eastAsia="仿宋" w:hAnsi="仿宋" w:cs="仿宋" w:hint="eastAsia"/>
            <w:lang w:eastAsia="zh-CN"/>
          </w:rPr>
          <w:t>(四)、安全色及安全标志使用要求</w:t>
        </w:r>
        <w:r>
          <w:tab/>
        </w:r>
        <w:r>
          <w:fldChar w:fldCharType="begin"/>
        </w:r>
        <w:r>
          <w:instrText xml:space="preserve"> PAGEREF _Toc5054 \h </w:instrText>
        </w:r>
        <w:r>
          <w:fldChar w:fldCharType="separate"/>
        </w:r>
        <w:r>
          <w:t>37</w:t>
        </w:r>
        <w:r>
          <w:fldChar w:fldCharType="end"/>
        </w:r>
      </w:hyperlink>
    </w:p>
    <w:p>
      <w:pPr>
        <w:pStyle w:val="TOC2"/>
        <w:tabs>
          <w:tab w:val="right" w:leader="dot" w:pos="8306"/>
        </w:tabs>
      </w:pPr>
      <w:hyperlink w:anchor="_Toc2869" w:history="1">
        <w:r>
          <w:rPr>
            <w:rFonts w:ascii="仿宋" w:eastAsia="仿宋" w:hAnsi="仿宋" w:cs="仿宋" w:hint="eastAsia"/>
            <w:lang w:eastAsia="zh-CN"/>
          </w:rPr>
          <w:t>(五)、防尘防毒措施</w:t>
        </w:r>
        <w:r>
          <w:tab/>
        </w:r>
        <w:r>
          <w:fldChar w:fldCharType="begin"/>
        </w:r>
        <w:r>
          <w:instrText xml:space="preserve"> PAGEREF _Toc2869 \h </w:instrText>
        </w:r>
        <w:r>
          <w:fldChar w:fldCharType="separate"/>
        </w:r>
        <w:r>
          <w:t>37</w:t>
        </w:r>
        <w:r>
          <w:fldChar w:fldCharType="end"/>
        </w:r>
      </w:hyperlink>
    </w:p>
    <w:p>
      <w:pPr>
        <w:pStyle w:val="TOC2"/>
        <w:tabs>
          <w:tab w:val="right" w:leader="dot" w:pos="8306"/>
        </w:tabs>
      </w:pPr>
      <w:hyperlink w:anchor="_Toc8989" w:history="1">
        <w:r>
          <w:rPr>
            <w:rFonts w:ascii="仿宋" w:eastAsia="仿宋" w:hAnsi="仿宋" w:cs="仿宋" w:hint="eastAsia"/>
            <w:lang w:eastAsia="zh-CN"/>
          </w:rPr>
          <w:t>(六)、防静电、触电防护及防雷措施</w:t>
        </w:r>
        <w:r>
          <w:tab/>
        </w:r>
        <w:r>
          <w:fldChar w:fldCharType="begin"/>
        </w:r>
        <w:r>
          <w:instrText xml:space="preserve"> PAGEREF _Toc8989 \h </w:instrText>
        </w:r>
        <w:r>
          <w:fldChar w:fldCharType="separate"/>
        </w:r>
        <w:r>
          <w:t>38</w:t>
        </w:r>
        <w:r>
          <w:fldChar w:fldCharType="end"/>
        </w:r>
      </w:hyperlink>
    </w:p>
    <w:p>
      <w:pPr>
        <w:pStyle w:val="TOC2"/>
        <w:tabs>
          <w:tab w:val="right" w:leader="dot" w:pos="8306"/>
        </w:tabs>
      </w:pPr>
      <w:hyperlink w:anchor="_Toc26290" w:history="1">
        <w:r>
          <w:rPr>
            <w:rFonts w:ascii="仿宋" w:eastAsia="仿宋" w:hAnsi="仿宋" w:cs="仿宋" w:hint="eastAsia"/>
            <w:lang w:eastAsia="zh-CN"/>
          </w:rPr>
          <w:t>(七)、机械设备安全保障措施</w:t>
        </w:r>
        <w:r>
          <w:tab/>
        </w:r>
        <w:r>
          <w:fldChar w:fldCharType="begin"/>
        </w:r>
        <w:r>
          <w:instrText xml:space="preserve"> PAGEREF _Toc26290 \h </w:instrText>
        </w:r>
        <w:r>
          <w:fldChar w:fldCharType="separate"/>
        </w:r>
        <w:r>
          <w:t>40</w:t>
        </w:r>
        <w:r>
          <w:fldChar w:fldCharType="end"/>
        </w:r>
      </w:hyperlink>
    </w:p>
    <w:p>
      <w:pPr>
        <w:pStyle w:val="TOC1"/>
        <w:tabs>
          <w:tab w:val="right" w:leader="dot" w:pos="8306"/>
        </w:tabs>
      </w:pPr>
      <w:hyperlink w:anchor="_Toc10108" w:history="1">
        <w:r>
          <w:rPr>
            <w:rFonts w:ascii="仿宋" w:eastAsia="仿宋" w:hAnsi="仿宋" w:cs="仿宋" w:hint="eastAsia"/>
            <w:lang w:eastAsia="zh-CN"/>
          </w:rPr>
          <w:t>十二、酸酐项目投资规划</w:t>
        </w:r>
        <w:r>
          <w:tab/>
        </w:r>
        <w:r>
          <w:fldChar w:fldCharType="begin"/>
        </w:r>
        <w:r>
          <w:instrText xml:space="preserve"> PAGEREF _Toc10108 \h </w:instrText>
        </w:r>
        <w:r>
          <w:fldChar w:fldCharType="separate"/>
        </w:r>
        <w:r>
          <w:t>41</w:t>
        </w:r>
        <w:r>
          <w:fldChar w:fldCharType="end"/>
        </w:r>
      </w:hyperlink>
    </w:p>
    <w:p>
      <w:pPr>
        <w:pStyle w:val="TOC2"/>
        <w:tabs>
          <w:tab w:val="right" w:leader="dot" w:pos="8306"/>
        </w:tabs>
      </w:pPr>
      <w:hyperlink w:anchor="_Toc31278" w:history="1">
        <w:r>
          <w:rPr>
            <w:rFonts w:ascii="仿宋" w:eastAsia="仿宋" w:hAnsi="仿宋" w:cs="仿宋" w:hint="eastAsia"/>
            <w:lang w:eastAsia="zh-CN"/>
          </w:rPr>
          <w:t>(一)、酸酐项目总投资估算</w:t>
        </w:r>
        <w:r>
          <w:tab/>
        </w:r>
        <w:r>
          <w:fldChar w:fldCharType="begin"/>
        </w:r>
        <w:r>
          <w:instrText xml:space="preserve"> PAGEREF _Toc31278 \h </w:instrText>
        </w:r>
        <w:r>
          <w:fldChar w:fldCharType="separate"/>
        </w:r>
        <w:r>
          <w:t>41</w:t>
        </w:r>
        <w:r>
          <w:fldChar w:fldCharType="end"/>
        </w:r>
      </w:hyperlink>
    </w:p>
    <w:p>
      <w:pPr>
        <w:pStyle w:val="TOC2"/>
        <w:tabs>
          <w:tab w:val="right" w:leader="dot" w:pos="8306"/>
        </w:tabs>
      </w:pPr>
      <w:hyperlink w:anchor="_Toc23509" w:history="1">
        <w:r>
          <w:rPr>
            <w:rFonts w:ascii="仿宋" w:eastAsia="仿宋" w:hAnsi="仿宋" w:cs="仿宋" w:hint="eastAsia"/>
            <w:lang w:eastAsia="zh-CN"/>
          </w:rPr>
          <w:t>(二)、资金筹措</w:t>
        </w:r>
        <w:r>
          <w:tab/>
        </w:r>
        <w:r>
          <w:fldChar w:fldCharType="begin"/>
        </w:r>
        <w:r>
          <w:instrText xml:space="preserve"> PAGEREF _Toc23509 \h </w:instrText>
        </w:r>
        <w:r>
          <w:fldChar w:fldCharType="separate"/>
        </w:r>
        <w:r>
          <w:t>42</w:t>
        </w:r>
        <w:r>
          <w:fldChar w:fldCharType="end"/>
        </w:r>
      </w:hyperlink>
    </w:p>
    <w:p>
      <w:pPr>
        <w:pStyle w:val="TOC1"/>
        <w:tabs>
          <w:tab w:val="right" w:leader="dot" w:pos="8306"/>
        </w:tabs>
      </w:pPr>
      <w:hyperlink w:anchor="_Toc7899" w:history="1">
        <w:r>
          <w:rPr>
            <w:rFonts w:ascii="仿宋" w:eastAsia="仿宋" w:hAnsi="仿宋" w:cs="仿宋" w:hint="eastAsia"/>
            <w:lang w:eastAsia="zh-CN"/>
          </w:rPr>
          <w:t>十三、酸酐项目治理与监督</w:t>
        </w:r>
        <w:r>
          <w:tab/>
        </w:r>
        <w:r>
          <w:fldChar w:fldCharType="begin"/>
        </w:r>
        <w:r>
          <w:instrText xml:space="preserve"> PAGEREF _Toc7899 \h </w:instrText>
        </w:r>
        <w:r>
          <w:fldChar w:fldCharType="separate"/>
        </w:r>
        <w:r>
          <w:t>43</w:t>
        </w:r>
        <w:r>
          <w:fldChar w:fldCharType="end"/>
        </w:r>
      </w:hyperlink>
    </w:p>
    <w:p>
      <w:pPr>
        <w:pStyle w:val="TOC2"/>
        <w:tabs>
          <w:tab w:val="right" w:leader="dot" w:pos="8306"/>
        </w:tabs>
      </w:pPr>
      <w:hyperlink w:anchor="_Toc32321" w:history="1">
        <w:r>
          <w:rPr>
            <w:rFonts w:ascii="仿宋" w:eastAsia="仿宋" w:hAnsi="仿宋" w:cs="仿宋" w:hint="eastAsia"/>
            <w:lang w:eastAsia="zh-CN"/>
          </w:rPr>
          <w:t>(一)、酸酐项目治理结构</w:t>
        </w:r>
        <w:r>
          <w:tab/>
        </w:r>
        <w:r>
          <w:fldChar w:fldCharType="begin"/>
        </w:r>
        <w:r>
          <w:instrText xml:space="preserve"> PAGEREF _Toc32321 \h </w:instrText>
        </w:r>
        <w:r>
          <w:fldChar w:fldCharType="separate"/>
        </w:r>
        <w:r>
          <w:t>43</w:t>
        </w:r>
        <w:r>
          <w:fldChar w:fldCharType="end"/>
        </w:r>
      </w:hyperlink>
    </w:p>
    <w:p>
      <w:pPr>
        <w:pStyle w:val="TOC2"/>
        <w:tabs>
          <w:tab w:val="right" w:leader="dot" w:pos="8306"/>
        </w:tabs>
      </w:pPr>
      <w:hyperlink w:anchor="_Toc1368" w:history="1">
        <w:r>
          <w:rPr>
            <w:rFonts w:ascii="仿宋" w:eastAsia="仿宋" w:hAnsi="仿宋" w:cs="仿宋" w:hint="eastAsia"/>
            <w:lang w:eastAsia="zh-CN"/>
          </w:rPr>
          <w:t>(二)、监督与审计</w:t>
        </w:r>
        <w:r>
          <w:tab/>
        </w:r>
        <w:r>
          <w:fldChar w:fldCharType="begin"/>
        </w:r>
        <w:r>
          <w:instrText xml:space="preserve"> PAGEREF _Toc1368 \h </w:instrText>
        </w:r>
        <w:r>
          <w:fldChar w:fldCharType="separate"/>
        </w:r>
        <w:r>
          <w:t>44</w:t>
        </w:r>
        <w:r>
          <w:fldChar w:fldCharType="end"/>
        </w:r>
      </w:hyperlink>
    </w:p>
    <w:p>
      <w:pPr>
        <w:pStyle w:val="TOC1"/>
        <w:tabs>
          <w:tab w:val="right" w:leader="dot" w:pos="8306"/>
        </w:tabs>
      </w:pPr>
      <w:hyperlink w:anchor="_Toc25643" w:history="1">
        <w:r>
          <w:rPr>
            <w:rFonts w:ascii="仿宋" w:eastAsia="仿宋" w:hAnsi="仿宋" w:cs="仿宋" w:hint="eastAsia"/>
            <w:lang w:eastAsia="zh-CN"/>
          </w:rPr>
          <w:t>十四、酸酐项目工程方案分析</w:t>
        </w:r>
        <w:r>
          <w:tab/>
        </w:r>
        <w:r>
          <w:fldChar w:fldCharType="begin"/>
        </w:r>
        <w:r>
          <w:instrText xml:space="preserve"> PAGEREF _Toc25643 \h </w:instrText>
        </w:r>
        <w:r>
          <w:fldChar w:fldCharType="separate"/>
        </w:r>
        <w:r>
          <w:t>46</w:t>
        </w:r>
        <w:r>
          <w:fldChar w:fldCharType="end"/>
        </w:r>
      </w:hyperlink>
    </w:p>
    <w:p>
      <w:pPr>
        <w:pStyle w:val="TOC2"/>
        <w:tabs>
          <w:tab w:val="right" w:leader="dot" w:pos="8306"/>
        </w:tabs>
      </w:pPr>
      <w:hyperlink w:anchor="_Toc32667" w:history="1">
        <w:r>
          <w:rPr>
            <w:rFonts w:ascii="仿宋" w:eastAsia="仿宋" w:hAnsi="仿宋" w:cs="仿宋" w:hint="eastAsia"/>
            <w:lang w:eastAsia="zh-CN"/>
          </w:rPr>
          <w:t>(一)、建筑工程设计原则</w:t>
        </w:r>
        <w:r>
          <w:tab/>
        </w:r>
        <w:r>
          <w:fldChar w:fldCharType="begin"/>
        </w:r>
        <w:r>
          <w:instrText xml:space="preserve"> PAGEREF _Toc32667 \h </w:instrText>
        </w:r>
        <w:r>
          <w:fldChar w:fldCharType="separate"/>
        </w:r>
        <w:r>
          <w:t>46</w:t>
        </w:r>
        <w:r>
          <w:fldChar w:fldCharType="end"/>
        </w:r>
      </w:hyperlink>
    </w:p>
    <w:p>
      <w:pPr>
        <w:pStyle w:val="TOC2"/>
        <w:tabs>
          <w:tab w:val="right" w:leader="dot" w:pos="8306"/>
        </w:tabs>
      </w:pPr>
      <w:hyperlink w:anchor="_Toc2301" w:history="1">
        <w:r>
          <w:rPr>
            <w:rFonts w:ascii="仿宋" w:eastAsia="仿宋" w:hAnsi="仿宋" w:cs="仿宋" w:hint="eastAsia"/>
            <w:lang w:eastAsia="zh-CN"/>
          </w:rPr>
          <w:t>(二)、土建工程建设指标</w:t>
        </w:r>
        <w:r>
          <w:tab/>
        </w:r>
        <w:r>
          <w:fldChar w:fldCharType="begin"/>
        </w:r>
        <w:r>
          <w:instrText xml:space="preserve"> PAGEREF _Toc2301 \h </w:instrText>
        </w:r>
        <w:r>
          <w:fldChar w:fldCharType="separate"/>
        </w:r>
        <w:r>
          <w:t>49</w:t>
        </w:r>
        <w:r>
          <w:fldChar w:fldCharType="end"/>
        </w:r>
      </w:hyperlink>
    </w:p>
    <w:p>
      <w:pPr>
        <w:pStyle w:val="TOC1"/>
        <w:tabs>
          <w:tab w:val="right" w:leader="dot" w:pos="8306"/>
        </w:tabs>
      </w:pPr>
      <w:hyperlink w:anchor="_Toc3955" w:history="1">
        <w:r>
          <w:rPr>
            <w:rFonts w:ascii="仿宋" w:eastAsia="仿宋" w:hAnsi="仿宋" w:cs="仿宋" w:hint="eastAsia"/>
            <w:lang w:eastAsia="zh-CN"/>
          </w:rPr>
          <w:t>十五、营销与推广策略</w:t>
        </w:r>
        <w:r>
          <w:tab/>
        </w:r>
        <w:r>
          <w:fldChar w:fldCharType="begin"/>
        </w:r>
        <w:r>
          <w:instrText xml:space="preserve"> PAGEREF _Toc3955 \h </w:instrText>
        </w:r>
        <w:r>
          <w:fldChar w:fldCharType="separate"/>
        </w:r>
        <w:r>
          <w:t>51</w:t>
        </w:r>
        <w:r>
          <w:fldChar w:fldCharType="end"/>
        </w:r>
      </w:hyperlink>
    </w:p>
    <w:p>
      <w:pPr>
        <w:pStyle w:val="TOC2"/>
        <w:tabs>
          <w:tab w:val="right" w:leader="dot" w:pos="8306"/>
        </w:tabs>
      </w:pPr>
      <w:hyperlink w:anchor="_Toc13103" w:history="1">
        <w:r>
          <w:rPr>
            <w:rFonts w:ascii="仿宋" w:eastAsia="仿宋" w:hAnsi="仿宋" w:cs="仿宋" w:hint="eastAsia"/>
            <w:lang w:eastAsia="zh-CN"/>
          </w:rPr>
          <w:t>(一)、产品/服务定位与特点</w:t>
        </w:r>
        <w:r>
          <w:tab/>
        </w:r>
        <w:r>
          <w:fldChar w:fldCharType="begin"/>
        </w:r>
        <w:r>
          <w:instrText xml:space="preserve"> PAGEREF _Toc13103 \h </w:instrText>
        </w:r>
        <w:r>
          <w:fldChar w:fldCharType="separate"/>
        </w:r>
        <w:r>
          <w:t>51</w:t>
        </w:r>
        <w:r>
          <w:fldChar w:fldCharType="end"/>
        </w:r>
      </w:hyperlink>
    </w:p>
    <w:p>
      <w:pPr>
        <w:pStyle w:val="TOC2"/>
        <w:tabs>
          <w:tab w:val="right" w:leader="dot" w:pos="8306"/>
        </w:tabs>
      </w:pPr>
      <w:hyperlink w:anchor="_Toc1486" w:history="1">
        <w:r>
          <w:rPr>
            <w:rFonts w:ascii="仿宋" w:eastAsia="仿宋" w:hAnsi="仿宋" w:cs="仿宋" w:hint="eastAsia"/>
            <w:lang w:eastAsia="zh-CN"/>
          </w:rPr>
          <w:t>(二)、市场定位与竞争分析</w:t>
        </w:r>
        <w:r>
          <w:tab/>
        </w:r>
        <w:r>
          <w:fldChar w:fldCharType="begin"/>
        </w:r>
        <w:r>
          <w:instrText xml:space="preserve"> PAGEREF _Toc1486 \h </w:instrText>
        </w:r>
        <w:r>
          <w:fldChar w:fldCharType="separate"/>
        </w:r>
        <w:r>
          <w:t>52</w:t>
        </w:r>
        <w:r>
          <w:fldChar w:fldCharType="end"/>
        </w:r>
      </w:hyperlink>
    </w:p>
    <w:p>
      <w:pPr>
        <w:pStyle w:val="TOC2"/>
        <w:tabs>
          <w:tab w:val="right" w:leader="dot" w:pos="8306"/>
        </w:tabs>
      </w:pPr>
      <w:hyperlink w:anchor="_Toc27371" w:history="1">
        <w:r>
          <w:rPr>
            <w:rFonts w:ascii="仿宋" w:eastAsia="仿宋" w:hAnsi="仿宋" w:cs="仿宋" w:hint="eastAsia"/>
            <w:lang w:eastAsia="zh-CN"/>
          </w:rPr>
          <w:t>(三)、营销渠道与策略</w:t>
        </w:r>
        <w:r>
          <w:tab/>
        </w:r>
        <w:r>
          <w:fldChar w:fldCharType="begin"/>
        </w:r>
        <w:r>
          <w:instrText xml:space="preserve"> PAGEREF _Toc27371 \h </w:instrText>
        </w:r>
        <w:r>
          <w:fldChar w:fldCharType="separate"/>
        </w:r>
        <w:r>
          <w:t>53</w:t>
        </w:r>
        <w:r>
          <w:fldChar w:fldCharType="end"/>
        </w:r>
      </w:hyperlink>
    </w:p>
    <w:p>
      <w:pPr>
        <w:pStyle w:val="TOC2"/>
        <w:tabs>
          <w:tab w:val="right" w:leader="dot" w:pos="8306"/>
        </w:tabs>
      </w:pPr>
      <w:hyperlink w:anchor="_Toc8541" w:history="1">
        <w:r>
          <w:rPr>
            <w:rFonts w:ascii="仿宋" w:eastAsia="仿宋" w:hAnsi="仿宋" w:cs="仿宋" w:hint="eastAsia"/>
            <w:lang w:eastAsia="zh-CN"/>
          </w:rPr>
          <w:t>(四)、推广与宣传活动</w:t>
        </w:r>
        <w:r>
          <w:tab/>
        </w:r>
        <w:r>
          <w:fldChar w:fldCharType="begin"/>
        </w:r>
        <w:r>
          <w:instrText xml:space="preserve"> PAGEREF _Toc8541 \h </w:instrText>
        </w:r>
        <w:r>
          <w:fldChar w:fldCharType="separate"/>
        </w:r>
        <w:r>
          <w:t>54</w:t>
        </w:r>
        <w:r>
          <w:fldChar w:fldCharType="end"/>
        </w:r>
      </w:hyperlink>
    </w:p>
    <w:p>
      <w:pPr>
        <w:pStyle w:val="TOC1"/>
        <w:tabs>
          <w:tab w:val="right" w:leader="dot" w:pos="8306"/>
        </w:tabs>
      </w:pPr>
      <w:hyperlink w:anchor="_Toc5784" w:history="1">
        <w:r>
          <w:rPr>
            <w:rFonts w:ascii="仿宋" w:eastAsia="仿宋" w:hAnsi="仿宋" w:cs="仿宋" w:hint="eastAsia"/>
            <w:lang w:eastAsia="zh-CN"/>
          </w:rPr>
          <w:t>十六、酸酐项目实施保障措施</w:t>
        </w:r>
        <w:r>
          <w:tab/>
        </w:r>
        <w:r>
          <w:fldChar w:fldCharType="begin"/>
        </w:r>
        <w:r>
          <w:instrText xml:space="preserve"> PAGEREF _Toc5784 \h </w:instrText>
        </w:r>
        <w:r>
          <w:fldChar w:fldCharType="separate"/>
        </w:r>
        <w:r>
          <w:t>60</w:t>
        </w:r>
        <w:r>
          <w:fldChar w:fldCharType="end"/>
        </w:r>
      </w:hyperlink>
    </w:p>
    <w:p>
      <w:pPr>
        <w:pStyle w:val="TOC2"/>
        <w:tabs>
          <w:tab w:val="right" w:leader="dot" w:pos="8306"/>
        </w:tabs>
      </w:pPr>
      <w:hyperlink w:anchor="_Toc20319" w:history="1">
        <w:r>
          <w:rPr>
            <w:rFonts w:ascii="仿宋" w:eastAsia="仿宋" w:hAnsi="仿宋" w:cs="仿宋" w:hint="eastAsia"/>
            <w:lang w:eastAsia="zh-CN"/>
          </w:rPr>
          <w:t>(一)、酸酐项目实施保障机制</w:t>
        </w:r>
        <w:r>
          <w:tab/>
        </w:r>
        <w:r>
          <w:fldChar w:fldCharType="begin"/>
        </w:r>
        <w:r>
          <w:instrText xml:space="preserve"> PAGEREF _Toc20319 \h </w:instrText>
        </w:r>
        <w:r>
          <w:fldChar w:fldCharType="separate"/>
        </w:r>
        <w:r>
          <w:t>60</w:t>
        </w:r>
        <w:r>
          <w:fldChar w:fldCharType="end"/>
        </w:r>
      </w:hyperlink>
    </w:p>
    <w:p>
      <w:pPr>
        <w:pStyle w:val="TOC2"/>
        <w:tabs>
          <w:tab w:val="right" w:leader="dot" w:pos="8306"/>
        </w:tabs>
      </w:pPr>
      <w:hyperlink w:anchor="_Toc29973" w:history="1">
        <w:r>
          <w:rPr>
            <w:rFonts w:ascii="仿宋" w:eastAsia="仿宋" w:hAnsi="仿宋" w:cs="仿宋" w:hint="eastAsia"/>
            <w:lang w:eastAsia="zh-CN"/>
          </w:rPr>
          <w:t>(二)、酸酐项目法律合规要求</w:t>
        </w:r>
        <w:r>
          <w:tab/>
        </w:r>
        <w:r>
          <w:fldChar w:fldCharType="begin"/>
        </w:r>
        <w:r>
          <w:instrText xml:space="preserve"> PAGEREF _Toc29973 \h </w:instrText>
        </w:r>
        <w:r>
          <w:fldChar w:fldCharType="separate"/>
        </w:r>
        <w:r>
          <w:t>63</w:t>
        </w:r>
        <w:r>
          <w:fldChar w:fldCharType="end"/>
        </w:r>
      </w:hyperlink>
    </w:p>
    <w:p>
      <w:pPr>
        <w:pStyle w:val="TOC2"/>
        <w:tabs>
          <w:tab w:val="right" w:leader="dot" w:pos="8306"/>
        </w:tabs>
      </w:pPr>
      <w:hyperlink w:anchor="_Toc1926" w:history="1">
        <w:r>
          <w:rPr>
            <w:rFonts w:ascii="仿宋" w:eastAsia="仿宋" w:hAnsi="仿宋" w:cs="仿宋" w:hint="eastAsia"/>
            <w:lang w:eastAsia="zh-CN"/>
          </w:rPr>
          <w:t>(三)、酸酐项目合同管理与法律事务</w:t>
        </w:r>
        <w:r>
          <w:tab/>
        </w:r>
        <w:r>
          <w:fldChar w:fldCharType="begin"/>
        </w:r>
        <w:r>
          <w:instrText xml:space="preserve"> PAGEREF _Toc1926 \h </w:instrText>
        </w:r>
        <w:r>
          <w:fldChar w:fldCharType="separate"/>
        </w:r>
        <w:r>
          <w:t>67</w:t>
        </w:r>
        <w:r>
          <w:fldChar w:fldCharType="end"/>
        </w:r>
      </w:hyperlink>
    </w:p>
    <w:p>
      <w:pPr>
        <w:pStyle w:val="TOC2"/>
        <w:tabs>
          <w:tab w:val="right" w:leader="dot" w:pos="8306"/>
        </w:tabs>
      </w:pPr>
      <w:hyperlink w:anchor="_Toc10854" w:history="1">
        <w:r>
          <w:rPr>
            <w:rFonts w:ascii="仿宋" w:eastAsia="仿宋" w:hAnsi="仿宋" w:cs="仿宋" w:hint="eastAsia"/>
            <w:lang w:eastAsia="zh-CN"/>
          </w:rPr>
          <w:t>(四)、酸酐项目知识产权保护策略</w:t>
        </w:r>
        <w:r>
          <w:tab/>
        </w:r>
        <w:r>
          <w:fldChar w:fldCharType="begin"/>
        </w:r>
        <w:r>
          <w:instrText xml:space="preserve"> PAGEREF _Toc10854 \h </w:instrText>
        </w:r>
        <w:r>
          <w:fldChar w:fldCharType="separate"/>
        </w:r>
        <w:r>
          <w:t>73</w:t>
        </w:r>
        <w:r>
          <w:fldChar w:fldCharType="end"/>
        </w:r>
      </w:hyperlink>
    </w:p>
    <w:p>
      <w:pPr>
        <w:pStyle w:val="TOC1"/>
        <w:tabs>
          <w:tab w:val="right" w:leader="dot" w:pos="8306"/>
        </w:tabs>
      </w:pPr>
      <w:hyperlink w:anchor="_Toc17503" w:history="1">
        <w:r>
          <w:rPr>
            <w:rFonts w:ascii="仿宋" w:eastAsia="仿宋" w:hAnsi="仿宋" w:cs="仿宋" w:hint="eastAsia"/>
            <w:lang w:eastAsia="zh-CN"/>
          </w:rPr>
          <w:t>十七、风险识别与分类</w:t>
        </w:r>
        <w:r>
          <w:tab/>
        </w:r>
        <w:r>
          <w:fldChar w:fldCharType="begin"/>
        </w:r>
        <w:r>
          <w:instrText xml:space="preserve"> PAGEREF _Toc17503 \h </w:instrText>
        </w:r>
        <w:r>
          <w:fldChar w:fldCharType="separate"/>
        </w:r>
        <w:r>
          <w:t>75</w:t>
        </w:r>
        <w:r>
          <w:fldChar w:fldCharType="end"/>
        </w:r>
      </w:hyperlink>
    </w:p>
    <w:p>
      <w:pPr>
        <w:pStyle w:val="TOC2"/>
        <w:tabs>
          <w:tab w:val="right" w:leader="dot" w:pos="8306"/>
        </w:tabs>
      </w:pPr>
      <w:hyperlink w:anchor="_Toc31514" w:history="1">
        <w:r>
          <w:rPr>
            <w:rFonts w:ascii="仿宋" w:eastAsia="仿宋" w:hAnsi="仿宋" w:cs="仿宋" w:hint="eastAsia"/>
            <w:lang w:eastAsia="zh-CN"/>
          </w:rPr>
          <w:t>(一)、风险识别</w:t>
        </w:r>
        <w:r>
          <w:tab/>
        </w:r>
        <w:r>
          <w:fldChar w:fldCharType="begin"/>
        </w:r>
        <w:r>
          <w:instrText xml:space="preserve"> PAGEREF _Toc31514 \h </w:instrText>
        </w:r>
        <w:r>
          <w:fldChar w:fldCharType="separate"/>
        </w:r>
        <w:r>
          <w:t>75</w:t>
        </w:r>
        <w:r>
          <w:fldChar w:fldCharType="end"/>
        </w:r>
      </w:hyperlink>
    </w:p>
    <w:p>
      <w:pPr>
        <w:pStyle w:val="TOC2"/>
        <w:tabs>
          <w:tab w:val="right" w:leader="dot" w:pos="8306"/>
        </w:tabs>
      </w:pPr>
      <w:hyperlink w:anchor="_Toc25508" w:history="1">
        <w:r>
          <w:rPr>
            <w:rFonts w:ascii="仿宋" w:eastAsia="仿宋" w:hAnsi="仿宋" w:cs="仿宋" w:hint="eastAsia"/>
            <w:lang w:eastAsia="zh-CN"/>
          </w:rPr>
          <w:t>(二)、风险分类</w:t>
        </w:r>
        <w:r>
          <w:tab/>
        </w:r>
        <w:r>
          <w:fldChar w:fldCharType="begin"/>
        </w:r>
        <w:r>
          <w:instrText xml:space="preserve"> PAGEREF _Toc25508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64"/>
      <w:r>
        <w:rPr>
          <w:rFonts w:ascii="仿宋" w:eastAsia="仿宋" w:hAnsi="仿宋" w:cs="仿宋" w:hint="eastAsia"/>
          <w:sz w:val="28"/>
          <w:lang w:eastAsia="zh-CN"/>
        </w:rPr>
        <w:t>一、酸酐项目文档管理</w:t>
      </w:r>
      <w:bookmarkEnd w:id="2"/>
    </w:p>
    <w:p>
      <w:pPr>
        <w:pStyle w:val="Heading2"/>
        <w:rPr>
          <w:rFonts w:ascii="仿宋" w:eastAsia="仿宋" w:hAnsi="仿宋" w:cs="仿宋" w:hint="eastAsia"/>
          <w:lang w:eastAsia="zh-CN"/>
        </w:rPr>
      </w:pPr>
      <w:bookmarkStart w:id="3" w:name="_Toc2296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酸酐项目高度重视文档的质量和准确性，以支持酸酐项目的各项活动和决策。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文档的编制始于酸酐项目计划的初期，我们制定了详细的文档编制计划，明确了每个文档的内容、格式和编写责任人。在酸酐项目启动阶段，我们首先编制了酸酐项目章程，明确定义了酸酐项目的目标、范围、风险等关键要素。随后，酸酐项目团队根据计划陆续编制了需求文档、设计文档、测试文档等各类文档，确保酸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酸酐项目管理中的重要环节，旨在确保酸酐项目文档符合质量标准和酸酐项目需求。在酸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除了内部审查，我们还进行了外部审查，邀请酸酐项目相关利益方和专业领域的专家对文档进行独立审查。这有助于获取更全面、客观的反馈，确保酸酐项目文档不仅符合内部标准，也满足外部需求。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酸酐项目在文档编制与审查方面建立了严格的管理机制，通过规范的流程和多维度的审查，确保酸酐项目文档的质量、准确性和可靠性，为酸酐项目的顺利推进提供了有力支持。</w:t>
      </w:r>
    </w:p>
    <w:p>
      <w:pPr>
        <w:pStyle w:val="Heading2"/>
        <w:ind w:firstLine="560" w:firstLineChars="200"/>
        <w:rPr>
          <w:rFonts w:ascii="仿宋" w:eastAsia="仿宋" w:hAnsi="仿宋" w:cs="仿宋" w:hint="eastAsia"/>
          <w:sz w:val="28"/>
          <w:lang w:eastAsia="zh-CN"/>
        </w:rPr>
      </w:pPr>
      <w:bookmarkStart w:id="4" w:name="_Toc64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在酸酐项目中，我们致力于优化文档发布与分发过程，以确保信息的高效传递和团队间协作的顺畅进行。以下是我们采取的关键优化策略：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我们通过多渠道发布文档，包括电子邮件、酸酐项目管理平台、内部网站等，以满足不同团队成员的偏好和需求。多渠道发布确保了信息的全面覆盖。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我们采用了精细的权限控制，确保只有授权人员可以访问敏感信息。这种安全措施保护了酸酐项目文档的机密性，防止了未经授权的信息泄露。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6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文档存档与归档是酸酐项目生命周期中一个至关重要的环节，直接关系到酸酐项目信息的长期保存和历史记录的完整性。在酸酐项目中，我们实施了一系列有效的文档存档与归档管理策略：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103"/>
      <w:r>
        <w:rPr>
          <w:rFonts w:ascii="仿宋" w:eastAsia="仿宋" w:hAnsi="仿宋" w:cs="仿宋" w:hint="eastAsia"/>
          <w:sz w:val="28"/>
          <w:lang w:eastAsia="zh-CN"/>
        </w:rPr>
        <w:t>二、酸酐项目土建工程</w:t>
      </w:r>
      <w:bookmarkEnd w:id="6"/>
    </w:p>
    <w:p>
      <w:pPr>
        <w:pStyle w:val="Heading2"/>
        <w:rPr>
          <w:rFonts w:ascii="仿宋" w:eastAsia="仿宋" w:hAnsi="仿宋" w:cs="仿宋" w:hint="eastAsia"/>
          <w:lang w:eastAsia="zh-CN"/>
        </w:rPr>
      </w:pPr>
      <w:bookmarkStart w:id="7" w:name="_Toc3200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在酸酐项目的建筑工程设计中，我们将秉承一系列重要的设计原则，以确保酸酐项目建筑在功能、美观、可持续性等方面达到最佳效果。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首要原则是确保建筑的功能性得到最大化的发挥。我们将充分理解酸酐项目的实际需求，合理布局各个功能区域，保证建筑在满足业务需求的同时，提供高效的工作环境。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在建筑设计中，我们将综合考虑建设和运营成本。通过精细的经济效益分析，确保设计方案在高效利用资源的同时，对酸酐项目的长期盈利能力有积极的贡献。</w:t>
      </w:r>
    </w:p>
    <w:p>
      <w:pPr>
        <w:pStyle w:val="Heading2"/>
        <w:ind w:firstLine="560" w:firstLineChars="200"/>
        <w:rPr>
          <w:rFonts w:ascii="仿宋" w:eastAsia="仿宋" w:hAnsi="仿宋" w:cs="仿宋" w:hint="eastAsia"/>
          <w:sz w:val="28"/>
          <w:lang w:eastAsia="zh-CN"/>
        </w:rPr>
      </w:pPr>
      <w:bookmarkStart w:id="8" w:name="_Toc3156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酸酐项目的土建工程设计中，我们将精准设定设计年限，结合酸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酸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868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酸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酸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酸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759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本期工程酸酐项目预计总建筑面积XXX平方米，其中：计容建筑面积XXX平方米，计划建筑工程投资XX万元，占酸酐项目总投资的XX%。</w:t>
      </w:r>
    </w:p>
    <w:p>
      <w:pPr>
        <w:pStyle w:val="Heading1"/>
        <w:ind w:firstLine="560" w:firstLineChars="200"/>
        <w:rPr>
          <w:rFonts w:ascii="仿宋" w:eastAsia="仿宋" w:hAnsi="仿宋" w:cs="仿宋" w:hint="eastAsia"/>
          <w:sz w:val="28"/>
          <w:lang w:eastAsia="zh-CN"/>
        </w:rPr>
      </w:pPr>
      <w:bookmarkStart w:id="11" w:name="_Toc2684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9550"/>
      <w:r>
        <w:rPr>
          <w:rFonts w:ascii="仿宋" w:eastAsia="仿宋" w:hAnsi="仿宋" w:cs="仿宋" w:hint="eastAsia"/>
          <w:lang w:eastAsia="zh-CN"/>
        </w:rPr>
        <w:t>(一)、酸酐行业分析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酐行业一直以来都是市场的关注焦点。行业内的发展趋势、竞争态势以及潜在机会都对酸酐项目的推进产生深远的影响。通过深入研究行业的整体概貌，我们将更好地理解行业的核心特征，为酸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酐行业，技术一直是推动创新和发展的关键因素。我们将对当前技术趋势进行详尽分析，包括但不限于人工智能、大数据应用、先进制造技术等。这有助于酸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酸酐项目成功的基础。我们将对主要竞争对手进行深入研究，包括其市场份额、产品特点、市场定位等。通过全面了解竞争对手的优势和劣势，酸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91"/>
      <w:r>
        <w:rPr>
          <w:rFonts w:ascii="仿宋" w:eastAsia="仿宋" w:hAnsi="仿宋" w:cs="仿宋" w:hint="eastAsia"/>
          <w:sz w:val="28"/>
          <w:lang w:eastAsia="zh-CN"/>
        </w:rPr>
        <w:t>(二)、酸酐市场分析预测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通过对市场规模的深入调研，我们将预测酸酐市场未来的增长趋势。这包括市场的整体规模、各细分领域的发展趋势等。酸酐项目可以根据市场的扩张速度和潜在机会，制定更符合市场需求的发展策略。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了解消费者的需求是市场分析的核心。我们将通过调查研究，深入挖掘目标消费者的需求特点、购买习惯以及对产品和服务的期望。这有助于酸酐项目更好地定位目标市场，提供更符合消费者期待的解决方案。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酸酐项目实施过程中需要充分考虑的因素。我们将对市场风险进行全面评估，包括但不限于政策法规风险、市场竞争风险、技术变革风险等。通过对潜在风险的深入分析，酸酐项目可以制定相应的风险缓解策略，降低不确定性对酸酐项目的影响。</w:t>
      </w:r>
    </w:p>
    <w:p>
      <w:pPr>
        <w:pStyle w:val="Heading1"/>
        <w:ind w:firstLine="560" w:firstLineChars="200"/>
        <w:rPr>
          <w:rFonts w:ascii="仿宋" w:eastAsia="仿宋" w:hAnsi="仿宋" w:cs="仿宋" w:hint="eastAsia"/>
          <w:sz w:val="28"/>
          <w:lang w:eastAsia="zh-CN"/>
        </w:rPr>
      </w:pPr>
      <w:bookmarkStart w:id="14" w:name="_Toc8623"/>
      <w:r>
        <w:rPr>
          <w:rFonts w:ascii="仿宋" w:eastAsia="仿宋" w:hAnsi="仿宋" w:cs="仿宋" w:hint="eastAsia"/>
          <w:sz w:val="28"/>
          <w:lang w:eastAsia="zh-CN"/>
        </w:rPr>
        <w:t>四、酸酐项目概论</w:t>
      </w:r>
      <w:bookmarkEnd w:id="14"/>
    </w:p>
    <w:p>
      <w:pPr>
        <w:pStyle w:val="Heading2"/>
        <w:rPr>
          <w:rFonts w:ascii="仿宋" w:eastAsia="仿宋" w:hAnsi="仿宋" w:cs="仿宋" w:hint="eastAsia"/>
          <w:lang w:eastAsia="zh-CN"/>
        </w:rPr>
      </w:pPr>
      <w:bookmarkStart w:id="15" w:name="_Toc13813"/>
      <w:r>
        <w:rPr>
          <w:rFonts w:ascii="仿宋" w:eastAsia="仿宋" w:hAnsi="仿宋" w:cs="仿宋" w:hint="eastAsia"/>
          <w:lang w:eastAsia="zh-CN"/>
        </w:rPr>
        <w:t>(一)、酸酐项目概况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起源追溯至对市场的深入洞察。市场的不断演变与变革为酸酐项目提供了难得的机遇。当前市场存在的需求缺口和变革的大环境共同构成了酸酐项目的背景。这个酸酐项目旨在充分利用市场机遇，填补行业中尚未满足的需求，为客户提供全新的解决方案。市场的变革和需求的增长使得这个酸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酸酐项目名称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酸酐项目正式命名为酸酐。这个名称不仅仅是一个标识，更代表了酸酐项目的核心理念和愿景。它蕴含着酸酐项目所要解决问题的关键字，具有强烈的表达和辨识度，为酸酐项目树立了鲜明的品牌形象。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酸酐项目目标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核心目标是提供一种全新、高效的解决方案，满足客户日益增长的需求。酸酐项目追求的不仅仅是满足市场需求，更是在市场中获得卓越的竞争优势。通过不断提升产品或服务的质量和创新水平，酸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酸酐项目范围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全面涵盖了产品研发、制造、市场推广和售后服务，确保从产品设计到最终用户体验的全方位关注。这一全面的酸酐项目范围是为了确保酸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酸酐项目时间表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酸酐项目计划在未来18个月内完成，包括研发、测试、市场试点和正式推出等不同阶段。这个时间表的合理设计是为了确保酸酐项目各个阶段的顺利推进，以便按时交付高质量的成果。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酸酐项目预算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酸酐项目总预算估算为XX百万美元，主要分配在研发、市场推广、人员培训和运营等方面。这一充足的预算为酸酐项目提供了充足的资源，确保酸酐项目在各个方面都能取得优异的表现。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酸酐项目风险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酸酐项目可能面临的风险包括市场接受度低、技术难题、竞争激烈等。酸酐项目团队已经制定了相应的风险应对计划，通过前瞻性的风险管理，确保酸酐项目在面对不确定性时能够迅速做出应对。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酸酐项目团队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酸酐项目汇聚了一支经验丰富、多领域专业素养的核心团队，确保酸酐项目在各个方面都能拥有高水平的执行力。团队的协同作战是酸酐项目成功的关键因素之一。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酸酐项目背景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酸酐项目的背景根植于市场对更高效、创新产品的渴望，同时也受到科技发展对行业格局的深刻改变的影响。这为酸酐项目提供了广阔的发展空间和市场需求。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酸酐项目现状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截至目前，酸酐项目已完成市场调研和技术验证，取得了初步的成功。这为酸酐项目在未来的发展奠定了坚实的基础，为更远大的目标打下了坚实的基石。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8537"/>
      <w:r>
        <w:rPr>
          <w:rFonts w:ascii="仿宋" w:eastAsia="仿宋" w:hAnsi="仿宋" w:cs="仿宋" w:hint="eastAsia"/>
          <w:sz w:val="28"/>
          <w:lang w:eastAsia="zh-CN"/>
        </w:rPr>
        <w:t>(二)、酸酐项目目标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keyword》酸酐项目首要业务目标是在市场中占据有利地位，实现产品/服务的成功推广和销售。通过不断提升产品质量、创新性，酸酐项目追求成为行业中的领导者，赢得更多客户的青睐。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在科技迅速发展的时代，酸酐项目着眼于技术创新。通过持续的研发和技术升级，酸酐项目旨在推出更具创新性的产品或服务，以满足市场对新鲜、先进解决方案的需求。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为了建立可持续的客户关系，酸酐项目设定了客户满意度目标。通过提供卓越的产品质量和优质的客户服务，酸酐项目追求赢得客户的信任和忠诚度，确保他们的满意度达到行业领先水平。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酸酐项目注重社会责任和可持续发展。通过实施环保、社会责任酸酐项目，酸酐项目致力于在经济发展的同时保护环境，促进社会公平，实现可持续经营。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酸酐项目的团队是实现目标的核心驱动力。因此，酸酐项目设定了团队发展目标，包括提升团队成员的专业技能、培养领导力，以及搭建协同高效的团队工作氛围。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5352"/>
      <w:r>
        <w:rPr>
          <w:rFonts w:ascii="仿宋" w:eastAsia="仿宋" w:hAnsi="仿宋" w:cs="仿宋" w:hint="eastAsia"/>
          <w:sz w:val="28"/>
          <w:lang w:eastAsia="zh-CN"/>
        </w:rPr>
        <w:t>(三)、酸酐项目提出的理由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酸酐项目提出的理由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提出源于对市场机遇的深刻洞察。当前市场中存在的需求缺口和行业发展趋势表明，有巨大的商业机会等待被开发。通过准确捕捉市场机遇，酸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理念基于对技术创新的信仰。通过持续的研发和技术投入，酸酐项目有望推出更具创新性的产品或服务。在科技飞速发展的当下，酸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提出是为了增强企业的行业竞争力。通过提升产品或服务的质量和独特性，酸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响应了消费者需求的变化。随着社会和科技的不断发展，消费者对产品和服务的需求也在发生变化。通过深入了解并及时回应消费者的新需求，酸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酸酐项目的提出是企业战略发展规划的一部分。在面对日益激烈的市场竞争和不断变化的商业环境中，酸酐项目作为企业战略的一环，旨在为企业开辟新的增长领域，巩固企业在行业中的地位。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酸酐项目的提出不仅仅是基于商业考量，还注重社会责任。通过推出环保、社会责任等方面的酸酐项目，酸酐企业可以在社会中树立积极形象，为社会做出积极贡献，实现经济效益和社会效益的双赢。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酸酐项目的提出反映了对利益相关者期望的关注。包括客户、员工、投资者等利益相关者在企业发展中都有着各自的期望，酸酐项目力求在满足这些期望的同时，取得更大的共赢。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5480"/>
      <w:r>
        <w:rPr>
          <w:rFonts w:ascii="仿宋" w:eastAsia="仿宋" w:hAnsi="仿宋" w:cs="仿宋" w:hint="eastAsia"/>
          <w:sz w:val="28"/>
          <w:lang w:eastAsia="zh-CN"/>
        </w:rPr>
        <w:t>(四)、酸酐项目意义</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在实施酸酐项目的过程中，我们不仅仅是在追逐商业成功，更是为企业和社会的多个层面创造了深远的意义。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首要意义在于提升企业的市场竞争力。通过持续的创新和对产品质量的高标准要求，酸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酸酐项目的推进将促使行业技术水平的提升。通过引入先进技术和创新性解决方案，酸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在社会层面，酸酐项目不仅创造了大量就业机会，提高了就业水平，还注重社会责任和环保。通过参与社会公益事业和推动环保酸酐项目，酸酐项目为社会贡献了一份力量，体现了企业对社会的积极回馈。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综合而言，酸酐项目意义重大，不仅推动了企业的发展，也为行业和社会的进步贡献了积极力量。这是一个全面而深刻的影响，将在未来产生可持续的正面效应。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3621"/>
      <w:r>
        <w:rPr>
          <w:rFonts w:ascii="仿宋" w:eastAsia="仿宋" w:hAnsi="仿宋" w:cs="仿宋" w:hint="eastAsia"/>
          <w:sz w:val="28"/>
          <w:lang w:eastAsia="zh-CN"/>
        </w:rPr>
        <w:t>(五)、酸酐项目背景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在当今迅猛发展的商业环境中，酸酐项目的动因根植于对多方面因素的审慎考量。这个酸酐项目的提出并非孤立的决策，而是对企业所处背景深入思考的产物。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https://d.book118.com/388137040005006036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1E7BC6"/>
    <w:rsid w:val="771E7B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37040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2024-02-07T20:31:00Z</dcterms:created>
  <dcterms:modified xsi:type="dcterms:W3CDTF">2024-02-07T20:32:08Z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574697F1A10842619CDB2700E2155D37_11</vt:lpwstr>
  </property>
  <property fmtid="{D5CDD505-2E9C-101B-9397-08002B2CF9AE}" pid="3" name="KSOProductBuildVer">
    <vt:lpwstr>2052-12.1.0.16250</vt:lpwstr>
  </property>
</Properties>
</file>