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城市信用环境对跨境电商支付的影响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188369638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引</w:t>
            </w:r>
            <w:r>
              <w:rPr>
                <w:spacing w:val="-10"/>
              </w:rPr>
              <w:t>言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2009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城市信用环境的定义及重要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200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跨境电商支付的概念与特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城市信用环境对跨境电商支付的影响分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200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城市信用环境对跨境电商支付的信任度提升因素分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2009"/>
              <w:tab w:val="right" w:leader="dot" w:pos="8415"/>
            </w:tabs>
            <w:rPr>
              <w:rFonts w:ascii="Calibri" w:eastAsia="Calibri"/>
            </w:rPr>
          </w:pPr>
          <w:r>
            <w:t>第六部</w:t>
          </w:r>
          <w:r>
            <w:rPr>
              <w:spacing w:val="-10"/>
            </w:rPr>
            <w:t>分</w:t>
          </w:r>
          <w:r>
            <w:tab/>
            <w:t>城市信用环境对跨境电商支付风险防范机制建</w:t>
          </w:r>
          <w:r>
            <w:rPr>
              <w:spacing w:val="-10"/>
            </w:rPr>
            <w:t>设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  <w:spacing w:val="-5"/>
            </w:rPr>
            <w:t>13</w:t>
          </w:r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4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城市信用环境对跨境电商支付的具体影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2009"/>
              <w:tab w:val="right" w:leader="dot" w:pos="8415"/>
            </w:tabs>
            <w:rPr>
              <w:rFonts w:ascii="Calibri" w:eastAsia="Calibri"/>
            </w:rPr>
          </w:pPr>
          <w:hyperlink w:anchor="_TOC_250003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城市信用环境对跨境电商支付效率提高的效果分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2009"/>
              <w:tab w:val="right" w:leader="dot" w:pos="8415"/>
            </w:tabs>
            <w:rPr>
              <w:rFonts w:ascii="Calibri" w:eastAsia="Calibri"/>
            </w:rPr>
          </w:pPr>
          <w:r>
            <w:t>第九部</w:t>
          </w:r>
          <w:r>
            <w:rPr>
              <w:spacing w:val="-10"/>
            </w:rPr>
            <w:t>分</w:t>
          </w:r>
          <w:r>
            <w:tab/>
            <w:t>城市信用环境对跨境电商支付成本降低的影响分</w:t>
          </w:r>
          <w:r>
            <w:rPr>
              <w:spacing w:val="-10"/>
            </w:rPr>
            <w:t>析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  <w:spacing w:val="-5"/>
            </w:rPr>
            <w:t>18</w:t>
          </w:r>
        </w:p>
        <w:p>
          <w:pPr>
            <w:pStyle w:val="TOC1"/>
            <w:tabs>
              <w:tab w:val="left" w:pos="2009"/>
              <w:tab w:val="right" w:leader="dot" w:pos="8415"/>
            </w:tabs>
            <w:rPr>
              <w:rFonts w:ascii="Calibri" w:eastAsia="Calibri"/>
            </w:rPr>
          </w:pPr>
          <w:r>
            <w:t>第十部</w:t>
          </w:r>
          <w:r>
            <w:rPr>
              <w:spacing w:val="-10"/>
            </w:rPr>
            <w:t>分</w:t>
          </w:r>
          <w:r>
            <w:tab/>
            <w:t>城市信用环境对跨境电商支付便利性增强的影响分</w:t>
          </w:r>
          <w:r>
            <w:rPr>
              <w:spacing w:val="-10"/>
            </w:rPr>
            <w:t>析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  <w:spacing w:val="-5"/>
            </w:rPr>
            <w:t>20</w:t>
          </w:r>
        </w:p>
        <w:p>
          <w:pPr>
            <w:pStyle w:val="TOC1"/>
            <w:tabs>
              <w:tab w:val="left" w:pos="221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第十一部</w:t>
            </w:r>
            <w:r>
              <w:rPr>
                <w:spacing w:val="-10"/>
              </w:rPr>
              <w:t>分</w:t>
            </w:r>
            <w:r>
              <w:tab/>
              <w:t>城市信用环境对跨境电商支付风险管理的挑战及对策研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第十二部</w:t>
            </w:r>
            <w:r>
              <w:rPr>
                <w:spacing w:val="-10"/>
              </w:rPr>
              <w:t>分</w:t>
            </w:r>
            <w:r>
              <w:tab/>
              <w:t>结</w:t>
            </w:r>
            <w:r>
              <w:rPr>
                <w:spacing w:val="-10"/>
              </w:rPr>
              <w:t>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23</w:t>
            </w:r>
          </w:hyperlink>
        </w:p>
        <w:p>
          <w:pPr>
            <w:pStyle w:val="TOC1"/>
            <w:tabs>
              <w:tab w:val="left" w:pos="221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第十三部</w:t>
            </w:r>
            <w:r>
              <w:rPr>
                <w:spacing w:val="-10"/>
              </w:rPr>
              <w:t>分</w:t>
            </w:r>
            <w:r>
              <w:tab/>
              <w:t>城市信用环境对跨境电商支付的重要性和未来发展展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26</w:t>
            </w:r>
          </w:hyperlink>
        </w:p>
      </w:sdtContent>
    </w:sdt>
    <w:p>
      <w:pPr>
        <w:spacing w:after="0"/>
        <w:rPr>
          <w:rFonts w:ascii="Calibri" w:eastAsia="Calibri"/>
        </w:rPr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引</w:t>
      </w:r>
      <w:r>
        <w:rPr>
          <w:spacing w:val="-10"/>
        </w:rPr>
        <w:t>言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238" w:firstLine="560"/>
      </w:pPr>
      <w:r>
        <w:rPr>
          <w:spacing w:val="-2"/>
        </w:rPr>
        <w:t>城市信用环境对于跨境电商支付的影响是一个十分重要的话题。</w:t>
      </w:r>
      <w:r>
        <w:rPr>
          <w:spacing w:val="-10"/>
        </w:rPr>
        <w:t>本文旨在深入探讨这个话题，具体分析城市信用环境与跨境电商支付</w:t>
      </w:r>
      <w:r>
        <w:rPr>
          <w:spacing w:val="-2"/>
        </w:rPr>
        <w:t xml:space="preserve"> </w:t>
      </w:r>
      <w:r>
        <w:rPr>
          <w:spacing w:val="-2"/>
        </w:rPr>
        <w:t>之间的关系，为政府和企业提供决策参考。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随着全球化进程的加速，跨境电商已成为全球贸易的主要方式之一。</w:t>
      </w:r>
      <w:r>
        <w:rPr>
          <w:spacing w:val="-2"/>
        </w:rPr>
        <w:t>然而，跨境支付的安全性和便捷性也成为了业界关注的重要议题。因</w:t>
      </w:r>
      <w:r>
        <w:rPr>
          <w:spacing w:val="-2"/>
        </w:rPr>
        <w:t xml:space="preserve"> </w:t>
      </w:r>
      <w:r>
        <w:rPr>
          <w:spacing w:val="-13"/>
        </w:rPr>
        <w:t>此，我们需要进一步了解城市信用环境如何影响跨境电商支付的安全</w:t>
      </w:r>
      <w:r>
        <w:rPr>
          <w:spacing w:val="-2"/>
        </w:rPr>
        <w:t xml:space="preserve"> </w:t>
      </w:r>
      <w:r>
        <w:rPr>
          <w:spacing w:val="-2"/>
        </w:rPr>
        <w:t xml:space="preserve">性和便利性。本文将从城市信用环境与跨境电商支付的关系入手，探 </w:t>
      </w:r>
      <w:r>
        <w:rPr>
          <w:spacing w:val="-2"/>
        </w:rPr>
        <w:t>讨城市信用环境对跨境电商支付的影响，并提供相应的政策建议。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二、城市信用环境对跨境电商支付的影响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8"/>
        </w:rPr>
        <w:t>城市信用环境主要包括城市的经济实力、社会信用状况以及金融体系</w:t>
      </w:r>
      <w:r>
        <w:rPr>
          <w:spacing w:val="-12"/>
        </w:rPr>
        <w:t>等多方面因素。良好的城市信用环境可以提升跨境电商支付的信誉度</w:t>
      </w:r>
      <w:r>
        <w:rPr>
          <w:spacing w:val="-4"/>
        </w:rPr>
        <w:t>和安全性，反之则可能引发一系列问题。下面我们将分别从以下几个</w:t>
      </w:r>
      <w:r>
        <w:rPr>
          <w:spacing w:val="-2"/>
        </w:rPr>
        <w:t>方面进行阐述：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620" w:lineRule="atLeast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经济实力：一个国家或地区的经济实力直接影响其金融服务的能</w:t>
      </w:r>
      <w:r>
        <w:rPr>
          <w:spacing w:val="-4"/>
          <w:sz w:val="28"/>
        </w:rPr>
        <w:t>力。经济实力强的国家和地区，往往拥有强大的金融市场基础设施和</w:t>
      </w:r>
    </w:p>
    <w:p>
      <w:pPr>
        <w:spacing w:after="0" w:line="620" w:lineRule="atLeast"/>
        <w:jc w:val="left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完善的法律法规体系，这有利于跨境支付的发展。相反，经济发展滞</w:t>
      </w:r>
      <w:r>
        <w:rPr>
          <w:spacing w:val="-9"/>
        </w:rPr>
        <w:t>后或者法律制度不健全的地区，可能会降低跨境电商支付的风险和效</w:t>
      </w:r>
      <w:r>
        <w:rPr>
          <w:spacing w:val="-6"/>
        </w:rPr>
        <w:t>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社会信用状况：社会信用状况是评价个体或企业行为是否规范的</w:t>
      </w:r>
      <w:r>
        <w:rPr>
          <w:spacing w:val="-4"/>
          <w:sz w:val="28"/>
        </w:rPr>
        <w:t>重要标准。社会信用状况良好的个体或企业，其跨境支付行为也会受</w:t>
      </w:r>
      <w:r>
        <w:rPr>
          <w:spacing w:val="-4"/>
          <w:sz w:val="28"/>
        </w:rPr>
        <w:t>到较高的信任度和支持。相反，社会信用状况不良的个体或企业，其</w:t>
      </w:r>
      <w:r>
        <w:rPr>
          <w:spacing w:val="-2"/>
          <w:sz w:val="28"/>
        </w:rPr>
        <w:t>跨境支付行为可能会受到一定程度的限制或惩罚。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金融体系：金融机构的完善程度直接影响到跨境支付的安全性和</w:t>
      </w:r>
      <w:r>
        <w:rPr>
          <w:spacing w:val="-4"/>
          <w:sz w:val="28"/>
        </w:rPr>
        <w:t>便利性。健全的金融机构不仅能够处理大量的资金流动，还能提供高</w:t>
      </w:r>
      <w:r>
        <w:rPr>
          <w:spacing w:val="-4"/>
          <w:sz w:val="28"/>
        </w:rPr>
        <w:t>效的跨境支付服务。反之，金融机构不够完善，则可能无法满足跨境</w:t>
      </w:r>
      <w:r>
        <w:rPr>
          <w:spacing w:val="-2"/>
          <w:sz w:val="28"/>
        </w:rPr>
        <w:t>支付的需求，从而降低其安全性。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三、结论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综上所述，城市信用环境对于跨境电商支付有着重要的影响。通过评</w:t>
      </w:r>
      <w:r>
        <w:rPr>
          <w:spacing w:val="-2"/>
        </w:rPr>
        <w:t xml:space="preserve"> </w:t>
      </w:r>
      <w:r>
        <w:rPr>
          <w:spacing w:val="-2"/>
        </w:rPr>
        <w:t>估城市信用环境，我们可以更好地理解跨境支付面临的风险和挑战，</w:t>
      </w:r>
      <w:r>
        <w:rPr>
          <w:spacing w:val="-2"/>
        </w:rPr>
        <w:t>有针对性地提出改进措施。政府应加大对城市信用环境建设的投入，</w:t>
      </w:r>
      <w:r>
        <w:rPr>
          <w:spacing w:val="-2"/>
        </w:rPr>
        <w:t>提高城市信用环境的整体水平，从而推动跨境支付的发展，促进全球</w:t>
      </w:r>
      <w:r>
        <w:rPr>
          <w:spacing w:val="-2"/>
        </w:rPr>
        <w:t xml:space="preserve"> </w:t>
      </w:r>
      <w:r>
        <w:rPr>
          <w:spacing w:val="-2"/>
        </w:rPr>
        <w:t>经济一体化。同时，金融机构也需要加强自身能力，以应对日益复杂</w:t>
      </w:r>
      <w:r>
        <w:rPr>
          <w:spacing w:val="-2"/>
        </w:rPr>
        <w:t xml:space="preserve"> </w:t>
      </w:r>
      <w:r>
        <w:rPr>
          <w:spacing w:val="-2"/>
        </w:rPr>
        <w:t>的社会环境，保障跨境支付的安全性和便利性。</w:t>
      </w:r>
    </w:p>
    <w:p>
      <w:pPr>
        <w:spacing w:after="0" w:line="417" w:lineRule="auto"/>
        <w:sectPr>
          <w:footerReference w:type="default" r:id="rId7"/>
          <w:pgSz w:w="11910" w:h="16840"/>
          <w:pgMar w:top="1520" w:right="1280" w:bottom="1380" w:left="1680" w:header="0" w:footer="1195"/>
          <w:pgNumType w:start="3"/>
          <w:cols w:space="708"/>
        </w:sectPr>
      </w:pPr>
    </w:p>
    <w:p>
      <w:pPr>
        <w:pStyle w:val="BodyText"/>
        <w:spacing w:before="2"/>
        <w:rPr>
          <w:sz w:val="22"/>
        </w:rPr>
      </w:pPr>
    </w:p>
    <w:p>
      <w:pPr>
        <w:pStyle w:val="Heading1"/>
        <w:tabs>
          <w:tab w:val="left" w:pos="2365"/>
        </w:tabs>
        <w:spacing w:line="538" w:lineRule="exact"/>
        <w:jc w:val="both"/>
      </w:pPr>
      <w:bookmarkStart w:id="1" w:name="_TOC_250008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城</w:t>
      </w:r>
      <w:r>
        <w:t>市</w:t>
      </w:r>
      <w:r>
        <w:t>信</w:t>
      </w:r>
      <w:r>
        <w:t>用</w:t>
      </w:r>
      <w:r>
        <w:t>环</w:t>
      </w:r>
      <w:r>
        <w:t>境</w:t>
      </w:r>
      <w:r>
        <w:t>的</w:t>
      </w:r>
      <w:r>
        <w:t>定</w:t>
      </w:r>
      <w:r>
        <w:t>义</w:t>
      </w:r>
      <w:r>
        <w:t>及</w:t>
      </w:r>
      <w:r>
        <w:t>重</w:t>
      </w:r>
      <w:r>
        <w:t>要</w:t>
      </w:r>
      <w:bookmarkEnd w:id="1"/>
      <w:r>
        <w:rPr>
          <w:spacing w:val="-10"/>
        </w:rPr>
        <w:t>性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518" w:firstLine="560"/>
        <w:jc w:val="both"/>
        <w:rPr>
          <w:i/>
          <w:sz w:val="28"/>
        </w:rPr>
      </w:pPr>
      <w:r>
        <w:rPr>
          <w:i/>
          <w:spacing w:val="-7"/>
          <w:sz w:val="28"/>
        </w:rPr>
        <w:t>城市信用环境是社会经济发展的重要组成部分，它包括了城市的</w:t>
      </w:r>
      <w:r>
        <w:rPr>
          <w:i/>
          <w:spacing w:val="-4"/>
          <w:sz w:val="28"/>
        </w:rPr>
        <w:t>经济活动、市民的行为规范以及政府的治理能力。其中，信用制度是</w:t>
      </w:r>
      <w:r>
        <w:rPr>
          <w:i/>
          <w:spacing w:val="-2"/>
          <w:sz w:val="28"/>
        </w:rPr>
        <w:t>构建和维护城市信用环境的基础。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1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首先，信用制度对于经济发展的推动作用不可忽视。当一个城市的信</w:t>
      </w:r>
      <w:r>
        <w:rPr>
          <w:i/>
          <w:spacing w:val="-4"/>
          <w:sz w:val="28"/>
        </w:rPr>
        <w:t>用制度健全时，就会有更多的企业愿意投资和发展，因为这样可以减</w:t>
      </w:r>
      <w:r>
        <w:rPr>
          <w:i/>
          <w:spacing w:val="-4"/>
          <w:sz w:val="28"/>
        </w:rPr>
        <w:t>少因欺诈和违约行为导致的风险。例如，在欧盟国家，政府通过建立</w:t>
      </w:r>
      <w:r>
        <w:rPr>
          <w:i/>
          <w:spacing w:val="-4"/>
          <w:sz w:val="28"/>
        </w:rPr>
        <w:t>严格的信用评级系统，以确保商业行为的合规性和稳定性，从而吸引</w:t>
      </w:r>
      <w:r>
        <w:rPr>
          <w:i/>
          <w:spacing w:val="-4"/>
          <w:sz w:val="28"/>
        </w:rPr>
        <w:t>了大量的投资和人才。相反，如果一个城市的信用制度不健全，那么</w:t>
      </w:r>
      <w:r>
        <w:rPr>
          <w:i/>
          <w:spacing w:val="-2"/>
          <w:sz w:val="28"/>
        </w:rPr>
        <w:t>就可能导致企业和投资者的恐惧和担忧，进而影响到经济的发展。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其次，信用制度对于市民行为的影响也不容忽视。良好的信用环境能</w:t>
      </w:r>
      <w:r>
        <w:rPr>
          <w:i/>
          <w:spacing w:val="-4"/>
          <w:sz w:val="28"/>
        </w:rPr>
        <w:t>够促进人们诚实守信，共同营造公平公正的社会氛围。例如，在中国</w:t>
      </w:r>
      <w:r>
        <w:rPr>
          <w:i/>
          <w:spacing w:val="-4"/>
          <w:sz w:val="28"/>
        </w:rPr>
        <w:t>的电子商务市场中，由于商家需要通过签订合同、履行诺言等方式来</w:t>
      </w:r>
      <w:r>
        <w:rPr>
          <w:i/>
          <w:spacing w:val="-4"/>
          <w:sz w:val="28"/>
        </w:rPr>
        <w:t>保证交易的顺利进行，这就需要建立起一套完善的信用评价体系。同时，消费者也需要遵守诚实守信的原则，避免做出损害他人利益的行</w:t>
      </w:r>
      <w:r>
        <w:rPr>
          <w:i/>
          <w:spacing w:val="-2"/>
          <w:sz w:val="28"/>
        </w:rPr>
        <w:t>为，否则将面临法律的制裁。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5"/>
          <w:sz w:val="28"/>
        </w:rPr>
        <w:t>最后，信用制度对于政府治理能力的提升也有重要作用。一个健全的</w:t>
      </w:r>
    </w:p>
    <w:p>
      <w:pPr>
        <w:spacing w:after="0"/>
        <w:jc w:val="left"/>
        <w:rPr>
          <w:sz w:val="28"/>
        </w:rPr>
        <w:sectPr>
          <w:footerReference w:type="default" r:id="rId8"/>
          <w:pgSz w:w="11910" w:h="16840"/>
          <w:pgMar w:top="1920" w:right="1280" w:bottom="1380" w:left="1680" w:header="0" w:footer="1195"/>
          <w:pgNumType w:start="4"/>
          <w:cols w:space="708"/>
        </w:sectPr>
      </w:pPr>
    </w:p>
    <w:p>
      <w:pPr>
        <w:spacing w:before="37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14"/>
          <w:sz w:val="28"/>
        </w:rPr>
        <w:t>城市信用环境能够提高政府公信力，吸引更多的外部资金流入。例如，</w:t>
      </w:r>
      <w:r>
        <w:rPr>
          <w:i/>
          <w:spacing w:val="-6"/>
          <w:sz w:val="28"/>
        </w:rPr>
        <w:t>许多国际金融机构为了评估借款人的还款能力和诚信度，都会优先考</w:t>
      </w:r>
      <w:r>
        <w:rPr>
          <w:i/>
          <w:spacing w:val="-2"/>
          <w:sz w:val="28"/>
        </w:rPr>
        <w:t>虑那些拥有良好信用记录的企业或个人。因此，政府可以通过制定和</w:t>
      </w:r>
      <w:r>
        <w:rPr>
          <w:i/>
          <w:spacing w:val="-2"/>
          <w:sz w:val="28"/>
        </w:rPr>
        <w:t>执行信用政策，来引导和激励社会公众积极参与信用建设。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1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18"/>
          <w:sz w:val="28"/>
        </w:rPr>
        <w:t>总的来说，城市信用环境对于跨境电商支付的影响是多方面的。首先，</w:t>
      </w:r>
      <w:r>
        <w:rPr>
          <w:i/>
          <w:spacing w:val="-2"/>
          <w:sz w:val="28"/>
        </w:rPr>
        <w:t>良好的信用环境能够促进经济和社会的发展；其次，信用制度对市民</w:t>
      </w:r>
      <w:r>
        <w:rPr>
          <w:i/>
          <w:spacing w:val="-2"/>
          <w:sz w:val="28"/>
        </w:rPr>
        <w:t>行为的影响也是显而易见的；最后，信用制度对于政府治理能力的提</w:t>
      </w:r>
      <w:r>
        <w:rPr>
          <w:i/>
          <w:spacing w:val="-2"/>
          <w:sz w:val="28"/>
        </w:rPr>
        <w:t>升也有着重要的作用。因此，我们应该积极推广和加强城市信用环境</w:t>
      </w:r>
      <w:r>
        <w:rPr>
          <w:i/>
          <w:spacing w:val="-2"/>
          <w:sz w:val="28"/>
        </w:rPr>
        <w:t>的建设，以此来推动跨境电商市场的健康发展。</w:t>
      </w:r>
    </w:p>
    <w:p>
      <w:pPr>
        <w:pStyle w:val="BodyText"/>
        <w:rPr>
          <w:i/>
        </w:rPr>
      </w:pPr>
    </w:p>
    <w:p>
      <w:pPr>
        <w:pStyle w:val="Heading1"/>
        <w:tabs>
          <w:tab w:val="left" w:pos="2365"/>
        </w:tabs>
        <w:spacing w:before="237"/>
      </w:pPr>
      <w:bookmarkStart w:id="2" w:name="_TOC_250007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跨</w:t>
      </w:r>
      <w:r>
        <w:t>境</w:t>
      </w:r>
      <w:r>
        <w:t>电</w:t>
      </w:r>
      <w:r>
        <w:t>商</w:t>
      </w:r>
      <w:r>
        <w:t>支</w:t>
      </w:r>
      <w:r>
        <w:t>付</w:t>
      </w:r>
      <w:r>
        <w:t>的</w:t>
      </w:r>
      <w:r>
        <w:t>概</w:t>
      </w:r>
      <w:r>
        <w:t>念</w:t>
      </w:r>
      <w:r>
        <w:t>与</w:t>
      </w:r>
      <w:r>
        <w:t>特</w:t>
      </w:r>
      <w:bookmarkEnd w:id="2"/>
      <w:r>
        <w:rPr>
          <w:spacing w:val="-10"/>
        </w:rPr>
        <w:t>点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518" w:firstLine="560"/>
        <w:jc w:val="left"/>
        <w:rPr>
          <w:i/>
          <w:sz w:val="28"/>
        </w:rPr>
      </w:pPr>
      <w:r>
        <w:rPr>
          <w:i/>
          <w:spacing w:val="-7"/>
          <w:sz w:val="28"/>
        </w:rPr>
        <w:t>跨境电子商务支付是通过网络平台进行的资金转移。它将资金从</w:t>
      </w:r>
      <w:r>
        <w:rPr>
          <w:i/>
          <w:spacing w:val="-2"/>
          <w:sz w:val="28"/>
        </w:rPr>
        <w:t>卖家转移到买家，实现全球范围内的交易。</w:t>
      </w:r>
    </w:p>
    <w:p>
      <w:pPr>
        <w:pStyle w:val="BodyText"/>
        <w:rPr>
          <w:i/>
        </w:rPr>
      </w:pPr>
    </w:p>
    <w:p>
      <w:pPr>
        <w:pStyle w:val="BodyText"/>
        <w:spacing w:before="9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跨境电商支付的特点：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 xml:space="preserve">安全性：由于跨境电商平台使用了多种安全措施，如 </w:t>
      </w:r>
      <w:r>
        <w:rPr>
          <w:rFonts w:ascii="仿宋" w:eastAsia="仿宋"/>
          <w:sz w:val="28"/>
        </w:rPr>
        <w:t>SSL</w:t>
      </w:r>
      <w:r>
        <w:rPr>
          <w:rFonts w:ascii="仿宋" w:eastAsia="仿宋"/>
          <w:spacing w:val="-66"/>
          <w:sz w:val="28"/>
        </w:rPr>
        <w:t xml:space="preserve"> </w:t>
      </w:r>
      <w:r>
        <w:rPr>
          <w:i/>
          <w:sz w:val="28"/>
        </w:rPr>
        <w:t>加密技术、双重认证、</w:t>
      </w:r>
      <w:r>
        <w:rPr>
          <w:rFonts w:ascii="仿宋" w:eastAsia="仿宋"/>
          <w:sz w:val="28"/>
        </w:rPr>
        <w:t>IP</w:t>
      </w:r>
      <w:r>
        <w:rPr>
          <w:rFonts w:ascii="仿宋" w:eastAsia="仿宋"/>
          <w:spacing w:val="-41"/>
          <w:sz w:val="28"/>
        </w:rPr>
        <w:t xml:space="preserve"> </w:t>
      </w:r>
      <w:r>
        <w:rPr>
          <w:i/>
          <w:sz w:val="28"/>
        </w:rPr>
        <w:t>地址限制等，因此其安全性得到了保障。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1" w:after="0" w:line="240" w:lineRule="auto"/>
        <w:ind w:left="541" w:right="0" w:hanging="422"/>
        <w:jc w:val="left"/>
        <w:rPr>
          <w:i/>
          <w:sz w:val="28"/>
        </w:rPr>
      </w:pPr>
      <w:r>
        <w:rPr>
          <w:i/>
          <w:spacing w:val="-1"/>
          <w:sz w:val="28"/>
        </w:rPr>
        <w:t>方便性：跨境电商业务的开展极大地降低了交易成本，提高了交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9"/>
          <w:pgSz w:w="11910" w:h="16840"/>
          <w:pgMar w:top="1520" w:right="1280" w:bottom="1380" w:left="1680" w:header="0" w:footer="1195"/>
          <w:pgNumType w:start="5"/>
          <w:cols w:space="708"/>
        </w:sectPr>
      </w:pPr>
    </w:p>
    <w:p>
      <w:pPr>
        <w:spacing w:before="37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易效率，使得消费者可以随时随地进行购物。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高效性：跨境电商业务通常具有很高的运行效率，因为它不需要</w:t>
      </w:r>
      <w:r>
        <w:rPr>
          <w:i/>
          <w:spacing w:val="-2"/>
          <w:sz w:val="28"/>
        </w:rPr>
        <w:t>面对面的交流和人工审核，只需要通过网络就可以完成交易。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多元化：跨境电商业务的发展也推动了支付方式的多元化发展，</w:t>
      </w:r>
      <w:r>
        <w:rPr>
          <w:i/>
          <w:spacing w:val="-2"/>
          <w:sz w:val="28"/>
        </w:rPr>
        <w:t>如信用卡、借记卡、电子钱包等新型支付方式的兴起。</w:t>
      </w:r>
    </w:p>
    <w:p>
      <w:pPr>
        <w:pStyle w:val="BodyText"/>
        <w:rPr>
          <w:i/>
        </w:rPr>
      </w:pPr>
    </w:p>
    <w:p>
      <w:pPr>
        <w:pStyle w:val="BodyText"/>
        <w:spacing w:before="9"/>
        <w:rPr>
          <w:i/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透明度：跨境电商业务的发展使得消费者对于交易过程有了更多</w:t>
      </w:r>
      <w:r>
        <w:rPr>
          <w:i/>
          <w:spacing w:val="-2"/>
          <w:sz w:val="28"/>
        </w:rPr>
        <w:t>的了解，增强了市场的透明度，有利于消费者的权益保护。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城市信用环境对跨境电商支付的影响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1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8"/>
          <w:sz w:val="28"/>
        </w:rPr>
        <w:t>城市信用环境是指一个城市的经济状况、金融活动能力和市民信用意</w:t>
      </w:r>
      <w:r>
        <w:rPr>
          <w:i/>
          <w:spacing w:val="-12"/>
          <w:sz w:val="28"/>
        </w:rPr>
        <w:t>识等因素的综合表现。良好的城市信用环境有助于提升城市的国际竞</w:t>
      </w:r>
      <w:r>
        <w:rPr>
          <w:i/>
          <w:spacing w:val="-2"/>
          <w:sz w:val="28"/>
        </w:rPr>
        <w:t>争力，促进跨境电商的发展。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一、城市信用环境对跨境电子商务支付的重要性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城市信用环境对跨境电子商务支付的影响主要体现在以下几个方面：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240" w:lineRule="auto"/>
        <w:ind w:left="541" w:right="0" w:hanging="422"/>
        <w:jc w:val="left"/>
        <w:rPr>
          <w:i/>
          <w:sz w:val="28"/>
        </w:rPr>
      </w:pPr>
      <w:r>
        <w:rPr>
          <w:i/>
          <w:spacing w:val="-1"/>
          <w:sz w:val="28"/>
        </w:rPr>
        <w:t>提升支付安全：城市信用环境的改善能够增强消费者的信心，提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0"/>
          <w:pgSz w:w="11910" w:h="16840"/>
          <w:pgMar w:top="1520" w:right="1280" w:bottom="1380" w:left="1680" w:header="0" w:footer="1195"/>
          <w:pgNumType w:start="6"/>
          <w:cols w:space="708"/>
        </w:sectPr>
      </w:pPr>
    </w:p>
    <w:p>
      <w:pPr>
        <w:spacing w:before="37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高跨境电子商务支付的安全性。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降低交易成本：城市信用环境的优化有助于降低交易的成本，提</w:t>
      </w:r>
      <w:r>
        <w:rPr>
          <w:i/>
          <w:spacing w:val="-2"/>
          <w:sz w:val="28"/>
        </w:rPr>
        <w:t>高交易效率。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促进业务拓展：城市信用环境的提升有助于吸引更多的国内外商</w:t>
      </w:r>
      <w:r>
        <w:rPr>
          <w:i/>
          <w:spacing w:val="-2"/>
          <w:sz w:val="28"/>
        </w:rPr>
        <w:t>家入驻，推动跨境电子商务的快速发展。</w:t>
      </w:r>
    </w:p>
    <w:p>
      <w:pPr>
        <w:pStyle w:val="BodyText"/>
        <w:rPr>
          <w:i/>
        </w:rPr>
      </w:pPr>
    </w:p>
    <w:p>
      <w:pPr>
        <w:pStyle w:val="BodyText"/>
        <w:spacing w:before="9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二、城市信用环境对跨境电子商务支付的具体影响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支付政策调整：城市信用环境的改善可能会导致一些国家和地区</w:t>
      </w:r>
      <w:r>
        <w:rPr>
          <w:i/>
          <w:spacing w:val="-8"/>
          <w:sz w:val="28"/>
        </w:rPr>
        <w:t>对跨境电子商务支付的态度发生变化，进而影响到跨境电子商务支付</w:t>
      </w:r>
      <w:r>
        <w:rPr>
          <w:i/>
          <w:spacing w:val="-2"/>
          <w:sz w:val="28"/>
        </w:rPr>
        <w:t>的相关政策制定和执行。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网络服务保障：城市信用环境的改善会对网络服务产生积极的影</w:t>
      </w:r>
      <w:r>
        <w:rPr>
          <w:i/>
          <w:spacing w:val="-20"/>
          <w:sz w:val="28"/>
        </w:rPr>
        <w:t>响，如提高网络服务的技术水平和服务质量，减少网络服务的风险等。</w:t>
      </w:r>
    </w:p>
    <w:p>
      <w:pPr>
        <w:pStyle w:val="BodyText"/>
        <w:rPr>
          <w:i/>
        </w:rPr>
      </w:pPr>
    </w:p>
    <w:p>
      <w:pPr>
        <w:pStyle w:val="BodyText"/>
        <w:spacing w:before="9"/>
        <w:rPr>
          <w:i/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消费者行为改变：城市信用环境的改善会改变消费者的消费习惯，</w:t>
      </w:r>
      <w:r>
        <w:rPr>
          <w:i/>
          <w:spacing w:val="-2"/>
          <w:sz w:val="28"/>
        </w:rPr>
        <w:t>如提高消费者对于支付的信任度，降低消费者对于支付的担忧等。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三、城市信用环境对跨境电子商务支付的建议</w:t>
      </w:r>
    </w:p>
    <w:p>
      <w:pPr>
        <w:spacing w:after="0"/>
        <w:jc w:val="left"/>
        <w:rPr>
          <w:sz w:val="28"/>
        </w:rPr>
        <w:sectPr>
          <w:footerReference w:type="default" r:id="rId11"/>
          <w:pgSz w:w="11910" w:h="16840"/>
          <w:pgMar w:top="1520" w:right="1280" w:bottom="1380" w:left="1680" w:header="0" w:footer="1195"/>
          <w:pgNumType w:start="7"/>
          <w:cols w:space="708"/>
        </w:sectPr>
      </w:pPr>
    </w:p>
    <w:p>
      <w:pPr>
        <w:spacing w:before="37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为了进一步推动跨境电子商务的发展，应注重以下几点：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加强信用制度建设：完善相关法律法规，加强对跨境电子商务企</w:t>
      </w:r>
      <w:r>
        <w:rPr>
          <w:i/>
          <w:spacing w:val="-2"/>
          <w:sz w:val="28"/>
        </w:rPr>
        <w:t>业和个人的信用管理，形成一套完整的信用评价体系。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1"/>
          <w:sz w:val="28"/>
        </w:rPr>
        <w:t>提高金融服务水平：加强金融服务体系建设</w:t>
      </w:r>
    </w:p>
    <w:p>
      <w:pPr>
        <w:pStyle w:val="BodyText"/>
        <w:rPr>
          <w:i/>
        </w:rPr>
      </w:pPr>
    </w:p>
    <w:p>
      <w:pPr>
        <w:pStyle w:val="BodyText"/>
        <w:spacing w:before="4"/>
        <w:rPr>
          <w:i/>
          <w:sz w:val="39"/>
        </w:rPr>
      </w:pPr>
    </w:p>
    <w:p>
      <w:pPr>
        <w:pStyle w:val="Heading1"/>
        <w:tabs>
          <w:tab w:val="left" w:pos="1725"/>
        </w:tabs>
      </w:pPr>
      <w:bookmarkStart w:id="3" w:name="_TOC_250006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城</w:t>
      </w:r>
      <w:r>
        <w:t>市</w:t>
      </w:r>
      <w:r>
        <w:t>信</w:t>
      </w:r>
      <w:r>
        <w:t>用</w:t>
      </w:r>
      <w:r>
        <w:t>环</w:t>
      </w:r>
      <w:r>
        <w:t>境</w:t>
      </w:r>
      <w:r>
        <w:t>对</w:t>
      </w:r>
      <w:r>
        <w:t>跨</w:t>
      </w:r>
      <w:r>
        <w:t>境</w:t>
      </w:r>
      <w:r>
        <w:t>电</w:t>
      </w:r>
      <w:r>
        <w:t>商</w:t>
      </w:r>
      <w:r>
        <w:t>支</w:t>
      </w:r>
      <w:r>
        <w:t>付</w:t>
      </w:r>
      <w:r>
        <w:t>的</w:t>
      </w:r>
      <w:r>
        <w:t>影</w:t>
      </w:r>
      <w:r>
        <w:t>响</w:t>
      </w:r>
      <w:r>
        <w:t>分</w:t>
      </w:r>
      <w:bookmarkEnd w:id="3"/>
      <w:r>
        <w:rPr>
          <w:spacing w:val="-10"/>
        </w:rPr>
        <w:t>析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城市信用环境对跨境电商支付的影响分析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11"/>
          <w:sz w:val="28"/>
        </w:rPr>
        <w:t>随着全球化的快速发展，跨境电商已经成为我国出口贸易的重要组成</w:t>
      </w:r>
      <w:r>
        <w:rPr>
          <w:i/>
          <w:spacing w:val="-4"/>
          <w:sz w:val="28"/>
        </w:rPr>
        <w:t>部分。为了推动跨境电商的发展，国家层面和社会层面都提出了相应</w:t>
      </w:r>
      <w:r>
        <w:rPr>
          <w:i/>
          <w:spacing w:val="-4"/>
          <w:sz w:val="28"/>
        </w:rPr>
        <w:t>的政策与措施。而跨境电商作为一种新型贸易模式，其发展的状况直</w:t>
      </w:r>
      <w:r>
        <w:rPr>
          <w:i/>
          <w:spacing w:val="-8"/>
          <w:sz w:val="28"/>
        </w:rPr>
        <w:t>接影响到中国的跨境电商支付环境。本文将通过分析城市的信用环境</w:t>
      </w:r>
      <w:r>
        <w:rPr>
          <w:i/>
          <w:spacing w:val="-2"/>
          <w:sz w:val="28"/>
        </w:rPr>
        <w:t>对其影响来探讨这一问题。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一、城市信用环境的概念及作用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7"/>
          <w:sz w:val="28"/>
        </w:rPr>
        <w:t>城市信用环境是反映一个城市经济发展水平、商业文明程度以及社会</w:t>
      </w:r>
      <w:r>
        <w:rPr>
          <w:i/>
          <w:spacing w:val="-4"/>
          <w:sz w:val="28"/>
        </w:rPr>
        <w:t>管理水平的一个综合性概念。它主要从以下几个方面表现：第一，经</w:t>
      </w:r>
      <w:r>
        <w:rPr>
          <w:i/>
          <w:spacing w:val="-5"/>
          <w:sz w:val="28"/>
        </w:rPr>
        <w:t>济实力，包括人均收入水平、税收水平、产业结构等；第二，法律制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2"/>
          <w:pgSz w:w="11910" w:h="16840"/>
          <w:pgMar w:top="1520" w:right="1280" w:bottom="1380" w:left="1680" w:header="0" w:footer="1195"/>
          <w:pgNumType w:start="8"/>
          <w:cols w:space="708"/>
        </w:sectPr>
      </w:pPr>
    </w:p>
    <w:p>
      <w:pPr>
        <w:spacing w:before="37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17"/>
          <w:sz w:val="28"/>
        </w:rPr>
        <w:t>度，如产权保护法、合同法、消费者权益保护法等；第三，基础设施，</w:t>
      </w:r>
      <w:r>
        <w:rPr>
          <w:i/>
          <w:spacing w:val="-17"/>
          <w:sz w:val="28"/>
        </w:rPr>
        <w:t xml:space="preserve"> </w:t>
      </w:r>
      <w:r>
        <w:rPr>
          <w:i/>
          <w:spacing w:val="5"/>
          <w:sz w:val="28"/>
        </w:rPr>
        <w:t>如交通、通信、电力等；第四，公共服务，如教育、医疗、社保等。</w:t>
      </w:r>
      <w:r>
        <w:rPr>
          <w:i/>
          <w:spacing w:val="-7"/>
          <w:sz w:val="28"/>
        </w:rPr>
        <w:t>城市信用环境良好的城市，在为跨境电商创造更好的交易条件的同时，</w:t>
      </w:r>
      <w:r>
        <w:rPr>
          <w:i/>
          <w:sz w:val="28"/>
        </w:rPr>
        <w:t>也为跨境电子商务的安全运行提供了有力保障。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1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二、城市信用环境对跨境电商支付的影响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rFonts w:ascii="仿宋" w:eastAsia="仿宋"/>
          <w:sz w:val="28"/>
        </w:rPr>
      </w:pPr>
      <w:r>
        <w:rPr>
          <w:i/>
          <w:spacing w:val="-2"/>
          <w:sz w:val="28"/>
        </w:rPr>
        <w:t>支付便利性：良好的城市信用环境有助于降低跨境支付的成本，</w:t>
      </w:r>
      <w:r>
        <w:rPr>
          <w:i/>
          <w:spacing w:val="-18"/>
          <w:sz w:val="28"/>
        </w:rPr>
        <w:t>提高支付效率。例如，银行、信用卡公司通常会根据客户的信用记录，</w:t>
      </w:r>
      <w:r>
        <w:rPr>
          <w:i/>
          <w:spacing w:val="-2"/>
          <w:sz w:val="28"/>
        </w:rPr>
        <w:t>为客户提供更低的利率或更高的额度。此外，优质的信用评估服务也</w:t>
      </w:r>
      <w:r>
        <w:rPr>
          <w:i/>
          <w:spacing w:val="-2"/>
          <w:sz w:val="28"/>
        </w:rPr>
        <w:t>可以帮助跨境电商企业更快地完成跨境支付流程。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rFonts w:ascii="仿宋" w:eastAsia="仿宋"/>
          <w:sz w:val="28"/>
        </w:rPr>
      </w:pPr>
      <w:r>
        <w:rPr>
          <w:i/>
          <w:spacing w:val="-2"/>
          <w:sz w:val="28"/>
        </w:rPr>
        <w:t>跨境信任度：城市信用环境对跨境支付具有重要的影响。只有当</w:t>
      </w:r>
      <w:r>
        <w:rPr>
          <w:i/>
          <w:spacing w:val="40"/>
          <w:sz w:val="28"/>
        </w:rPr>
        <w:t xml:space="preserve"> </w:t>
      </w:r>
      <w:r>
        <w:rPr>
          <w:i/>
          <w:spacing w:val="-2"/>
          <w:sz w:val="28"/>
        </w:rPr>
        <w:t>城市信用体系健全、商业活动普遍规范时，跨境支付才会更加安全、便捷。这不仅有利于增加国际间的贸易流量，促进全球经济一体化，</w:t>
      </w:r>
      <w:r>
        <w:rPr>
          <w:i/>
          <w:spacing w:val="-2"/>
          <w:sz w:val="28"/>
        </w:rPr>
        <w:t>也将提高消费者信心，进一步增强国际投资的信心。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rFonts w:ascii="仿宋" w:eastAsia="仿宋"/>
          <w:sz w:val="28"/>
        </w:rPr>
      </w:pPr>
      <w:r>
        <w:rPr>
          <w:i/>
          <w:spacing w:val="-2"/>
          <w:sz w:val="28"/>
        </w:rPr>
        <w:t>法律法规支持：城市信用环境对于维护跨境电商交易秩序也起到</w:t>
      </w:r>
      <w:r>
        <w:rPr>
          <w:i/>
          <w:spacing w:val="-4"/>
          <w:sz w:val="28"/>
        </w:rPr>
        <w:t>了积极作用。政府可以通过制定和完善相关法律法规，严厉打击跨境</w:t>
      </w:r>
      <w:r>
        <w:rPr>
          <w:i/>
          <w:spacing w:val="-2"/>
          <w:sz w:val="28"/>
        </w:rPr>
        <w:t>诈骗、逃税等问题，从而确保跨境电子商务健康有序发展。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0" w:after="0" w:line="240" w:lineRule="auto"/>
        <w:ind w:left="541" w:right="0" w:hanging="422"/>
        <w:jc w:val="both"/>
        <w:rPr>
          <w:rFonts w:ascii="仿宋" w:eastAsia="仿宋"/>
          <w:sz w:val="28"/>
        </w:rPr>
      </w:pPr>
      <w:r>
        <w:rPr>
          <w:i/>
          <w:spacing w:val="-1"/>
          <w:sz w:val="28"/>
        </w:rPr>
        <w:t>金融监管：城市信用环境也能起到一定的金融监管作用。如果城</w:t>
      </w:r>
    </w:p>
    <w:p>
      <w:pPr>
        <w:spacing w:after="0" w:line="240" w:lineRule="auto"/>
        <w:jc w:val="both"/>
        <w:rPr>
          <w:rFonts w:ascii="仿宋" w:eastAsia="仿宋"/>
          <w:sz w:val="28"/>
        </w:rPr>
        <w:sectPr>
          <w:footerReference w:type="default" r:id="rId13"/>
          <w:pgSz w:w="11910" w:h="16840"/>
          <w:pgMar w:top="1520" w:right="1280" w:bottom="1380" w:left="1680" w:header="0" w:footer="1195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市的信用环境良好，那么金融机构会更愿意为企业提供资金支持，并</w:t>
      </w:r>
      <w:r>
        <w:rPr>
          <w:spacing w:val="-2"/>
        </w:rPr>
        <w:t>且更好地履行金融监管职责，防止跨境金融风险的发生。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rFonts w:ascii="仿宋" w:eastAsia="仿宋" w:hint="eastAsia"/>
          <w:i/>
          <w:sz w:val="28"/>
        </w:rPr>
      </w:pPr>
      <w:r>
        <w:rPr>
          <w:spacing w:val="-2"/>
          <w:sz w:val="28"/>
        </w:rPr>
        <w:t>行业自律：城市信用环境可以促使行业自律，形成良好的市场氛</w:t>
      </w:r>
      <w:r>
        <w:rPr>
          <w:spacing w:val="-4"/>
          <w:sz w:val="28"/>
        </w:rPr>
        <w:t>围。各电商平台和企业应积极践行诚信经营的理念，加强自身信用建</w:t>
      </w:r>
      <w:r>
        <w:rPr>
          <w:spacing w:val="-2"/>
          <w:sz w:val="28"/>
        </w:rPr>
        <w:t>设，提高自身的竞争力。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三、结论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综上所述，城市信用环境对于跨境电商支付具有重要影响。通过优化</w:t>
      </w:r>
      <w:r>
        <w:rPr>
          <w:spacing w:val="-4"/>
        </w:rPr>
        <w:t>城市信用环境，可以提升跨境支付的安全性和便捷性，促进跨境电商</w:t>
      </w:r>
      <w:r>
        <w:rPr>
          <w:spacing w:val="-4"/>
        </w:rPr>
        <w:t>市场的健康发展。未来，随着中国加快融入全球贸易体系，构建开放</w:t>
      </w:r>
      <w:r>
        <w:rPr>
          <w:spacing w:val="-2"/>
        </w:rPr>
        <w:t>型世界经济新体制，城市信用环境将发挥越来越重要的作用</w:t>
      </w:r>
    </w:p>
    <w:p>
      <w:pPr>
        <w:pStyle w:val="BodyText"/>
      </w:pPr>
    </w:p>
    <w:p>
      <w:pPr>
        <w:pStyle w:val="Heading1"/>
        <w:tabs>
          <w:tab w:val="left" w:pos="2467"/>
        </w:tabs>
        <w:spacing w:before="237" w:line="254" w:lineRule="auto"/>
        <w:ind w:right="519"/>
        <w:jc w:val="both"/>
      </w:pPr>
      <w:bookmarkStart w:id="4" w:name="_TOC_250005"/>
      <w:r>
        <w:rPr>
          <w:spacing w:val="7"/>
        </w:rPr>
        <w:t>第</w:t>
      </w:r>
      <w:r>
        <w:rPr>
          <w:spacing w:val="7"/>
        </w:rPr>
        <w:t>五</w:t>
      </w:r>
      <w:r>
        <w:rPr>
          <w:spacing w:val="7"/>
        </w:rPr>
        <w:t>部</w:t>
      </w:r>
      <w:r>
        <w:t>分</w:t>
        <w:tab/>
      </w:r>
      <w:r>
        <w:rPr>
          <w:spacing w:val="9"/>
        </w:rPr>
        <w:t>城</w:t>
      </w:r>
      <w:r>
        <w:rPr>
          <w:spacing w:val="9"/>
        </w:rPr>
        <w:t>市</w:t>
      </w:r>
      <w:r>
        <w:rPr>
          <w:spacing w:val="9"/>
        </w:rPr>
        <w:t>信</w:t>
      </w:r>
      <w:r>
        <w:rPr>
          <w:spacing w:val="9"/>
        </w:rPr>
        <w:t>用</w:t>
      </w:r>
      <w:r>
        <w:rPr>
          <w:spacing w:val="9"/>
        </w:rPr>
        <w:t>环</w:t>
      </w:r>
      <w:r>
        <w:rPr>
          <w:spacing w:val="9"/>
        </w:rPr>
        <w:t>境</w:t>
      </w:r>
      <w:r>
        <w:rPr>
          <w:spacing w:val="9"/>
        </w:rPr>
        <w:t>对</w:t>
      </w:r>
      <w:r>
        <w:rPr>
          <w:spacing w:val="9"/>
        </w:rPr>
        <w:t>跨</w:t>
      </w:r>
      <w:r>
        <w:rPr>
          <w:spacing w:val="9"/>
        </w:rPr>
        <w:t>境</w:t>
      </w:r>
      <w:r>
        <w:rPr>
          <w:spacing w:val="9"/>
        </w:rPr>
        <w:t>电</w:t>
      </w:r>
      <w:r>
        <w:rPr>
          <w:spacing w:val="9"/>
        </w:rPr>
        <w:t>商</w:t>
      </w:r>
      <w:r>
        <w:rPr>
          <w:spacing w:val="9"/>
        </w:rPr>
        <w:t>支</w:t>
      </w:r>
      <w:r>
        <w:rPr>
          <w:spacing w:val="9"/>
        </w:rPr>
        <w:t>付</w:t>
      </w:r>
      <w:r>
        <w:rPr>
          <w:spacing w:val="9"/>
        </w:rPr>
        <w:t>的</w:t>
      </w:r>
      <w:r>
        <w:rPr>
          <w:spacing w:val="9"/>
        </w:rPr>
        <w:t>信</w:t>
      </w:r>
      <w:r>
        <w:rPr>
          <w:spacing w:val="9"/>
        </w:rPr>
        <w:t>任</w:t>
      </w:r>
      <w:r>
        <w:rPr>
          <w:spacing w:val="9"/>
        </w:rPr>
        <w:t>度</w:t>
      </w:r>
      <w:r>
        <w:t>提</w:t>
      </w:r>
      <w:r>
        <w:rPr>
          <w:spacing w:val="-2"/>
        </w:rPr>
        <w:t>升</w:t>
      </w:r>
      <w:r>
        <w:rPr>
          <w:spacing w:val="-2"/>
        </w:rPr>
        <w:t>因</w:t>
      </w:r>
      <w:r>
        <w:rPr>
          <w:spacing w:val="-2"/>
        </w:rPr>
        <w:t>素</w:t>
      </w:r>
      <w:r>
        <w:rPr>
          <w:spacing w:val="-2"/>
        </w:rPr>
        <w:t>分</w:t>
      </w:r>
      <w:bookmarkEnd w:id="4"/>
      <w:r>
        <w:rPr>
          <w:spacing w:val="-2"/>
        </w:rPr>
        <w:t>析</w:t>
      </w:r>
    </w:p>
    <w:p>
      <w:pPr>
        <w:pStyle w:val="BodyText"/>
        <w:spacing w:before="5"/>
        <w:rPr>
          <w:rFonts w:ascii="Microsoft JhengHei"/>
          <w:b/>
          <w:sz w:val="21"/>
        </w:rPr>
      </w:pPr>
    </w:p>
    <w:p>
      <w:pPr>
        <w:pStyle w:val="BodyText"/>
        <w:ind w:left="206" w:right="511"/>
        <w:jc w:val="center"/>
      </w:pPr>
      <w:r>
        <w:rPr>
          <w:spacing w:val="-1"/>
        </w:rPr>
        <w:t>题目：城市信用环境对跨境电商支付的信任度提升因素分析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/>
        <w:ind w:left="206" w:right="604"/>
        <w:jc w:val="center"/>
      </w:pPr>
      <w:r>
        <w:rPr>
          <w:spacing w:val="-10"/>
        </w:rPr>
        <w:t>随着全球化的发展，跨境电子商务已经成为推动全球经济发展的新引</w:t>
      </w:r>
    </w:p>
    <w:p>
      <w:pPr>
        <w:spacing w:after="0"/>
        <w:jc w:val="center"/>
        <w:sectPr>
          <w:footerReference w:type="default" r:id="rId14"/>
          <w:pgSz w:w="11910" w:h="16840"/>
          <w:pgMar w:top="1520" w:right="1280" w:bottom="1380" w:left="1680" w:header="0" w:footer="1195"/>
          <w:pgNumType w:start="10"/>
          <w:cols w:space="708"/>
        </w:sectPr>
      </w:pPr>
    </w:p>
    <w:p>
      <w:pPr>
        <w:pStyle w:val="BodyText"/>
        <w:spacing w:before="37" w:line="417" w:lineRule="auto"/>
        <w:ind w:left="120" w:right="238"/>
      </w:pPr>
      <w:r>
        <w:rPr>
          <w:spacing w:val="-2"/>
        </w:rPr>
        <w:t>擎。然而，与此同时，由于各国监管政策的差异和支付方式的选择，</w:t>
      </w:r>
      <w:r>
        <w:rPr>
          <w:spacing w:val="-9"/>
        </w:rPr>
        <w:t>跨境电商交易面临一定的风险。本文将探讨影响跨境电商支付信任度</w:t>
      </w:r>
      <w:r>
        <w:rPr>
          <w:spacing w:val="-2"/>
        </w:rPr>
        <w:t xml:space="preserve"> </w:t>
      </w:r>
      <w:r>
        <w:rPr>
          <w:spacing w:val="-2"/>
        </w:rPr>
        <w:t>的主要因素，并基于此进行分析。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二、城市信用环境与跨境电商支付信任度的关系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城市的信用环境是评价一个社会经济秩序的重要指标。良好的城市信</w:t>
      </w:r>
      <w:r>
        <w:rPr>
          <w:spacing w:val="-4"/>
        </w:rPr>
        <w:t>用环境可以促进经济发展，提高居民的生活质量，增强企业的信心和</w:t>
      </w:r>
      <w:r>
        <w:rPr>
          <w:spacing w:val="-4"/>
        </w:rPr>
        <w:t>参与感。相反，不良的城市信用环境则可能引发一系列问题，如失业</w:t>
      </w:r>
      <w:r>
        <w:rPr>
          <w:spacing w:val="-4"/>
        </w:rPr>
        <w:t>率上升、消费者满意度下降、企业信心减弱等，对跨境电商支付的信</w:t>
      </w:r>
      <w:r>
        <w:rPr>
          <w:spacing w:val="-2"/>
        </w:rPr>
        <w:t>任度产生负面影响。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三、城市信用环境对跨境电商支付的信任度提升因素分析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t>（一）</w:t>
      </w:r>
      <w:r>
        <w:rPr>
          <w:spacing w:val="-2"/>
        </w:rPr>
        <w:t>法律法规支持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各国政府通常会通过立法手段保护消费者的权益，鼓励和支持合法、</w:t>
      </w:r>
      <w:r>
        <w:rPr>
          <w:spacing w:val="-10"/>
        </w:rPr>
        <w:t>合规的跨境电子商务活动。这有助于建立和完善全球电子商务市场的</w:t>
      </w:r>
      <w:r>
        <w:rPr>
          <w:spacing w:val="-2"/>
        </w:rPr>
        <w:t xml:space="preserve"> </w:t>
      </w:r>
      <w:r>
        <w:rPr>
          <w:spacing w:val="-2"/>
        </w:rPr>
        <w:t>法律体系，提高消费者的购买力和对跨境电商支付的信心。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t>（二）</w:t>
      </w:r>
      <w:r>
        <w:rPr>
          <w:spacing w:val="-2"/>
        </w:rPr>
        <w:t>金融服务创新</w:t>
      </w:r>
    </w:p>
    <w:p>
      <w:pPr>
        <w:spacing w:after="0"/>
        <w:sectPr>
          <w:footerReference w:type="default" r:id="rId15"/>
          <w:pgSz w:w="11910" w:h="16840"/>
          <w:pgMar w:top="1520" w:right="1280" w:bottom="1380" w:left="1680" w:header="0" w:footer="1195"/>
          <w:pgNumType w:start="11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金融科技的进步为跨境电商支付提供了新的解决方案。例如，数字货</w:t>
      </w:r>
      <w:r>
        <w:rPr>
          <w:spacing w:val="-4"/>
        </w:rPr>
        <w:t>币的使用、跨境支付清算服务的简化等。这些技术创新不仅提高了跨</w:t>
      </w:r>
      <w:r>
        <w:rPr>
          <w:spacing w:val="-4"/>
        </w:rPr>
        <w:t>境支付的安全性，也为消费者带来了更好的购物体验，从而增强了他</w:t>
      </w:r>
      <w:r>
        <w:rPr>
          <w:spacing w:val="-2"/>
        </w:rPr>
        <w:t>们对跨境电商支付的信任度。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t>（三）</w:t>
      </w:r>
      <w:r>
        <w:rPr>
          <w:spacing w:val="-3"/>
        </w:rPr>
        <w:t>国际合作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2"/>
        </w:rPr>
        <w:t>跨境电商支付面临的挑战主要来自于国际货币之间的汇率波动和跨</w:t>
      </w:r>
      <w:r>
        <w:rPr>
          <w:spacing w:val="-9"/>
        </w:rPr>
        <w:t>境支付清算系统的不完善等问题。国际间的合作可以帮助解决这些问</w:t>
      </w:r>
      <w:r>
        <w:rPr>
          <w:spacing w:val="-2"/>
        </w:rPr>
        <w:t>题，提高跨境支付的效率和透明度，从而增加消费者的信任度。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四、结论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总的来说，城市信用环境对跨境电商支付的信任度有着重要的影响。</w:t>
      </w:r>
      <w:r>
        <w:rPr>
          <w:spacing w:val="-2"/>
        </w:rPr>
        <w:t>因此，加强城市信用环境建设，提高其公共服务水平，对于促进跨境</w:t>
      </w:r>
      <w:r>
        <w:rPr>
          <w:spacing w:val="-2"/>
        </w:rPr>
        <w:t xml:space="preserve"> </w:t>
      </w:r>
      <w:r>
        <w:rPr>
          <w:spacing w:val="-2"/>
        </w:rPr>
        <w:t>电子商务的健康发展具有重要意义。同时，为了应对跨境电商支付中</w:t>
      </w:r>
      <w:r>
        <w:rPr>
          <w:spacing w:val="-2"/>
        </w:rPr>
        <w:t xml:space="preserve"> </w:t>
      </w:r>
      <w:r>
        <w:rPr>
          <w:spacing w:val="-2"/>
        </w:rPr>
        <w:t>的挑战，也需要积极参与国际合作，共同构建公平、公正、透明的全</w:t>
      </w:r>
      <w:r>
        <w:rPr>
          <w:spacing w:val="-2"/>
        </w:rPr>
        <w:t xml:space="preserve"> </w:t>
      </w:r>
      <w:r>
        <w:rPr>
          <w:spacing w:val="-2"/>
        </w:rPr>
        <w:t>球电子商务市场。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https://d.book118.com/388142047125006043</w:t>
        </w:r>
      </w:hyperlink>
    </w:p>
    <w:p>
      <w:pPr>
        <w:spacing w:after="0" w:line="417" w:lineRule="auto"/>
      </w:pPr>
    </w:p>
    <w:sectPr>
      <w:footerReference w:type="default" r:id="rId17"/>
      <w:pgSz w:w="11910" w:h="16840"/>
      <w:pgMar w:top="1520" w:right="1280" w:bottom="1380" w:left="1680" w:header="0" w:footer="1195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8pt;height:11pt;margin-top:771.15pt;margin-left:28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E51992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">
    <w:nsid w:val="189199F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">
    <w:nsid w:val="1FCBF0C7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3">
    <w:nsid w:val="215370C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">
    <w:nsid w:val="3E97B52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">
    <w:nsid w:val="43D977D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hint="default"/>
        <w:w w:val="10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">
    <w:nsid w:val="47985950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CN" w:bidi="ar-SA"/>
      </w:rPr>
    </w:lvl>
  </w:abstractNum>
  <w:abstractNum w:abstractNumId="7">
    <w:nsid w:val="59574F7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8">
    <w:nsid w:val="5E96898B"/>
    <w:multiLevelType w:val="hybridMultilevel"/>
    <w:tmpl w:val="00000000"/>
    <w:lvl w:ilvl="0">
      <w:start w:val="1"/>
      <w:numFmt w:val="decimal"/>
      <w:lvlText w:val="[%1]"/>
      <w:lvlJc w:val="left"/>
      <w:pPr>
        <w:ind w:left="120" w:hanging="56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2"/>
      </w:pPr>
      <w:rPr>
        <w:rFonts w:hint="default"/>
        <w:lang w:val="en-US" w:eastAsia="zh-CN" w:bidi="ar-SA"/>
      </w:rPr>
    </w:lvl>
  </w:abstractNum>
  <w:abstractNum w:abstractNumId="9">
    <w:nsid w:val="6AF2821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0">
    <w:nsid w:val="6BCEC4A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1">
    <w:nsid w:val="72C94D9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2">
    <w:nsid w:val="7B7BFEC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1"/>
  </w:num>
  <w:num w:numId="5">
    <w:abstractNumId w:val="9"/>
  </w:num>
  <w:num w:numId="6">
    <w:abstractNumId w:val="2"/>
  </w:num>
  <w:num w:numId="7">
    <w:abstractNumId w:val="8"/>
  </w:num>
  <w:num w:numId="8">
    <w:abstractNumId w:val="5"/>
  </w:num>
  <w:num w:numId="9">
    <w:abstractNumId w:val="12"/>
  </w:num>
  <w:num w:numId="10">
    <w:abstractNumId w:val="10"/>
  </w:num>
  <w:num w:numId="11">
    <w:abstractNumId w:val="6"/>
  </w:num>
  <w:num w:numId="12">
    <w:abstractNumId w:val="4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473" w:right="169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388142047125006043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2024-03-05T05:30:36Z</dcterms:created>
  <dcterms:modified xsi:type="dcterms:W3CDTF">2024-03-05T05:30:36Z</dcterms:modified>
</cp:coreProperties>
</file>