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蚊帐行业企业战略风险管理报告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558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_Toc5558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68" w:history="1">
        <w:r>
          <w:rPr>
            <w:rFonts w:ascii="仿宋" w:eastAsia="仿宋" w:hAnsi="仿宋" w:cs="仿宋" w:hint="eastAsia"/>
            <w:lang w:val="en-US"/>
          </w:rPr>
          <w:t>一、背景、必要性分析</w:t>
        </w:r>
        <w:r>
          <w:tab/>
        </w:r>
        <w:r>
          <w:fldChar w:fldCharType="begin"/>
        </w:r>
        <w:r>
          <w:instrText xml:space="preserve"> PAGEREF _Toc20568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3" w:history="1">
        <w:r>
          <w:rPr>
            <w:rFonts w:ascii="仿宋" w:eastAsia="仿宋" w:hAnsi="仿宋" w:cs="仿宋" w:hint="eastAsia"/>
            <w:lang w:val="en-US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_Toc30253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7" w:history="1">
        <w:r>
          <w:rPr>
            <w:rFonts w:ascii="仿宋" w:eastAsia="仿宋" w:hAnsi="仿宋" w:cs="仿宋" w:hint="eastAsia"/>
            <w:lang w:val="en-US"/>
          </w:rPr>
          <w:t>(二)、必要性分析</w:t>
        </w:r>
        <w:r>
          <w:tab/>
        </w:r>
        <w:r>
          <w:fldChar w:fldCharType="begin"/>
        </w:r>
        <w:r>
          <w:instrText xml:space="preserve"> PAGEREF _Toc31537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5" w:history="1">
        <w:r>
          <w:rPr>
            <w:rFonts w:ascii="仿宋" w:eastAsia="仿宋" w:hAnsi="仿宋" w:cs="仿宋" w:hint="eastAsia"/>
            <w:lang w:val="en-US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_Toc24975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" w:history="1">
        <w:r>
          <w:rPr>
            <w:rFonts w:ascii="仿宋" w:eastAsia="仿宋" w:hAnsi="仿宋" w:cs="仿宋" w:hint="eastAsia"/>
            <w:lang w:val="en-US"/>
          </w:rPr>
          <w:t>二、社会影响分析</w:t>
        </w:r>
        <w:r>
          <w:tab/>
        </w:r>
        <w:r>
          <w:fldChar w:fldCharType="begin"/>
        </w:r>
        <w:r>
          <w:instrText xml:space="preserve"> PAGEREF _Toc866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4" w:history="1">
        <w:r>
          <w:rPr>
            <w:rFonts w:ascii="仿宋" w:eastAsia="仿宋" w:hAnsi="仿宋" w:cs="仿宋" w:hint="eastAsia"/>
            <w:lang w:val="en-US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_Toc16274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" w:history="1">
        <w:r>
          <w:rPr>
            <w:rFonts w:ascii="仿宋" w:eastAsia="仿宋" w:hAnsi="仿宋" w:cs="仿宋" w:hint="eastAsia"/>
            <w:lang w:val="en-US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_Toc1210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8" w:history="1">
        <w:r>
          <w:rPr>
            <w:rFonts w:ascii="仿宋" w:eastAsia="仿宋" w:hAnsi="仿宋" w:cs="仿宋" w:hint="eastAsia"/>
            <w:lang w:val="en-US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_Toc27658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9" w:history="1">
        <w:r>
          <w:rPr>
            <w:rFonts w:ascii="仿宋" w:eastAsia="仿宋" w:hAnsi="仿宋" w:cs="仿宋" w:hint="eastAsia"/>
            <w:lang w:val="en-US"/>
          </w:rPr>
          <w:t>三、运营模式分析</w:t>
        </w:r>
        <w:r>
          <w:tab/>
        </w:r>
        <w:r>
          <w:fldChar w:fldCharType="begin"/>
        </w:r>
        <w:r>
          <w:instrText xml:space="preserve"> PAGEREF _Toc26099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1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_Toc11291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8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_Toc13228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4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_Toc28104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7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_Toc28727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40" w:history="1">
        <w:r>
          <w:rPr>
            <w:rFonts w:ascii="仿宋" w:eastAsia="仿宋" w:hAnsi="仿宋" w:cs="仿宋" w:hint="eastAsia"/>
            <w:lang w:val="en-US"/>
          </w:rPr>
          <w:t>四、蚊帐项目建设内容</w:t>
        </w:r>
        <w:r>
          <w:tab/>
        </w:r>
        <w:r>
          <w:fldChar w:fldCharType="begin"/>
        </w:r>
        <w:r>
          <w:instrText xml:space="preserve"> PAGEREF _Toc11540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5" w:history="1">
        <w:r>
          <w:rPr>
            <w:rFonts w:ascii="仿宋" w:eastAsia="仿宋" w:hAnsi="仿宋" w:cs="仿宋" w:hint="eastAsia"/>
            <w:lang w:val="en-US"/>
          </w:rPr>
          <w:t>(一)、建筑工程</w:t>
        </w:r>
        <w:r>
          <w:tab/>
        </w:r>
        <w:r>
          <w:fldChar w:fldCharType="begin"/>
        </w:r>
        <w:r>
          <w:instrText xml:space="preserve"> PAGEREF _Toc26295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6" w:history="1">
        <w:r>
          <w:rPr>
            <w:rFonts w:ascii="仿宋" w:eastAsia="仿宋" w:hAnsi="仿宋" w:cs="仿宋" w:hint="eastAsia"/>
            <w:lang w:val="en-US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_Toc29456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4" w:history="1">
        <w:r>
          <w:rPr>
            <w:rFonts w:ascii="仿宋" w:eastAsia="仿宋" w:hAnsi="仿宋" w:cs="仿宋" w:hint="eastAsia"/>
            <w:lang w:val="en-US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_Toc17514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val="en-US"/>
          </w:rPr>
          <w:t>(四)、公共工程</w:t>
        </w:r>
        <w:r>
          <w:tab/>
        </w:r>
        <w:r>
          <w:fldChar w:fldCharType="begin"/>
        </w:r>
        <w:r>
          <w:instrText xml:space="preserve"> PAGEREF _Toc18070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7" w:history="1">
        <w:r>
          <w:rPr>
            <w:rFonts w:ascii="仿宋" w:eastAsia="仿宋" w:hAnsi="仿宋" w:cs="仿宋" w:hint="eastAsia"/>
            <w:lang w:val="en-US"/>
          </w:rPr>
          <w:t>五、蚊帐项目技术工艺特点及优势</w:t>
        </w:r>
        <w:r>
          <w:tab/>
        </w:r>
        <w:r>
          <w:fldChar w:fldCharType="begin"/>
        </w:r>
        <w:r>
          <w:instrText xml:space="preserve"> PAGEREF _Toc4377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8" w:history="1">
        <w:r>
          <w:rPr>
            <w:rFonts w:ascii="仿宋" w:eastAsia="仿宋" w:hAnsi="仿宋" w:cs="仿宋" w:hint="eastAsia"/>
            <w:lang w:val="en-US"/>
          </w:rPr>
          <w:t>(一)、技术方案</w:t>
        </w:r>
        <w:r>
          <w:tab/>
        </w:r>
        <w:r>
          <w:fldChar w:fldCharType="begin"/>
        </w:r>
        <w:r>
          <w:instrText xml:space="preserve"> PAGEREF _Toc25458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3" w:history="1">
        <w:r>
          <w:rPr>
            <w:rFonts w:ascii="仿宋" w:eastAsia="仿宋" w:hAnsi="仿宋" w:cs="仿宋" w:hint="eastAsia"/>
            <w:lang w:val="en-US"/>
          </w:rPr>
          <w:t>(二)、蚊帐项目工艺技术设计方案</w:t>
        </w:r>
        <w:r>
          <w:tab/>
        </w:r>
        <w:r>
          <w:fldChar w:fldCharType="begin"/>
        </w:r>
        <w:r>
          <w:instrText xml:space="preserve"> PAGEREF _Toc10223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75" w:history="1">
        <w:r>
          <w:rPr>
            <w:rFonts w:ascii="仿宋" w:eastAsia="仿宋" w:hAnsi="仿宋" w:cs="仿宋" w:hint="eastAsia"/>
            <w:lang w:val="en-US"/>
          </w:rPr>
          <w:t>六、工艺分析</w:t>
        </w:r>
        <w:r>
          <w:tab/>
        </w:r>
        <w:r>
          <w:fldChar w:fldCharType="begin"/>
        </w:r>
        <w:r>
          <w:instrText xml:space="preserve"> PAGEREF _Toc29775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val="en-US"/>
          </w:rPr>
          <w:t>(一)、技术管理特点</w:t>
        </w:r>
        <w:r>
          <w:tab/>
        </w:r>
        <w:r>
          <w:fldChar w:fldCharType="begin"/>
        </w:r>
        <w:r>
          <w:instrText xml:space="preserve"> PAGEREF _Toc7257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4" w:history="1">
        <w:r>
          <w:rPr>
            <w:rFonts w:ascii="仿宋" w:eastAsia="仿宋" w:hAnsi="仿宋" w:cs="仿宋" w:hint="eastAsia"/>
            <w:lang w:val="en-US"/>
          </w:rPr>
          <w:t>(二)、蚊帐项目工艺技术设计方案</w:t>
        </w:r>
        <w:r>
          <w:tab/>
        </w:r>
        <w:r>
          <w:fldChar w:fldCharType="begin"/>
        </w:r>
        <w:r>
          <w:instrText xml:space="preserve"> PAGEREF _Toc11434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764" w:history="1">
        <w:r>
          <w:rPr>
            <w:rFonts w:ascii="仿宋" w:eastAsia="仿宋" w:hAnsi="仿宋" w:cs="仿宋" w:hint="eastAsia"/>
            <w:lang w:val="en-US"/>
          </w:rPr>
          <w:t>(三)、设备选型方案</w:t>
        </w:r>
        <w:r>
          <w:tab/>
        </w:r>
        <w:r>
          <w:fldChar w:fldCharType="begin"/>
        </w:r>
        <w:r>
          <w:instrText xml:space="preserve"> PAGEREF _Toc4764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3" w:history="1">
        <w:r>
          <w:rPr>
            <w:rFonts w:ascii="仿宋" w:eastAsia="仿宋" w:hAnsi="仿宋" w:cs="仿宋" w:hint="eastAsia"/>
            <w:lang w:val="en-US"/>
          </w:rPr>
          <w:t>七、建设内容与产品方案</w:t>
        </w:r>
        <w:r>
          <w:tab/>
        </w:r>
        <w:r>
          <w:fldChar w:fldCharType="begin"/>
        </w:r>
        <w:r>
          <w:instrText xml:space="preserve"> PAGEREF _Toc19333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4" w:history="1">
        <w:r>
          <w:rPr>
            <w:rFonts w:ascii="仿宋" w:eastAsia="仿宋" w:hAnsi="仿宋" w:cs="仿宋" w:hint="eastAsia"/>
            <w:lang w:val="en-US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_Toc4664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9" w:history="1">
        <w:r>
          <w:rPr>
            <w:rFonts w:ascii="仿宋" w:eastAsia="仿宋" w:hAnsi="仿宋" w:cs="仿宋" w:hint="eastAsia"/>
            <w:lang w:val="en-US"/>
          </w:rPr>
          <w:t>(二)、蚊帐产品规划方案及生产纲领</w:t>
        </w:r>
        <w:r>
          <w:tab/>
        </w:r>
        <w:r>
          <w:fldChar w:fldCharType="begin"/>
        </w:r>
        <w:r>
          <w:instrText xml:space="preserve"> PAGEREF _Toc5319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1" w:history="1">
        <w:r>
          <w:rPr>
            <w:rFonts w:ascii="仿宋" w:eastAsia="仿宋" w:hAnsi="仿宋" w:cs="仿宋" w:hint="eastAsia"/>
            <w:lang w:val="en-US"/>
          </w:rPr>
          <w:t>八、投资估算</w:t>
        </w:r>
        <w:r>
          <w:tab/>
        </w:r>
        <w:r>
          <w:fldChar w:fldCharType="begin"/>
        </w:r>
        <w:r>
          <w:instrText xml:space="preserve"> PAGEREF _Toc18521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5" w:history="1">
        <w:r>
          <w:rPr>
            <w:rFonts w:ascii="仿宋" w:eastAsia="仿宋" w:hAnsi="仿宋" w:cs="仿宋" w:hint="eastAsia"/>
            <w:lang w:val="en-US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_Toc32345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3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_Toc8933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4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_Toc30604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1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_Toc12521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9" w:history="1">
        <w:r>
          <w:rPr>
            <w:rFonts w:ascii="仿宋" w:eastAsia="仿宋" w:hAnsi="仿宋" w:cs="仿宋" w:hint="eastAsia"/>
            <w:lang w:val="en-US"/>
          </w:rPr>
          <w:t>(五)、蚊帐项目总投资</w:t>
        </w:r>
        <w:r>
          <w:tab/>
        </w:r>
        <w:r>
          <w:fldChar w:fldCharType="begin"/>
        </w:r>
        <w:r>
          <w:instrText xml:space="preserve"> PAGEREF _Toc9289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8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_Toc23408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62" w:history="1">
        <w:r>
          <w:rPr>
            <w:rFonts w:ascii="仿宋" w:eastAsia="仿宋" w:hAnsi="仿宋" w:cs="仿宋" w:hint="eastAsia"/>
            <w:lang w:val="en-US"/>
          </w:rPr>
          <w:t>九、组织架构分析</w:t>
        </w:r>
        <w:r>
          <w:tab/>
        </w:r>
        <w:r>
          <w:fldChar w:fldCharType="begin"/>
        </w:r>
        <w:r>
          <w:instrText xml:space="preserve"> PAGEREF _Toc29462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5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_Toc25095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1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_Toc27641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1" w:history="1">
        <w:r>
          <w:rPr>
            <w:rFonts w:ascii="仿宋" w:eastAsia="仿宋" w:hAnsi="仿宋" w:cs="仿宋" w:hint="eastAsia"/>
            <w:lang w:val="en-US"/>
          </w:rPr>
          <w:t>十、效益分析</w:t>
        </w:r>
        <w:r>
          <w:tab/>
        </w:r>
        <w:r>
          <w:fldChar w:fldCharType="begin"/>
        </w:r>
        <w:r>
          <w:instrText xml:space="preserve"> PAGEREF _Toc8321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7" w:history="1">
        <w:r>
          <w:rPr>
            <w:rFonts w:ascii="仿宋" w:eastAsia="仿宋" w:hAnsi="仿宋" w:cs="仿宋" w:hint="eastAsia"/>
            <w:lang w:val="en-US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_Toc18367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1" w:history="1">
        <w:r>
          <w:rPr>
            <w:rFonts w:ascii="仿宋" w:eastAsia="仿宋" w:hAnsi="仿宋" w:cs="仿宋" w:hint="eastAsia"/>
            <w:lang w:val="en-US"/>
          </w:rPr>
          <w:t>(二)、财务评价</w:t>
        </w:r>
        <w:r>
          <w:tab/>
        </w:r>
        <w:r>
          <w:fldChar w:fldCharType="begin"/>
        </w:r>
        <w:r>
          <w:instrText xml:space="preserve"> PAGEREF _Toc4021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7" w:history="1">
        <w:r>
          <w:rPr>
            <w:rFonts w:ascii="仿宋" w:eastAsia="仿宋" w:hAnsi="仿宋" w:cs="仿宋" w:hint="eastAsia"/>
            <w:lang w:val="en-US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_Toc6707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4" w:history="1">
        <w:r>
          <w:rPr>
            <w:rFonts w:ascii="仿宋" w:eastAsia="仿宋" w:hAnsi="仿宋" w:cs="仿宋" w:hint="eastAsia"/>
            <w:lang w:val="en-US"/>
          </w:rPr>
          <w:t>十一、蚊帐项目选址方案</w:t>
        </w:r>
        <w:r>
          <w:tab/>
        </w:r>
        <w:r>
          <w:fldChar w:fldCharType="begin"/>
        </w:r>
        <w:r>
          <w:instrText xml:space="preserve"> PAGEREF _Toc16714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3" w:history="1">
        <w:r>
          <w:rPr>
            <w:rFonts w:ascii="仿宋" w:eastAsia="仿宋" w:hAnsi="仿宋" w:cs="仿宋" w:hint="eastAsia"/>
            <w:lang w:val="en-US"/>
          </w:rPr>
          <w:t>(一)、蚊帐项目选址原则</w:t>
        </w:r>
        <w:r>
          <w:tab/>
        </w:r>
        <w:r>
          <w:fldChar w:fldCharType="begin"/>
        </w:r>
        <w:r>
          <w:instrText xml:space="preserve"> PAGEREF _Toc28483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5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_Toc22225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6" w:history="1">
        <w:r>
          <w:rPr>
            <w:rFonts w:ascii="仿宋" w:eastAsia="仿宋" w:hAnsi="仿宋" w:cs="仿宋" w:hint="eastAsia"/>
            <w:lang w:val="en-US"/>
          </w:rPr>
          <w:t>(三)、创新驱动发展</w:t>
        </w:r>
        <w:r>
          <w:tab/>
        </w:r>
        <w:r>
          <w:fldChar w:fldCharType="begin"/>
        </w:r>
        <w:r>
          <w:instrText xml:space="preserve"> PAGEREF _Toc31276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0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_Toc14010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5" w:history="1">
        <w:r>
          <w:rPr>
            <w:rFonts w:ascii="仿宋" w:eastAsia="仿宋" w:hAnsi="仿宋" w:cs="仿宋" w:hint="eastAsia"/>
            <w:lang w:val="en-US"/>
          </w:rPr>
          <w:t>(五)、蚊帐项目选址综合评价</w:t>
        </w:r>
        <w:r>
          <w:tab/>
        </w:r>
        <w:r>
          <w:fldChar w:fldCharType="begin"/>
        </w:r>
        <w:r>
          <w:instrText xml:space="preserve"> PAGEREF _Toc12065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09" w:history="1">
        <w:r>
          <w:rPr>
            <w:rFonts w:ascii="仿宋" w:eastAsia="仿宋" w:hAnsi="仿宋" w:cs="仿宋" w:hint="eastAsia"/>
            <w:lang w:val="en-US"/>
          </w:rPr>
          <w:t>十二、蚊帐行业市场营销总体思路</w:t>
        </w:r>
        <w:r>
          <w:tab/>
        </w:r>
        <w:r>
          <w:fldChar w:fldCharType="begin"/>
        </w:r>
        <w:r>
          <w:instrText xml:space="preserve"> PAGEREF _Toc5609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val="en-US"/>
          </w:rPr>
          <w:t>(一)、定位目标市场</w:t>
        </w:r>
        <w:r>
          <w:tab/>
        </w:r>
        <w:r>
          <w:fldChar w:fldCharType="begin"/>
        </w:r>
        <w:r>
          <w:instrText xml:space="preserve"> PAGEREF _Toc8969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1" w:history="1">
        <w:r>
          <w:rPr>
            <w:rFonts w:ascii="仿宋" w:eastAsia="仿宋" w:hAnsi="仿宋" w:cs="仿宋" w:hint="eastAsia"/>
            <w:lang w:val="en-US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_Toc25331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0" w:history="1">
        <w:r>
          <w:rPr>
            <w:rFonts w:ascii="仿宋" w:eastAsia="仿宋" w:hAnsi="仿宋" w:cs="仿宋" w:hint="eastAsia"/>
            <w:lang w:val="en-US"/>
          </w:rPr>
          <w:t>(三)、产品策略</w:t>
        </w:r>
        <w:r>
          <w:tab/>
        </w:r>
        <w:r>
          <w:fldChar w:fldCharType="begin"/>
        </w:r>
        <w:r>
          <w:instrText xml:space="preserve"> PAGEREF _Toc10820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512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_Toc18512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5" w:history="1">
        <w:r>
          <w:rPr>
            <w:rFonts w:ascii="仿宋" w:eastAsia="仿宋" w:hAnsi="仿宋" w:cs="仿宋" w:hint="eastAsia"/>
            <w:lang w:val="en-US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_Toc13985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5" w:history="1">
        <w:r>
          <w:rPr>
            <w:rFonts w:ascii="仿宋" w:eastAsia="仿宋" w:hAnsi="仿宋" w:cs="仿宋" w:hint="eastAsia"/>
            <w:lang w:val="en-US"/>
          </w:rPr>
          <w:t>(六)、客户关系管理</w:t>
        </w:r>
        <w:r>
          <w:tab/>
        </w:r>
        <w:r>
          <w:fldChar w:fldCharType="begin"/>
        </w:r>
        <w:r>
          <w:instrText xml:space="preserve"> PAGEREF _Toc25855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5" w:history="1">
        <w:r>
          <w:rPr>
            <w:rFonts w:ascii="仿宋" w:eastAsia="仿宋" w:hAnsi="仿宋" w:cs="仿宋" w:hint="eastAsia"/>
            <w:lang w:val="en-US"/>
          </w:rPr>
          <w:t>十三、蚊帐项目经济评价分析</w:t>
        </w:r>
        <w:r>
          <w:tab/>
        </w:r>
        <w:r>
          <w:fldChar w:fldCharType="begin"/>
        </w:r>
        <w:r>
          <w:instrText xml:space="preserve"> PAGEREF _Toc13795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1" w:history="1">
        <w:r>
          <w:rPr>
            <w:rFonts w:ascii="仿宋" w:eastAsia="仿宋" w:hAnsi="仿宋" w:cs="仿宋" w:hint="eastAsia"/>
            <w:lang w:val="en-US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_Toc6001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3" w:history="1">
        <w:r>
          <w:rPr>
            <w:rFonts w:ascii="仿宋" w:eastAsia="仿宋" w:hAnsi="仿宋" w:cs="仿宋" w:hint="eastAsia"/>
            <w:lang w:val="en-US"/>
          </w:rPr>
          <w:t>(二)、蚊帐项目盈利能力分析</w:t>
        </w:r>
        <w:r>
          <w:tab/>
        </w:r>
        <w:r>
          <w:fldChar w:fldCharType="begin"/>
        </w:r>
        <w:r>
          <w:instrText xml:space="preserve"> PAGEREF _Toc32133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4" w:history="1">
        <w:r>
          <w:rPr>
            <w:rFonts w:ascii="仿宋" w:eastAsia="仿宋" w:hAnsi="仿宋" w:cs="仿宋" w:hint="eastAsia"/>
            <w:lang w:val="en-US"/>
          </w:rPr>
          <w:t>十四、劳动安全评价</w:t>
        </w:r>
        <w:r>
          <w:tab/>
        </w:r>
        <w:r>
          <w:fldChar w:fldCharType="begin"/>
        </w:r>
        <w:r>
          <w:instrText xml:space="preserve"> PAGEREF _Toc21694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8" w:history="1">
        <w:r>
          <w:rPr>
            <w:rFonts w:ascii="仿宋" w:eastAsia="仿宋" w:hAnsi="仿宋" w:cs="仿宋" w:hint="eastAsia"/>
            <w:lang w:val="en-US"/>
          </w:rPr>
          <w:t>(一)、设计依据</w:t>
        </w:r>
        <w:r>
          <w:tab/>
        </w:r>
        <w:r>
          <w:fldChar w:fldCharType="begin"/>
        </w:r>
        <w:r>
          <w:instrText xml:space="preserve"> PAGEREF _Toc30118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2" w:history="1">
        <w:r>
          <w:rPr>
            <w:rFonts w:ascii="仿宋" w:eastAsia="仿宋" w:hAnsi="仿宋" w:cs="仿宋" w:hint="eastAsia"/>
            <w:lang w:val="en-US"/>
          </w:rPr>
          <w:t>(二)、主要防范措施</w:t>
        </w:r>
        <w:r>
          <w:tab/>
        </w:r>
        <w:r>
          <w:fldChar w:fldCharType="begin"/>
        </w:r>
        <w:r>
          <w:instrText xml:space="preserve"> PAGEREF _Toc5732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" w:history="1">
        <w:r>
          <w:rPr>
            <w:rFonts w:ascii="仿宋" w:eastAsia="仿宋" w:hAnsi="仿宋" w:cs="仿宋" w:hint="eastAsia"/>
            <w:lang w:val="en-US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_Toc1086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23" w:history="1">
        <w:r>
          <w:rPr>
            <w:rFonts w:ascii="仿宋" w:eastAsia="仿宋" w:hAnsi="仿宋" w:cs="仿宋" w:hint="eastAsia"/>
            <w:lang w:val="en-US"/>
          </w:rPr>
          <w:t>十五、蚊帐项目安全现状评价报告的审核与批准</w:t>
        </w:r>
        <w:r>
          <w:tab/>
        </w:r>
        <w:r>
          <w:fldChar w:fldCharType="begin"/>
        </w:r>
        <w:r>
          <w:instrText xml:space="preserve"> PAGEREF _Toc31523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" w:history="1">
        <w:r>
          <w:rPr>
            <w:rFonts w:ascii="仿宋" w:eastAsia="仿宋" w:hAnsi="仿宋" w:cs="仿宋" w:hint="eastAsia"/>
            <w:lang w:val="en-US"/>
          </w:rPr>
          <w:t>(一)、审核程序与内容</w:t>
        </w:r>
        <w:r>
          <w:tab/>
        </w:r>
        <w:r>
          <w:fldChar w:fldCharType="begin"/>
        </w:r>
        <w:r>
          <w:instrText xml:space="preserve"> PAGEREF _Toc778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7" w:history="1">
        <w:r>
          <w:rPr>
            <w:rFonts w:ascii="仿宋" w:eastAsia="仿宋" w:hAnsi="仿宋" w:cs="仿宋" w:hint="eastAsia"/>
            <w:lang w:val="en-US"/>
          </w:rPr>
          <w:t>(二)、审核人员</w:t>
        </w:r>
        <w:r>
          <w:tab/>
        </w:r>
        <w:r>
          <w:fldChar w:fldCharType="begin"/>
        </w:r>
        <w:r>
          <w:instrText xml:space="preserve"> PAGEREF _Toc23487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7" w:history="1">
        <w:r>
          <w:rPr>
            <w:rFonts w:ascii="仿宋" w:eastAsia="仿宋" w:hAnsi="仿宋" w:cs="仿宋" w:hint="eastAsia"/>
            <w:lang w:val="en-US"/>
          </w:rPr>
          <w:t>(三)、审核结论</w:t>
        </w:r>
        <w:r>
          <w:tab/>
        </w:r>
        <w:r>
          <w:fldChar w:fldCharType="begin"/>
        </w:r>
        <w:r>
          <w:instrText xml:space="preserve"> PAGEREF _Toc7637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0" w:history="1">
        <w:r>
          <w:rPr>
            <w:rFonts w:ascii="仿宋" w:eastAsia="仿宋" w:hAnsi="仿宋" w:cs="仿宋" w:hint="eastAsia"/>
            <w:lang w:val="en-US"/>
          </w:rPr>
          <w:t>(四)、报告批准程序</w:t>
        </w:r>
        <w:r>
          <w:tab/>
        </w:r>
        <w:r>
          <w:fldChar w:fldCharType="begin"/>
        </w:r>
        <w:r>
          <w:instrText xml:space="preserve"> PAGEREF _Toc23200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2" w:history="1">
        <w:r>
          <w:rPr>
            <w:rFonts w:ascii="仿宋" w:eastAsia="仿宋" w:hAnsi="仿宋" w:cs="仿宋" w:hint="eastAsia"/>
            <w:lang w:val="en-US"/>
          </w:rPr>
          <w:t>十六、蚊帐项目监督与评估</w:t>
        </w:r>
        <w:r>
          <w:tab/>
        </w:r>
        <w:r>
          <w:fldChar w:fldCharType="begin"/>
        </w:r>
        <w:r>
          <w:instrText xml:space="preserve"> PAGEREF _Toc9222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9" w:history="1">
        <w:r>
          <w:rPr>
            <w:rFonts w:ascii="仿宋" w:eastAsia="仿宋" w:hAnsi="仿宋" w:cs="仿宋" w:hint="eastAsia"/>
            <w:lang w:val="en-US"/>
          </w:rPr>
          <w:t>(一)、蚊帐项目监督体系</w:t>
        </w:r>
        <w:r>
          <w:tab/>
        </w:r>
        <w:r>
          <w:fldChar w:fldCharType="begin"/>
        </w:r>
        <w:r>
          <w:instrText xml:space="preserve"> PAGEREF _Toc28079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9" w:history="1">
        <w:r>
          <w:rPr>
            <w:rFonts w:ascii="仿宋" w:eastAsia="仿宋" w:hAnsi="仿宋" w:cs="仿宋" w:hint="eastAsia"/>
            <w:lang w:val="en-US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_Toc28569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5" w:history="1">
        <w:r>
          <w:rPr>
            <w:rFonts w:ascii="仿宋" w:eastAsia="仿宋" w:hAnsi="仿宋" w:cs="仿宋" w:hint="eastAsia"/>
            <w:lang w:val="en-US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_Toc7135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3" w:history="1">
        <w:r>
          <w:rPr>
            <w:rFonts w:ascii="仿宋" w:eastAsia="仿宋" w:hAnsi="仿宋" w:cs="仿宋" w:hint="eastAsia"/>
            <w:lang w:val="en-US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_Toc21743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3" w:history="1">
        <w:r>
          <w:rPr>
            <w:rFonts w:ascii="仿宋" w:eastAsia="仿宋" w:hAnsi="仿宋" w:cs="仿宋" w:hint="eastAsia"/>
            <w:lang w:val="en-US"/>
          </w:rPr>
          <w:t>十七、蚊帐行业整合营销</w:t>
        </w:r>
        <w:r>
          <w:tab/>
        </w:r>
        <w:r>
          <w:fldChar w:fldCharType="begin"/>
        </w:r>
        <w:r>
          <w:instrText xml:space="preserve"> PAGEREF _Toc13383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4" w:history="1">
        <w:r>
          <w:rPr>
            <w:rFonts w:ascii="仿宋" w:eastAsia="仿宋" w:hAnsi="仿宋" w:cs="仿宋" w:hint="eastAsia"/>
            <w:lang w:val="en-US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_Toc27164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9" w:history="1">
        <w:r>
          <w:rPr>
            <w:rFonts w:ascii="仿宋" w:eastAsia="仿宋" w:hAnsi="仿宋" w:cs="仿宋" w:hint="eastAsia"/>
            <w:lang w:val="en-US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_Toc12979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9" w:history="1">
        <w:r>
          <w:rPr>
            <w:rFonts w:ascii="仿宋" w:eastAsia="仿宋" w:hAnsi="仿宋" w:cs="仿宋" w:hint="eastAsia"/>
            <w:lang w:val="en-US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_Toc10649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5" w:history="1">
        <w:r>
          <w:rPr>
            <w:rFonts w:ascii="仿宋" w:eastAsia="仿宋" w:hAnsi="仿宋" w:cs="仿宋" w:hint="eastAsia"/>
            <w:lang w:val="en-US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_Toc26135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val="en-US"/>
          </w:rPr>
          <w:t>(五)、客户关系管理</w:t>
        </w:r>
        <w:r>
          <w:tab/>
        </w:r>
        <w:r>
          <w:fldChar w:fldCharType="begin"/>
        </w:r>
        <w:r>
          <w:instrText xml:space="preserve"> PAGEREF _Toc21375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2" w:history="1">
        <w:r>
          <w:rPr>
            <w:rFonts w:ascii="仿宋" w:eastAsia="仿宋" w:hAnsi="仿宋" w:cs="仿宋" w:hint="eastAsia"/>
            <w:lang w:val="en-US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_Toc20302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9" w:history="1">
        <w:r>
          <w:rPr>
            <w:rFonts w:ascii="仿宋" w:eastAsia="仿宋" w:hAnsi="仿宋" w:cs="仿宋" w:hint="eastAsia"/>
            <w:lang w:val="en-US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_Toc18879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8961" w:history="1">
        <w:r>
          <w:rPr>
            <w:rFonts w:ascii="仿宋" w:eastAsia="仿宋" w:hAnsi="仿宋" w:cs="仿宋" w:hint="eastAsia"/>
            <w:lang w:val="en-US"/>
          </w:rPr>
          <w:t>十八、生产调度</w:t>
        </w:r>
        <w:r>
          <w:tab/>
        </w:r>
        <w:r>
          <w:fldChar w:fldCharType="begin"/>
        </w:r>
        <w:r>
          <w:instrText xml:space="preserve"> PAGEREF _Toc8961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9" w:history="1">
        <w:r>
          <w:rPr>
            <w:rFonts w:ascii="仿宋" w:eastAsia="仿宋" w:hAnsi="仿宋" w:cs="仿宋" w:hint="eastAsia"/>
            <w:lang w:val="en-US"/>
          </w:rPr>
          <w:t>(一)、生产调度的概念</w:t>
        </w:r>
        <w:r>
          <w:tab/>
        </w:r>
        <w:r>
          <w:fldChar w:fldCharType="begin"/>
        </w:r>
        <w:r>
          <w:instrText xml:space="preserve"> PAGEREF _Toc18159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6" w:history="1">
        <w:r>
          <w:rPr>
            <w:rFonts w:ascii="仿宋" w:eastAsia="仿宋" w:hAnsi="仿宋" w:cs="仿宋" w:hint="eastAsia"/>
            <w:lang w:val="en-US"/>
          </w:rPr>
          <w:t>(二)、生产调度工作的主要内容与基本要求</w:t>
        </w:r>
        <w:r>
          <w:tab/>
        </w:r>
        <w:r>
          <w:fldChar w:fldCharType="begin"/>
        </w:r>
        <w:r>
          <w:instrText xml:space="preserve"> PAGEREF _Toc28596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" w:history="1">
        <w:r>
          <w:rPr>
            <w:rFonts w:ascii="仿宋" w:eastAsia="仿宋" w:hAnsi="仿宋" w:cs="仿宋" w:hint="eastAsia"/>
            <w:lang w:val="en-US"/>
          </w:rPr>
          <w:t>(三)、生产调度系统的组织</w:t>
        </w:r>
        <w:r>
          <w:tab/>
        </w:r>
        <w:r>
          <w:fldChar w:fldCharType="begin"/>
        </w:r>
        <w:r>
          <w:instrText xml:space="preserve"> PAGEREF _Toc3236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6" w:history="1">
        <w:r>
          <w:rPr>
            <w:rFonts w:ascii="仿宋" w:eastAsia="仿宋" w:hAnsi="仿宋" w:cs="仿宋" w:hint="eastAsia"/>
            <w:lang w:val="en-US"/>
          </w:rPr>
          <w:t>(四)、调度工作制度</w:t>
        </w:r>
        <w:r>
          <w:tab/>
        </w:r>
        <w:r>
          <w:fldChar w:fldCharType="begin"/>
        </w:r>
        <w:r>
          <w:instrText xml:space="preserve"> PAGEREF _Toc12616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val="en-US"/>
          </w:rPr>
          <w:t>十九、市场营销与销售策略</w:t>
        </w:r>
        <w:r>
          <w:tab/>
        </w:r>
        <w:r>
          <w:fldChar w:fldCharType="begin"/>
        </w:r>
        <w:r>
          <w:instrText xml:space="preserve"> PAGEREF _Toc19824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4" w:history="1">
        <w:r>
          <w:rPr>
            <w:rFonts w:ascii="仿宋" w:eastAsia="仿宋" w:hAnsi="仿宋" w:cs="仿宋" w:hint="eastAsia"/>
            <w:lang w:val="en-US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_Toc9584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5" w:history="1">
        <w:r>
          <w:rPr>
            <w:rFonts w:ascii="仿宋" w:eastAsia="仿宋" w:hAnsi="仿宋" w:cs="仿宋" w:hint="eastAsia"/>
            <w:lang w:val="en-US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_Toc30715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0" w:history="1">
        <w:r>
          <w:rPr>
            <w:rFonts w:ascii="仿宋" w:eastAsia="仿宋" w:hAnsi="仿宋" w:cs="仿宋" w:hint="eastAsia"/>
            <w:lang w:val="en-US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_Toc4330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7" w:history="1">
        <w:r>
          <w:rPr>
            <w:rFonts w:ascii="仿宋" w:eastAsia="仿宋" w:hAnsi="仿宋" w:cs="仿宋" w:hint="eastAsia"/>
            <w:lang w:val="en-US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_Toc29657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7" w:history="1">
        <w:r>
          <w:rPr>
            <w:rFonts w:ascii="仿宋" w:eastAsia="仿宋" w:hAnsi="仿宋" w:cs="仿宋" w:hint="eastAsia"/>
            <w:lang w:val="en-US"/>
          </w:rPr>
          <w:t>二十、供应链可持续性</w:t>
        </w:r>
        <w:r>
          <w:tab/>
        </w:r>
        <w:r>
          <w:fldChar w:fldCharType="begin"/>
        </w:r>
        <w:r>
          <w:instrText xml:space="preserve"> PAGEREF _Toc25477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2" w:history="1">
        <w:r>
          <w:rPr>
            <w:rFonts w:ascii="仿宋" w:eastAsia="仿宋" w:hAnsi="仿宋" w:cs="仿宋" w:hint="eastAsia"/>
            <w:lang w:val="en-US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_Toc9732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val="en-US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_Toc22832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" w:history="1">
        <w:r>
          <w:rPr>
            <w:rFonts w:ascii="仿宋" w:eastAsia="仿宋" w:hAnsi="仿宋" w:cs="仿宋" w:hint="eastAsia"/>
            <w:lang w:val="en-US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_Toc544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https://d.book118.com/388143047026006044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蚊帐行业企业战略风险管理报告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蚊帐行业企业战略风险管理报告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蚊帐行业企业战略风险管理报告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蚊帐行业企业战略风险管理报告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蚊帐行业企业战略风险管理报告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4852BC"/>
    <w:rsid w:val="454852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38814304702600604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2024-03-08T15:45:00Z</dcterms:created>
  <dcterms:modified xsi:type="dcterms:W3CDTF">2024-03-08T15:45:30Z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