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远传燃气表项目规划设计方案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14" w:history="1">
        <w:r>
          <w:rPr>
            <w:rFonts w:ascii="仿宋" w:eastAsia="仿宋" w:hAnsi="仿宋" w:cs="仿宋" w:hint="eastAsia"/>
            <w:lang w:eastAsia="zh-CN"/>
          </w:rPr>
          <w:t>概论</w:t>
        </w:r>
        <w:r>
          <w:tab/>
        </w:r>
        <w:r>
          <w:fldChar w:fldCharType="begin"/>
        </w:r>
        <w:r>
          <w:instrText xml:space="preserve"> PAGEREF _Toc26014 \h </w:instrText>
        </w:r>
        <w:r>
          <w:fldChar w:fldCharType="separate"/>
        </w:r>
        <w:r>
          <w:t>3</w:t>
        </w:r>
        <w:r>
          <w:fldChar w:fldCharType="end"/>
        </w:r>
      </w:hyperlink>
    </w:p>
    <w:p>
      <w:pPr>
        <w:pStyle w:val="TOC1"/>
        <w:tabs>
          <w:tab w:val="right" w:leader="dot" w:pos="8306"/>
        </w:tabs>
      </w:pPr>
      <w:hyperlink w:anchor="_Toc16613" w:history="1">
        <w:r>
          <w:rPr>
            <w:rFonts w:ascii="仿宋" w:eastAsia="仿宋" w:hAnsi="仿宋" w:cs="仿宋" w:hint="eastAsia"/>
            <w:lang w:eastAsia="zh-CN"/>
          </w:rPr>
          <w:t>一、工艺说明</w:t>
        </w:r>
        <w:r>
          <w:tab/>
        </w:r>
        <w:r>
          <w:fldChar w:fldCharType="begin"/>
        </w:r>
        <w:r>
          <w:instrText xml:space="preserve"> PAGEREF _Toc16613 \h </w:instrText>
        </w:r>
        <w:r>
          <w:fldChar w:fldCharType="separate"/>
        </w:r>
        <w:r>
          <w:t>3</w:t>
        </w:r>
        <w:r>
          <w:fldChar w:fldCharType="end"/>
        </w:r>
      </w:hyperlink>
    </w:p>
    <w:p>
      <w:pPr>
        <w:pStyle w:val="TOC2"/>
        <w:tabs>
          <w:tab w:val="right" w:leader="dot" w:pos="8306"/>
        </w:tabs>
      </w:pPr>
      <w:hyperlink w:anchor="_Toc11055" w:history="1">
        <w:r>
          <w:rPr>
            <w:rFonts w:ascii="仿宋" w:eastAsia="仿宋" w:hAnsi="仿宋" w:cs="仿宋" w:hint="eastAsia"/>
            <w:lang w:eastAsia="zh-CN"/>
          </w:rPr>
          <w:t>(一)、技术管理特点</w:t>
        </w:r>
        <w:r>
          <w:tab/>
        </w:r>
        <w:r>
          <w:fldChar w:fldCharType="begin"/>
        </w:r>
        <w:r>
          <w:instrText xml:space="preserve"> PAGEREF _Toc11055 \h </w:instrText>
        </w:r>
        <w:r>
          <w:fldChar w:fldCharType="separate"/>
        </w:r>
        <w:r>
          <w:t>3</w:t>
        </w:r>
        <w:r>
          <w:fldChar w:fldCharType="end"/>
        </w:r>
      </w:hyperlink>
    </w:p>
    <w:p>
      <w:pPr>
        <w:pStyle w:val="TOC2"/>
        <w:tabs>
          <w:tab w:val="right" w:leader="dot" w:pos="8306"/>
        </w:tabs>
      </w:pPr>
      <w:hyperlink w:anchor="_Toc4583" w:history="1">
        <w:r>
          <w:rPr>
            <w:rFonts w:ascii="仿宋" w:eastAsia="仿宋" w:hAnsi="仿宋" w:cs="仿宋" w:hint="eastAsia"/>
            <w:lang w:eastAsia="zh-CN"/>
          </w:rPr>
          <w:t>(二)、远传燃气表项目工艺技术设计方案</w:t>
        </w:r>
        <w:r>
          <w:tab/>
        </w:r>
        <w:r>
          <w:fldChar w:fldCharType="begin"/>
        </w:r>
        <w:r>
          <w:instrText xml:space="preserve"> PAGEREF _Toc4583 \h </w:instrText>
        </w:r>
        <w:r>
          <w:fldChar w:fldCharType="separate"/>
        </w:r>
        <w:r>
          <w:t>4</w:t>
        </w:r>
        <w:r>
          <w:fldChar w:fldCharType="end"/>
        </w:r>
      </w:hyperlink>
    </w:p>
    <w:p>
      <w:pPr>
        <w:pStyle w:val="TOC2"/>
        <w:tabs>
          <w:tab w:val="right" w:leader="dot" w:pos="8306"/>
        </w:tabs>
      </w:pPr>
      <w:hyperlink w:anchor="_Toc24361" w:history="1">
        <w:r>
          <w:rPr>
            <w:rFonts w:ascii="仿宋" w:eastAsia="仿宋" w:hAnsi="仿宋" w:cs="仿宋" w:hint="eastAsia"/>
            <w:lang w:eastAsia="zh-CN"/>
          </w:rPr>
          <w:t>(三)、设备选型方案</w:t>
        </w:r>
        <w:r>
          <w:tab/>
        </w:r>
        <w:r>
          <w:fldChar w:fldCharType="begin"/>
        </w:r>
        <w:r>
          <w:instrText xml:space="preserve"> PAGEREF _Toc24361 \h </w:instrText>
        </w:r>
        <w:r>
          <w:fldChar w:fldCharType="separate"/>
        </w:r>
        <w:r>
          <w:t>5</w:t>
        </w:r>
        <w:r>
          <w:fldChar w:fldCharType="end"/>
        </w:r>
      </w:hyperlink>
    </w:p>
    <w:p>
      <w:pPr>
        <w:pStyle w:val="TOC1"/>
        <w:tabs>
          <w:tab w:val="right" w:leader="dot" w:pos="8306"/>
        </w:tabs>
      </w:pPr>
      <w:hyperlink w:anchor="_Toc23698" w:history="1">
        <w:r>
          <w:rPr>
            <w:rFonts w:ascii="仿宋" w:eastAsia="仿宋" w:hAnsi="仿宋" w:cs="仿宋" w:hint="eastAsia"/>
            <w:lang w:eastAsia="zh-CN"/>
          </w:rPr>
          <w:t>二、远传燃气表项目建设单位说明</w:t>
        </w:r>
        <w:r>
          <w:tab/>
        </w:r>
        <w:r>
          <w:fldChar w:fldCharType="begin"/>
        </w:r>
        <w:r>
          <w:instrText xml:space="preserve"> PAGEREF _Toc23698 \h </w:instrText>
        </w:r>
        <w:r>
          <w:fldChar w:fldCharType="separate"/>
        </w:r>
        <w:r>
          <w:t>7</w:t>
        </w:r>
        <w:r>
          <w:fldChar w:fldCharType="end"/>
        </w:r>
      </w:hyperlink>
    </w:p>
    <w:p>
      <w:pPr>
        <w:pStyle w:val="TOC2"/>
        <w:tabs>
          <w:tab w:val="right" w:leader="dot" w:pos="8306"/>
        </w:tabs>
      </w:pPr>
      <w:hyperlink w:anchor="_Toc14462" w:history="1">
        <w:r>
          <w:rPr>
            <w:rFonts w:ascii="仿宋" w:eastAsia="仿宋" w:hAnsi="仿宋" w:cs="仿宋" w:hint="eastAsia"/>
            <w:lang w:eastAsia="zh-CN"/>
          </w:rPr>
          <w:t>(一)、远传燃气表项目承办单位基本情况</w:t>
        </w:r>
        <w:r>
          <w:tab/>
        </w:r>
        <w:r>
          <w:fldChar w:fldCharType="begin"/>
        </w:r>
        <w:r>
          <w:instrText xml:space="preserve"> PAGEREF _Toc14462 \h </w:instrText>
        </w:r>
        <w:r>
          <w:fldChar w:fldCharType="separate"/>
        </w:r>
        <w:r>
          <w:t>7</w:t>
        </w:r>
        <w:r>
          <w:fldChar w:fldCharType="end"/>
        </w:r>
      </w:hyperlink>
    </w:p>
    <w:p>
      <w:pPr>
        <w:pStyle w:val="TOC2"/>
        <w:tabs>
          <w:tab w:val="right" w:leader="dot" w:pos="8306"/>
        </w:tabs>
      </w:pPr>
      <w:hyperlink w:anchor="_Toc23857" w:history="1">
        <w:r>
          <w:rPr>
            <w:rFonts w:ascii="仿宋" w:eastAsia="仿宋" w:hAnsi="仿宋" w:cs="仿宋" w:hint="eastAsia"/>
            <w:lang w:eastAsia="zh-CN"/>
          </w:rPr>
          <w:t>(二)、公司经济效益分析</w:t>
        </w:r>
        <w:r>
          <w:tab/>
        </w:r>
        <w:r>
          <w:fldChar w:fldCharType="begin"/>
        </w:r>
        <w:r>
          <w:instrText xml:space="preserve"> PAGEREF _Toc23857 \h </w:instrText>
        </w:r>
        <w:r>
          <w:fldChar w:fldCharType="separate"/>
        </w:r>
        <w:r>
          <w:t>7</w:t>
        </w:r>
        <w:r>
          <w:fldChar w:fldCharType="end"/>
        </w:r>
      </w:hyperlink>
    </w:p>
    <w:p>
      <w:pPr>
        <w:pStyle w:val="TOC1"/>
        <w:tabs>
          <w:tab w:val="right" w:leader="dot" w:pos="8306"/>
        </w:tabs>
      </w:pPr>
      <w:hyperlink w:anchor="_Toc26339" w:history="1">
        <w:r>
          <w:rPr>
            <w:rFonts w:ascii="仿宋" w:eastAsia="仿宋" w:hAnsi="仿宋" w:cs="仿宋" w:hint="eastAsia"/>
            <w:lang w:eastAsia="zh-CN"/>
          </w:rPr>
          <w:t>三、远传燃气表项目建设背景及必要性分析</w:t>
        </w:r>
        <w:r>
          <w:tab/>
        </w:r>
        <w:r>
          <w:fldChar w:fldCharType="begin"/>
        </w:r>
        <w:r>
          <w:instrText xml:space="preserve"> PAGEREF _Toc26339 \h </w:instrText>
        </w:r>
        <w:r>
          <w:fldChar w:fldCharType="separate"/>
        </w:r>
        <w:r>
          <w:t>8</w:t>
        </w:r>
        <w:r>
          <w:fldChar w:fldCharType="end"/>
        </w:r>
      </w:hyperlink>
    </w:p>
    <w:p>
      <w:pPr>
        <w:pStyle w:val="TOC2"/>
        <w:tabs>
          <w:tab w:val="right" w:leader="dot" w:pos="8306"/>
        </w:tabs>
      </w:pPr>
      <w:hyperlink w:anchor="_Toc16088" w:history="1">
        <w:r>
          <w:rPr>
            <w:rFonts w:ascii="仿宋" w:eastAsia="仿宋" w:hAnsi="仿宋" w:cs="仿宋" w:hint="eastAsia"/>
            <w:lang w:eastAsia="zh-CN"/>
          </w:rPr>
          <w:t>(一)、远传燃气表项目背景分析</w:t>
        </w:r>
        <w:r>
          <w:tab/>
        </w:r>
        <w:r>
          <w:fldChar w:fldCharType="begin"/>
        </w:r>
        <w:r>
          <w:instrText xml:space="preserve"> PAGEREF _Toc16088 \h </w:instrText>
        </w:r>
        <w:r>
          <w:fldChar w:fldCharType="separate"/>
        </w:r>
        <w:r>
          <w:t>8</w:t>
        </w:r>
        <w:r>
          <w:fldChar w:fldCharType="end"/>
        </w:r>
      </w:hyperlink>
    </w:p>
    <w:p>
      <w:pPr>
        <w:pStyle w:val="TOC2"/>
        <w:tabs>
          <w:tab w:val="right" w:leader="dot" w:pos="8306"/>
        </w:tabs>
      </w:pPr>
      <w:hyperlink w:anchor="_Toc649" w:history="1">
        <w:r>
          <w:rPr>
            <w:rFonts w:ascii="仿宋" w:eastAsia="仿宋" w:hAnsi="仿宋" w:cs="仿宋" w:hint="eastAsia"/>
            <w:lang w:eastAsia="zh-CN"/>
          </w:rPr>
          <w:t>(二)、远传燃气表项目建设必要性分析</w:t>
        </w:r>
        <w:r>
          <w:tab/>
        </w:r>
        <w:r>
          <w:fldChar w:fldCharType="begin"/>
        </w:r>
        <w:r>
          <w:instrText xml:space="preserve"> PAGEREF _Toc649 \h </w:instrText>
        </w:r>
        <w:r>
          <w:fldChar w:fldCharType="separate"/>
        </w:r>
        <w:r>
          <w:t>10</w:t>
        </w:r>
        <w:r>
          <w:fldChar w:fldCharType="end"/>
        </w:r>
      </w:hyperlink>
    </w:p>
    <w:p>
      <w:pPr>
        <w:pStyle w:val="TOC1"/>
        <w:tabs>
          <w:tab w:val="right" w:leader="dot" w:pos="8306"/>
        </w:tabs>
      </w:pPr>
      <w:hyperlink w:anchor="_Toc5304" w:history="1">
        <w:r>
          <w:rPr>
            <w:rFonts w:ascii="仿宋" w:eastAsia="仿宋" w:hAnsi="仿宋" w:cs="仿宋" w:hint="eastAsia"/>
            <w:lang w:eastAsia="zh-CN"/>
          </w:rPr>
          <w:t>四、产品规划分析</w:t>
        </w:r>
        <w:r>
          <w:tab/>
        </w:r>
        <w:r>
          <w:fldChar w:fldCharType="begin"/>
        </w:r>
        <w:r>
          <w:instrText xml:space="preserve"> PAGEREF _Toc5304 \h </w:instrText>
        </w:r>
        <w:r>
          <w:fldChar w:fldCharType="separate"/>
        </w:r>
        <w:r>
          <w:t>11</w:t>
        </w:r>
        <w:r>
          <w:fldChar w:fldCharType="end"/>
        </w:r>
      </w:hyperlink>
    </w:p>
    <w:p>
      <w:pPr>
        <w:pStyle w:val="TOC2"/>
        <w:tabs>
          <w:tab w:val="right" w:leader="dot" w:pos="8306"/>
        </w:tabs>
      </w:pPr>
      <w:hyperlink w:anchor="_Toc18067" w:history="1">
        <w:r>
          <w:rPr>
            <w:rFonts w:ascii="仿宋" w:eastAsia="仿宋" w:hAnsi="仿宋" w:cs="仿宋" w:hint="eastAsia"/>
            <w:lang w:eastAsia="zh-CN"/>
          </w:rPr>
          <w:t>(一)、产品规划</w:t>
        </w:r>
        <w:r>
          <w:tab/>
        </w:r>
        <w:r>
          <w:fldChar w:fldCharType="begin"/>
        </w:r>
        <w:r>
          <w:instrText xml:space="preserve"> PAGEREF _Toc18067 \h </w:instrText>
        </w:r>
        <w:r>
          <w:fldChar w:fldCharType="separate"/>
        </w:r>
        <w:r>
          <w:t>11</w:t>
        </w:r>
        <w:r>
          <w:fldChar w:fldCharType="end"/>
        </w:r>
      </w:hyperlink>
    </w:p>
    <w:p>
      <w:pPr>
        <w:pStyle w:val="TOC2"/>
        <w:tabs>
          <w:tab w:val="right" w:leader="dot" w:pos="8306"/>
        </w:tabs>
      </w:pPr>
      <w:hyperlink w:anchor="_Toc14136" w:history="1">
        <w:r>
          <w:rPr>
            <w:rFonts w:ascii="仿宋" w:eastAsia="仿宋" w:hAnsi="仿宋" w:cs="仿宋" w:hint="eastAsia"/>
            <w:lang w:eastAsia="zh-CN"/>
          </w:rPr>
          <w:t>(二)、建设规模</w:t>
        </w:r>
        <w:r>
          <w:tab/>
        </w:r>
        <w:r>
          <w:fldChar w:fldCharType="begin"/>
        </w:r>
        <w:r>
          <w:instrText xml:space="preserve"> PAGEREF _Toc14136 \h </w:instrText>
        </w:r>
        <w:r>
          <w:fldChar w:fldCharType="separate"/>
        </w:r>
        <w:r>
          <w:t>12</w:t>
        </w:r>
        <w:r>
          <w:fldChar w:fldCharType="end"/>
        </w:r>
      </w:hyperlink>
    </w:p>
    <w:p>
      <w:pPr>
        <w:pStyle w:val="TOC1"/>
        <w:tabs>
          <w:tab w:val="right" w:leader="dot" w:pos="8306"/>
        </w:tabs>
      </w:pPr>
      <w:hyperlink w:anchor="_Toc21597" w:history="1">
        <w:r>
          <w:rPr>
            <w:rFonts w:ascii="仿宋" w:eastAsia="仿宋" w:hAnsi="仿宋" w:cs="仿宋" w:hint="eastAsia"/>
            <w:lang w:eastAsia="zh-CN"/>
          </w:rPr>
          <w:t>五、远传燃气表项目绩效评估</w:t>
        </w:r>
        <w:r>
          <w:tab/>
        </w:r>
        <w:r>
          <w:fldChar w:fldCharType="begin"/>
        </w:r>
        <w:r>
          <w:instrText xml:space="preserve"> PAGEREF _Toc21597 \h </w:instrText>
        </w:r>
        <w:r>
          <w:fldChar w:fldCharType="separate"/>
        </w:r>
        <w:r>
          <w:t>13</w:t>
        </w:r>
        <w:r>
          <w:fldChar w:fldCharType="end"/>
        </w:r>
      </w:hyperlink>
    </w:p>
    <w:p>
      <w:pPr>
        <w:pStyle w:val="TOC2"/>
        <w:tabs>
          <w:tab w:val="right" w:leader="dot" w:pos="8306"/>
        </w:tabs>
      </w:pPr>
      <w:hyperlink w:anchor="_Toc27303" w:history="1">
        <w:r>
          <w:rPr>
            <w:rFonts w:ascii="仿宋" w:eastAsia="仿宋" w:hAnsi="仿宋" w:cs="仿宋" w:hint="eastAsia"/>
            <w:lang w:eastAsia="zh-CN"/>
          </w:rPr>
          <w:t>(一)、绩效评估指标</w:t>
        </w:r>
        <w:r>
          <w:tab/>
        </w:r>
        <w:r>
          <w:fldChar w:fldCharType="begin"/>
        </w:r>
        <w:r>
          <w:instrText xml:space="preserve"> PAGEREF _Toc27303 \h </w:instrText>
        </w:r>
        <w:r>
          <w:fldChar w:fldCharType="separate"/>
        </w:r>
        <w:r>
          <w:t>13</w:t>
        </w:r>
        <w:r>
          <w:fldChar w:fldCharType="end"/>
        </w:r>
      </w:hyperlink>
    </w:p>
    <w:p>
      <w:pPr>
        <w:pStyle w:val="TOC2"/>
        <w:tabs>
          <w:tab w:val="right" w:leader="dot" w:pos="8306"/>
        </w:tabs>
      </w:pPr>
      <w:hyperlink w:anchor="_Toc28106" w:history="1">
        <w:r>
          <w:rPr>
            <w:rFonts w:ascii="仿宋" w:eastAsia="仿宋" w:hAnsi="仿宋" w:cs="仿宋" w:hint="eastAsia"/>
            <w:lang w:eastAsia="zh-CN"/>
          </w:rPr>
          <w:t>(二)、绩效评估方法</w:t>
        </w:r>
        <w:r>
          <w:tab/>
        </w:r>
        <w:r>
          <w:fldChar w:fldCharType="begin"/>
        </w:r>
        <w:r>
          <w:instrText xml:space="preserve"> PAGEREF _Toc28106 \h </w:instrText>
        </w:r>
        <w:r>
          <w:fldChar w:fldCharType="separate"/>
        </w:r>
        <w:r>
          <w:t>14</w:t>
        </w:r>
        <w:r>
          <w:fldChar w:fldCharType="end"/>
        </w:r>
      </w:hyperlink>
    </w:p>
    <w:p>
      <w:pPr>
        <w:pStyle w:val="TOC2"/>
        <w:tabs>
          <w:tab w:val="right" w:leader="dot" w:pos="8306"/>
        </w:tabs>
      </w:pPr>
      <w:hyperlink w:anchor="_Toc9421" w:history="1">
        <w:r>
          <w:rPr>
            <w:rFonts w:ascii="仿宋" w:eastAsia="仿宋" w:hAnsi="仿宋" w:cs="仿宋" w:hint="eastAsia"/>
            <w:lang w:eastAsia="zh-CN"/>
          </w:rPr>
          <w:t>(三)、绩效评估周期</w:t>
        </w:r>
        <w:r>
          <w:tab/>
        </w:r>
        <w:r>
          <w:fldChar w:fldCharType="begin"/>
        </w:r>
        <w:r>
          <w:instrText xml:space="preserve"> PAGEREF _Toc9421 \h </w:instrText>
        </w:r>
        <w:r>
          <w:fldChar w:fldCharType="separate"/>
        </w:r>
        <w:r>
          <w:t>15</w:t>
        </w:r>
        <w:r>
          <w:fldChar w:fldCharType="end"/>
        </w:r>
      </w:hyperlink>
    </w:p>
    <w:p>
      <w:pPr>
        <w:pStyle w:val="TOC1"/>
        <w:tabs>
          <w:tab w:val="right" w:leader="dot" w:pos="8306"/>
        </w:tabs>
      </w:pPr>
      <w:hyperlink w:anchor="_Toc18228" w:history="1">
        <w:r>
          <w:rPr>
            <w:rFonts w:ascii="仿宋" w:eastAsia="仿宋" w:hAnsi="仿宋" w:cs="仿宋" w:hint="eastAsia"/>
            <w:lang w:eastAsia="zh-CN"/>
          </w:rPr>
          <w:t>六、远传燃气表项目可持续发展</w:t>
        </w:r>
        <w:r>
          <w:tab/>
        </w:r>
        <w:r>
          <w:fldChar w:fldCharType="begin"/>
        </w:r>
        <w:r>
          <w:instrText xml:space="preserve"> PAGEREF _Toc18228 \h </w:instrText>
        </w:r>
        <w:r>
          <w:fldChar w:fldCharType="separate"/>
        </w:r>
        <w:r>
          <w:t>16</w:t>
        </w:r>
        <w:r>
          <w:fldChar w:fldCharType="end"/>
        </w:r>
      </w:hyperlink>
    </w:p>
    <w:p>
      <w:pPr>
        <w:pStyle w:val="TOC2"/>
        <w:tabs>
          <w:tab w:val="right" w:leader="dot" w:pos="8306"/>
        </w:tabs>
      </w:pPr>
      <w:hyperlink w:anchor="_Toc12189" w:history="1">
        <w:r>
          <w:rPr>
            <w:rFonts w:ascii="仿宋" w:eastAsia="仿宋" w:hAnsi="仿宋" w:cs="仿宋" w:hint="eastAsia"/>
            <w:lang w:eastAsia="zh-CN"/>
          </w:rPr>
          <w:t>(一)、可持续战略与实践</w:t>
        </w:r>
        <w:r>
          <w:tab/>
        </w:r>
        <w:r>
          <w:fldChar w:fldCharType="begin"/>
        </w:r>
        <w:r>
          <w:instrText xml:space="preserve"> PAGEREF _Toc12189 \h </w:instrText>
        </w:r>
        <w:r>
          <w:fldChar w:fldCharType="separate"/>
        </w:r>
        <w:r>
          <w:t>16</w:t>
        </w:r>
        <w:r>
          <w:fldChar w:fldCharType="end"/>
        </w:r>
      </w:hyperlink>
    </w:p>
    <w:p>
      <w:pPr>
        <w:pStyle w:val="TOC2"/>
        <w:tabs>
          <w:tab w:val="right" w:leader="dot" w:pos="8306"/>
        </w:tabs>
      </w:pPr>
      <w:hyperlink w:anchor="_Toc21944" w:history="1">
        <w:r>
          <w:rPr>
            <w:rFonts w:ascii="仿宋" w:eastAsia="仿宋" w:hAnsi="仿宋" w:cs="仿宋" w:hint="eastAsia"/>
            <w:lang w:eastAsia="zh-CN"/>
          </w:rPr>
          <w:t>(二)、环保与社会责任</w:t>
        </w:r>
        <w:r>
          <w:tab/>
        </w:r>
        <w:r>
          <w:fldChar w:fldCharType="begin"/>
        </w:r>
        <w:r>
          <w:instrText xml:space="preserve"> PAGEREF _Toc21944 \h </w:instrText>
        </w:r>
        <w:r>
          <w:fldChar w:fldCharType="separate"/>
        </w:r>
        <w:r>
          <w:t>17</w:t>
        </w:r>
        <w:r>
          <w:fldChar w:fldCharType="end"/>
        </w:r>
      </w:hyperlink>
    </w:p>
    <w:p>
      <w:pPr>
        <w:pStyle w:val="TOC1"/>
        <w:tabs>
          <w:tab w:val="right" w:leader="dot" w:pos="8306"/>
        </w:tabs>
      </w:pPr>
      <w:hyperlink w:anchor="_Toc6868" w:history="1">
        <w:r>
          <w:rPr>
            <w:rFonts w:ascii="仿宋" w:eastAsia="仿宋" w:hAnsi="仿宋" w:cs="仿宋" w:hint="eastAsia"/>
            <w:lang w:eastAsia="zh-CN"/>
          </w:rPr>
          <w:t>七、远传燃气表项目创新与研发</w:t>
        </w:r>
        <w:r>
          <w:tab/>
        </w:r>
        <w:r>
          <w:fldChar w:fldCharType="begin"/>
        </w:r>
        <w:r>
          <w:instrText xml:space="preserve"> PAGEREF _Toc6868 \h </w:instrText>
        </w:r>
        <w:r>
          <w:fldChar w:fldCharType="separate"/>
        </w:r>
        <w:r>
          <w:t>18</w:t>
        </w:r>
        <w:r>
          <w:fldChar w:fldCharType="end"/>
        </w:r>
      </w:hyperlink>
    </w:p>
    <w:p>
      <w:pPr>
        <w:pStyle w:val="TOC2"/>
        <w:tabs>
          <w:tab w:val="right" w:leader="dot" w:pos="8306"/>
        </w:tabs>
      </w:pPr>
      <w:hyperlink w:anchor="_Toc25835" w:history="1">
        <w:r>
          <w:rPr>
            <w:rFonts w:ascii="仿宋" w:eastAsia="仿宋" w:hAnsi="仿宋" w:cs="仿宋" w:hint="eastAsia"/>
            <w:lang w:eastAsia="zh-CN"/>
          </w:rPr>
          <w:t>(一)、创新策略与方向</w:t>
        </w:r>
        <w:r>
          <w:tab/>
        </w:r>
        <w:r>
          <w:fldChar w:fldCharType="begin"/>
        </w:r>
        <w:r>
          <w:instrText xml:space="preserve"> PAGEREF _Toc25835 \h </w:instrText>
        </w:r>
        <w:r>
          <w:fldChar w:fldCharType="separate"/>
        </w:r>
        <w:r>
          <w:t>18</w:t>
        </w:r>
        <w:r>
          <w:fldChar w:fldCharType="end"/>
        </w:r>
      </w:hyperlink>
    </w:p>
    <w:p>
      <w:pPr>
        <w:pStyle w:val="TOC2"/>
        <w:tabs>
          <w:tab w:val="right" w:leader="dot" w:pos="8306"/>
        </w:tabs>
      </w:pPr>
      <w:hyperlink w:anchor="_Toc15187" w:history="1">
        <w:r>
          <w:rPr>
            <w:rFonts w:ascii="仿宋" w:eastAsia="仿宋" w:hAnsi="仿宋" w:cs="仿宋" w:hint="eastAsia"/>
            <w:lang w:eastAsia="zh-CN"/>
          </w:rPr>
          <w:t>(二)、研发规划与投入</w:t>
        </w:r>
        <w:r>
          <w:tab/>
        </w:r>
        <w:r>
          <w:fldChar w:fldCharType="begin"/>
        </w:r>
        <w:r>
          <w:instrText xml:space="preserve"> PAGEREF _Toc15187 \h </w:instrText>
        </w:r>
        <w:r>
          <w:fldChar w:fldCharType="separate"/>
        </w:r>
        <w:r>
          <w:t>19</w:t>
        </w:r>
        <w:r>
          <w:fldChar w:fldCharType="end"/>
        </w:r>
      </w:hyperlink>
    </w:p>
    <w:p>
      <w:pPr>
        <w:pStyle w:val="TOC1"/>
        <w:tabs>
          <w:tab w:val="right" w:leader="dot" w:pos="8306"/>
        </w:tabs>
      </w:pPr>
      <w:hyperlink w:anchor="_Toc22339" w:history="1">
        <w:r>
          <w:rPr>
            <w:rFonts w:ascii="仿宋" w:eastAsia="仿宋" w:hAnsi="仿宋" w:cs="仿宋" w:hint="eastAsia"/>
            <w:lang w:eastAsia="zh-CN"/>
          </w:rPr>
          <w:t>八、远传燃气表项目财务管理</w:t>
        </w:r>
        <w:r>
          <w:tab/>
        </w:r>
        <w:r>
          <w:fldChar w:fldCharType="begin"/>
        </w:r>
        <w:r>
          <w:instrText xml:space="preserve"> PAGEREF _Toc22339 \h </w:instrText>
        </w:r>
        <w:r>
          <w:fldChar w:fldCharType="separate"/>
        </w:r>
        <w:r>
          <w:t>21</w:t>
        </w:r>
        <w:r>
          <w:fldChar w:fldCharType="end"/>
        </w:r>
      </w:hyperlink>
    </w:p>
    <w:p>
      <w:pPr>
        <w:pStyle w:val="TOC2"/>
        <w:tabs>
          <w:tab w:val="right" w:leader="dot" w:pos="8306"/>
        </w:tabs>
      </w:pPr>
      <w:hyperlink w:anchor="_Toc11883" w:history="1">
        <w:r>
          <w:rPr>
            <w:rFonts w:ascii="仿宋" w:eastAsia="仿宋" w:hAnsi="仿宋" w:cs="仿宋" w:hint="eastAsia"/>
            <w:lang w:eastAsia="zh-CN"/>
          </w:rPr>
          <w:t>(一)、资金需求大</w:t>
        </w:r>
        <w:r>
          <w:tab/>
        </w:r>
        <w:r>
          <w:fldChar w:fldCharType="begin"/>
        </w:r>
        <w:r>
          <w:instrText xml:space="preserve"> PAGEREF _Toc11883 \h </w:instrText>
        </w:r>
        <w:r>
          <w:fldChar w:fldCharType="separate"/>
        </w:r>
        <w:r>
          <w:t>21</w:t>
        </w:r>
        <w:r>
          <w:fldChar w:fldCharType="end"/>
        </w:r>
      </w:hyperlink>
    </w:p>
    <w:p>
      <w:pPr>
        <w:pStyle w:val="TOC2"/>
        <w:tabs>
          <w:tab w:val="right" w:leader="dot" w:pos="8306"/>
        </w:tabs>
      </w:pPr>
      <w:hyperlink w:anchor="_Toc20150" w:history="1">
        <w:r>
          <w:rPr>
            <w:rFonts w:ascii="仿宋" w:eastAsia="仿宋" w:hAnsi="仿宋" w:cs="仿宋" w:hint="eastAsia"/>
            <w:lang w:eastAsia="zh-CN"/>
          </w:rPr>
          <w:t>(二)、研发周期长</w:t>
        </w:r>
        <w:r>
          <w:tab/>
        </w:r>
        <w:r>
          <w:fldChar w:fldCharType="begin"/>
        </w:r>
        <w:r>
          <w:instrText xml:space="preserve"> PAGEREF _Toc20150 \h </w:instrText>
        </w:r>
        <w:r>
          <w:fldChar w:fldCharType="separate"/>
        </w:r>
        <w:r>
          <w:t>22</w:t>
        </w:r>
        <w:r>
          <w:fldChar w:fldCharType="end"/>
        </w:r>
      </w:hyperlink>
    </w:p>
    <w:p>
      <w:pPr>
        <w:pStyle w:val="TOC2"/>
        <w:tabs>
          <w:tab w:val="right" w:leader="dot" w:pos="8306"/>
        </w:tabs>
      </w:pPr>
      <w:hyperlink w:anchor="_Toc18558" w:history="1">
        <w:r>
          <w:rPr>
            <w:rFonts w:ascii="仿宋" w:eastAsia="仿宋" w:hAnsi="仿宋" w:cs="仿宋" w:hint="eastAsia"/>
            <w:lang w:eastAsia="zh-CN"/>
          </w:rPr>
          <w:t>(三)、市场风险大</w:t>
        </w:r>
        <w:r>
          <w:tab/>
        </w:r>
        <w:r>
          <w:fldChar w:fldCharType="begin"/>
        </w:r>
        <w:r>
          <w:instrText xml:space="preserve"> PAGEREF _Toc18558 \h </w:instrText>
        </w:r>
        <w:r>
          <w:fldChar w:fldCharType="separate"/>
        </w:r>
        <w:r>
          <w:t>23</w:t>
        </w:r>
        <w:r>
          <w:fldChar w:fldCharType="end"/>
        </w:r>
      </w:hyperlink>
    </w:p>
    <w:p>
      <w:pPr>
        <w:pStyle w:val="TOC2"/>
        <w:tabs>
          <w:tab w:val="right" w:leader="dot" w:pos="8306"/>
        </w:tabs>
      </w:pPr>
      <w:hyperlink w:anchor="_Toc10075" w:history="1">
        <w:r>
          <w:rPr>
            <w:rFonts w:ascii="仿宋" w:eastAsia="仿宋" w:hAnsi="仿宋" w:cs="仿宋" w:hint="eastAsia"/>
            <w:lang w:eastAsia="zh-CN"/>
          </w:rPr>
          <w:t>(四)、利润率高</w:t>
        </w:r>
        <w:r>
          <w:tab/>
        </w:r>
        <w:r>
          <w:fldChar w:fldCharType="begin"/>
        </w:r>
        <w:r>
          <w:instrText xml:space="preserve"> PAGEREF _Toc10075 \h </w:instrText>
        </w:r>
        <w:r>
          <w:fldChar w:fldCharType="separate"/>
        </w:r>
        <w:r>
          <w:t>26</w:t>
        </w:r>
        <w:r>
          <w:fldChar w:fldCharType="end"/>
        </w:r>
      </w:hyperlink>
    </w:p>
    <w:p>
      <w:pPr>
        <w:pStyle w:val="TOC1"/>
        <w:tabs>
          <w:tab w:val="right" w:leader="dot" w:pos="8306"/>
        </w:tabs>
      </w:pPr>
      <w:hyperlink w:anchor="_Toc20889" w:history="1">
        <w:r>
          <w:rPr>
            <w:rFonts w:ascii="仿宋" w:eastAsia="仿宋" w:hAnsi="仿宋" w:cs="仿宋" w:hint="eastAsia"/>
            <w:lang w:eastAsia="zh-CN"/>
          </w:rPr>
          <w:t>九、远传燃气表项目环境影响分析</w:t>
        </w:r>
        <w:r>
          <w:tab/>
        </w:r>
        <w:r>
          <w:fldChar w:fldCharType="begin"/>
        </w:r>
        <w:r>
          <w:instrText xml:space="preserve"> PAGEREF _Toc20889 \h </w:instrText>
        </w:r>
        <w:r>
          <w:fldChar w:fldCharType="separate"/>
        </w:r>
        <w:r>
          <w:t>28</w:t>
        </w:r>
        <w:r>
          <w:fldChar w:fldCharType="end"/>
        </w:r>
      </w:hyperlink>
    </w:p>
    <w:p>
      <w:pPr>
        <w:pStyle w:val="TOC2"/>
        <w:tabs>
          <w:tab w:val="right" w:leader="dot" w:pos="8306"/>
        </w:tabs>
      </w:pPr>
      <w:hyperlink w:anchor="_Toc15379" w:history="1">
        <w:r>
          <w:rPr>
            <w:rFonts w:ascii="仿宋" w:eastAsia="仿宋" w:hAnsi="仿宋" w:cs="仿宋" w:hint="eastAsia"/>
            <w:lang w:eastAsia="zh-CN"/>
          </w:rPr>
          <w:t>(一)、建设区域环境质量现状</w:t>
        </w:r>
        <w:r>
          <w:tab/>
        </w:r>
        <w:r>
          <w:fldChar w:fldCharType="begin"/>
        </w:r>
        <w:r>
          <w:instrText xml:space="preserve"> PAGEREF _Toc15379 \h </w:instrText>
        </w:r>
        <w:r>
          <w:fldChar w:fldCharType="separate"/>
        </w:r>
        <w:r>
          <w:t>28</w:t>
        </w:r>
        <w:r>
          <w:fldChar w:fldCharType="end"/>
        </w:r>
      </w:hyperlink>
    </w:p>
    <w:p>
      <w:pPr>
        <w:pStyle w:val="TOC2"/>
        <w:tabs>
          <w:tab w:val="right" w:leader="dot" w:pos="8306"/>
        </w:tabs>
      </w:pPr>
      <w:hyperlink w:anchor="_Toc18423" w:history="1">
        <w:r>
          <w:rPr>
            <w:rFonts w:ascii="仿宋" w:eastAsia="仿宋" w:hAnsi="仿宋" w:cs="仿宋" w:hint="eastAsia"/>
            <w:lang w:eastAsia="zh-CN"/>
          </w:rPr>
          <w:t>(二)、建设期环境保护</w:t>
        </w:r>
        <w:r>
          <w:tab/>
        </w:r>
        <w:r>
          <w:fldChar w:fldCharType="begin"/>
        </w:r>
        <w:r>
          <w:instrText xml:space="preserve"> PAGEREF _Toc18423 \h </w:instrText>
        </w:r>
        <w:r>
          <w:fldChar w:fldCharType="separate"/>
        </w:r>
        <w:r>
          <w:t>29</w:t>
        </w:r>
        <w:r>
          <w:fldChar w:fldCharType="end"/>
        </w:r>
      </w:hyperlink>
    </w:p>
    <w:p>
      <w:pPr>
        <w:pStyle w:val="TOC2"/>
        <w:tabs>
          <w:tab w:val="right" w:leader="dot" w:pos="8306"/>
        </w:tabs>
      </w:pPr>
      <w:hyperlink w:anchor="_Toc28039" w:history="1">
        <w:r>
          <w:rPr>
            <w:rFonts w:ascii="仿宋" w:eastAsia="仿宋" w:hAnsi="仿宋" w:cs="仿宋" w:hint="eastAsia"/>
            <w:lang w:eastAsia="zh-CN"/>
          </w:rPr>
          <w:t>(三)、运营期环境保护</w:t>
        </w:r>
        <w:r>
          <w:tab/>
        </w:r>
        <w:r>
          <w:fldChar w:fldCharType="begin"/>
        </w:r>
        <w:r>
          <w:instrText xml:space="preserve"> PAGEREF _Toc28039 \h </w:instrText>
        </w:r>
        <w:r>
          <w:fldChar w:fldCharType="separate"/>
        </w:r>
        <w:r>
          <w:t>31</w:t>
        </w:r>
        <w:r>
          <w:fldChar w:fldCharType="end"/>
        </w:r>
      </w:hyperlink>
    </w:p>
    <w:p>
      <w:pPr>
        <w:pStyle w:val="TOC2"/>
        <w:tabs>
          <w:tab w:val="right" w:leader="dot" w:pos="8306"/>
        </w:tabs>
      </w:pPr>
      <w:hyperlink w:anchor="_Toc24463" w:history="1">
        <w:r>
          <w:rPr>
            <w:rFonts w:ascii="仿宋" w:eastAsia="仿宋" w:hAnsi="仿宋" w:cs="仿宋" w:hint="eastAsia"/>
            <w:lang w:eastAsia="zh-CN"/>
          </w:rPr>
          <w:t>(四)、远传燃气表项目建设对区域经济的影响</w:t>
        </w:r>
        <w:r>
          <w:tab/>
        </w:r>
        <w:r>
          <w:fldChar w:fldCharType="begin"/>
        </w:r>
        <w:r>
          <w:instrText xml:space="preserve"> PAGEREF _Toc24463 \h </w:instrText>
        </w:r>
        <w:r>
          <w:fldChar w:fldCharType="separate"/>
        </w:r>
        <w:r>
          <w:t>32</w:t>
        </w:r>
        <w:r>
          <w:fldChar w:fldCharType="end"/>
        </w:r>
      </w:hyperlink>
    </w:p>
    <w:p>
      <w:pPr>
        <w:pStyle w:val="TOC2"/>
        <w:tabs>
          <w:tab w:val="right" w:leader="dot" w:pos="8306"/>
        </w:tabs>
      </w:pPr>
      <w:hyperlink w:anchor="_Toc26108" w:history="1">
        <w:r>
          <w:rPr>
            <w:rFonts w:ascii="仿宋" w:eastAsia="仿宋" w:hAnsi="仿宋" w:cs="仿宋" w:hint="eastAsia"/>
            <w:lang w:eastAsia="zh-CN"/>
          </w:rPr>
          <w:t>(五)、废弃物处理</w:t>
        </w:r>
        <w:r>
          <w:tab/>
        </w:r>
        <w:r>
          <w:fldChar w:fldCharType="begin"/>
        </w:r>
        <w:r>
          <w:instrText xml:space="preserve"> PAGEREF _Toc26108 \h </w:instrText>
        </w:r>
        <w:r>
          <w:fldChar w:fldCharType="separate"/>
        </w:r>
        <w:r>
          <w:t>34</w:t>
        </w:r>
        <w:r>
          <w:fldChar w:fldCharType="end"/>
        </w:r>
      </w:hyperlink>
    </w:p>
    <w:p>
      <w:pPr>
        <w:pStyle w:val="TOC2"/>
        <w:tabs>
          <w:tab w:val="right" w:leader="dot" w:pos="8306"/>
        </w:tabs>
      </w:pPr>
      <w:hyperlink w:anchor="_Toc28441" w:history="1">
        <w:r>
          <w:rPr>
            <w:rFonts w:ascii="仿宋" w:eastAsia="仿宋" w:hAnsi="仿宋" w:cs="仿宋" w:hint="eastAsia"/>
            <w:lang w:eastAsia="zh-CN"/>
          </w:rPr>
          <w:t>(六)、特殊环境影响分析</w:t>
        </w:r>
        <w:r>
          <w:tab/>
        </w:r>
        <w:r>
          <w:fldChar w:fldCharType="begin"/>
        </w:r>
        <w:r>
          <w:instrText xml:space="preserve"> PAGEREF _Toc28441 \h </w:instrText>
        </w:r>
        <w:r>
          <w:fldChar w:fldCharType="separate"/>
        </w:r>
        <w:r>
          <w:t>35</w:t>
        </w:r>
        <w:r>
          <w:fldChar w:fldCharType="end"/>
        </w:r>
      </w:hyperlink>
    </w:p>
    <w:p>
      <w:pPr>
        <w:pStyle w:val="TOC2"/>
        <w:tabs>
          <w:tab w:val="right" w:leader="dot" w:pos="8306"/>
        </w:tabs>
      </w:pPr>
      <w:hyperlink w:anchor="_Toc10436" w:history="1">
        <w:r>
          <w:rPr>
            <w:rFonts w:ascii="仿宋" w:eastAsia="仿宋" w:hAnsi="仿宋" w:cs="仿宋" w:hint="eastAsia"/>
            <w:lang w:eastAsia="zh-CN"/>
          </w:rPr>
          <w:t>(七)、清洁生产</w:t>
        </w:r>
        <w:r>
          <w:tab/>
        </w:r>
        <w:r>
          <w:fldChar w:fldCharType="begin"/>
        </w:r>
        <w:r>
          <w:instrText xml:space="preserve"> PAGEREF _Toc10436 \h </w:instrText>
        </w:r>
        <w:r>
          <w:fldChar w:fldCharType="separate"/>
        </w:r>
        <w:r>
          <w:t>36</w:t>
        </w:r>
        <w:r>
          <w:fldChar w:fldCharType="end"/>
        </w:r>
      </w:hyperlink>
    </w:p>
    <w:p>
      <w:pPr>
        <w:pStyle w:val="TOC2"/>
        <w:tabs>
          <w:tab w:val="right" w:leader="dot" w:pos="8306"/>
        </w:tabs>
      </w:pPr>
      <w:hyperlink w:anchor="_Toc15917" w:history="1">
        <w:r>
          <w:rPr>
            <w:rFonts w:ascii="仿宋" w:eastAsia="仿宋" w:hAnsi="仿宋" w:cs="仿宋" w:hint="eastAsia"/>
            <w:lang w:eastAsia="zh-CN"/>
          </w:rPr>
          <w:t>(八)、环境保护综合评价</w:t>
        </w:r>
        <w:r>
          <w:tab/>
        </w:r>
        <w:r>
          <w:fldChar w:fldCharType="begin"/>
        </w:r>
        <w:r>
          <w:instrText xml:space="preserve"> PAGEREF _Toc15917 \h </w:instrText>
        </w:r>
        <w:r>
          <w:fldChar w:fldCharType="separate"/>
        </w:r>
        <w:r>
          <w:t>38</w:t>
        </w:r>
        <w:r>
          <w:fldChar w:fldCharType="end"/>
        </w:r>
      </w:hyperlink>
    </w:p>
    <w:p>
      <w:pPr>
        <w:pStyle w:val="TOC1"/>
        <w:tabs>
          <w:tab w:val="right" w:leader="dot" w:pos="8306"/>
        </w:tabs>
      </w:pPr>
      <w:hyperlink w:anchor="_Toc12897" w:history="1">
        <w:r>
          <w:rPr>
            <w:rFonts w:ascii="仿宋" w:eastAsia="仿宋" w:hAnsi="仿宋" w:cs="仿宋" w:hint="eastAsia"/>
            <w:lang w:eastAsia="zh-CN"/>
          </w:rPr>
          <w:t>十、远传燃气表项目技术管理</w:t>
        </w:r>
        <w:r>
          <w:tab/>
        </w:r>
        <w:r>
          <w:fldChar w:fldCharType="begin"/>
        </w:r>
        <w:r>
          <w:instrText xml:space="preserve"> PAGEREF _Toc12897 \h </w:instrText>
        </w:r>
        <w:r>
          <w:fldChar w:fldCharType="separate"/>
        </w:r>
        <w:r>
          <w:t>39</w:t>
        </w:r>
        <w:r>
          <w:fldChar w:fldCharType="end"/>
        </w:r>
      </w:hyperlink>
    </w:p>
    <w:p>
      <w:pPr>
        <w:pStyle w:val="TOC2"/>
        <w:tabs>
          <w:tab w:val="right" w:leader="dot" w:pos="8306"/>
        </w:tabs>
      </w:pPr>
      <w:hyperlink w:anchor="_Toc1386" w:history="1">
        <w:r>
          <w:rPr>
            <w:rFonts w:ascii="仿宋" w:eastAsia="仿宋" w:hAnsi="仿宋" w:cs="仿宋" w:hint="eastAsia"/>
            <w:lang w:eastAsia="zh-CN"/>
          </w:rPr>
          <w:t>(一)、技术方案选用方向</w:t>
        </w:r>
        <w:r>
          <w:tab/>
        </w:r>
        <w:r>
          <w:fldChar w:fldCharType="begin"/>
        </w:r>
        <w:r>
          <w:instrText xml:space="preserve"> PAGEREF _Toc1386 \h </w:instrText>
        </w:r>
        <w:r>
          <w:fldChar w:fldCharType="separate"/>
        </w:r>
        <w:r>
          <w:t>39</w:t>
        </w:r>
        <w:r>
          <w:fldChar w:fldCharType="end"/>
        </w:r>
      </w:hyperlink>
    </w:p>
    <w:p>
      <w:pPr>
        <w:pStyle w:val="TOC2"/>
        <w:tabs>
          <w:tab w:val="right" w:leader="dot" w:pos="8306"/>
        </w:tabs>
      </w:pPr>
      <w:hyperlink w:anchor="_Toc22160" w:history="1">
        <w:r>
          <w:rPr>
            <w:rFonts w:ascii="仿宋" w:eastAsia="仿宋" w:hAnsi="仿宋" w:cs="仿宋" w:hint="eastAsia"/>
            <w:lang w:eastAsia="zh-CN"/>
          </w:rPr>
          <w:t>(二)、工艺技术方案选用原则</w:t>
        </w:r>
        <w:r>
          <w:tab/>
        </w:r>
        <w:r>
          <w:fldChar w:fldCharType="begin"/>
        </w:r>
        <w:r>
          <w:instrText xml:space="preserve"> PAGEREF _Toc22160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36" w:history="1">
        <w:r>
          <w:rPr>
            <w:rFonts w:ascii="仿宋" w:eastAsia="仿宋" w:hAnsi="仿宋" w:cs="仿宋" w:hint="eastAsia"/>
            <w:lang w:eastAsia="zh-CN"/>
          </w:rPr>
          <w:t>(三)、工艺技术方案要求</w:t>
        </w:r>
        <w:r>
          <w:tab/>
        </w:r>
        <w:r>
          <w:fldChar w:fldCharType="begin"/>
        </w:r>
        <w:r>
          <w:instrText xml:space="preserve"> PAGEREF _Toc14536 \h </w:instrText>
        </w:r>
        <w:r>
          <w:fldChar w:fldCharType="separate"/>
        </w:r>
        <w:r>
          <w:t>43</w:t>
        </w:r>
        <w:r>
          <w:fldChar w:fldCharType="end"/>
        </w:r>
      </w:hyperlink>
    </w:p>
    <w:p>
      <w:pPr>
        <w:pStyle w:val="TOC1"/>
        <w:tabs>
          <w:tab w:val="right" w:leader="dot" w:pos="8306"/>
        </w:tabs>
      </w:pPr>
      <w:hyperlink w:anchor="_Toc13269" w:history="1">
        <w:r>
          <w:rPr>
            <w:rFonts w:ascii="仿宋" w:eastAsia="仿宋" w:hAnsi="仿宋" w:cs="仿宋" w:hint="eastAsia"/>
            <w:lang w:eastAsia="zh-CN"/>
          </w:rPr>
          <w:t>十一、远传燃气表项目投资规划</w:t>
        </w:r>
        <w:r>
          <w:tab/>
        </w:r>
        <w:r>
          <w:fldChar w:fldCharType="begin"/>
        </w:r>
        <w:r>
          <w:instrText xml:space="preserve"> PAGEREF _Toc13269 \h </w:instrText>
        </w:r>
        <w:r>
          <w:fldChar w:fldCharType="separate"/>
        </w:r>
        <w:r>
          <w:t>45</w:t>
        </w:r>
        <w:r>
          <w:fldChar w:fldCharType="end"/>
        </w:r>
      </w:hyperlink>
    </w:p>
    <w:p>
      <w:pPr>
        <w:pStyle w:val="TOC2"/>
        <w:tabs>
          <w:tab w:val="right" w:leader="dot" w:pos="8306"/>
        </w:tabs>
      </w:pPr>
      <w:hyperlink w:anchor="_Toc13694" w:history="1">
        <w:r>
          <w:rPr>
            <w:rFonts w:ascii="仿宋" w:eastAsia="仿宋" w:hAnsi="仿宋" w:cs="仿宋" w:hint="eastAsia"/>
            <w:lang w:eastAsia="zh-CN"/>
          </w:rPr>
          <w:t>(一)、远传燃气表项目总投资估算</w:t>
        </w:r>
        <w:r>
          <w:tab/>
        </w:r>
        <w:r>
          <w:fldChar w:fldCharType="begin"/>
        </w:r>
        <w:r>
          <w:instrText xml:space="preserve"> PAGEREF _Toc13694 \h </w:instrText>
        </w:r>
        <w:r>
          <w:fldChar w:fldCharType="separate"/>
        </w:r>
        <w:r>
          <w:t>45</w:t>
        </w:r>
        <w:r>
          <w:fldChar w:fldCharType="end"/>
        </w:r>
      </w:hyperlink>
    </w:p>
    <w:p>
      <w:pPr>
        <w:pStyle w:val="TOC2"/>
        <w:tabs>
          <w:tab w:val="right" w:leader="dot" w:pos="8306"/>
        </w:tabs>
      </w:pPr>
      <w:hyperlink w:anchor="_Toc4162" w:history="1">
        <w:r>
          <w:rPr>
            <w:rFonts w:ascii="仿宋" w:eastAsia="仿宋" w:hAnsi="仿宋" w:cs="仿宋" w:hint="eastAsia"/>
            <w:lang w:eastAsia="zh-CN"/>
          </w:rPr>
          <w:t>(二)、资金筹措</w:t>
        </w:r>
        <w:r>
          <w:tab/>
        </w:r>
        <w:r>
          <w:fldChar w:fldCharType="begin"/>
        </w:r>
        <w:r>
          <w:instrText xml:space="preserve"> PAGEREF _Toc4162 \h </w:instrText>
        </w:r>
        <w:r>
          <w:fldChar w:fldCharType="separate"/>
        </w:r>
        <w:r>
          <w:t>46</w:t>
        </w:r>
        <w:r>
          <w:fldChar w:fldCharType="end"/>
        </w:r>
      </w:hyperlink>
    </w:p>
    <w:p>
      <w:pPr>
        <w:pStyle w:val="TOC1"/>
        <w:tabs>
          <w:tab w:val="right" w:leader="dot" w:pos="8306"/>
        </w:tabs>
      </w:pPr>
      <w:hyperlink w:anchor="_Toc30763" w:history="1">
        <w:r>
          <w:rPr>
            <w:rFonts w:ascii="仿宋" w:eastAsia="仿宋" w:hAnsi="仿宋" w:cs="仿宋" w:hint="eastAsia"/>
            <w:lang w:eastAsia="zh-CN"/>
          </w:rPr>
          <w:t>十二、远传燃气表项目人力资源管理</w:t>
        </w:r>
        <w:r>
          <w:tab/>
        </w:r>
        <w:r>
          <w:fldChar w:fldCharType="begin"/>
        </w:r>
        <w:r>
          <w:instrText xml:space="preserve"> PAGEREF _Toc30763 \h </w:instrText>
        </w:r>
        <w:r>
          <w:fldChar w:fldCharType="separate"/>
        </w:r>
        <w:r>
          <w:t>47</w:t>
        </w:r>
        <w:r>
          <w:fldChar w:fldCharType="end"/>
        </w:r>
      </w:hyperlink>
    </w:p>
    <w:p>
      <w:pPr>
        <w:pStyle w:val="TOC2"/>
        <w:tabs>
          <w:tab w:val="right" w:leader="dot" w:pos="8306"/>
        </w:tabs>
      </w:pPr>
      <w:hyperlink w:anchor="_Toc20872" w:history="1">
        <w:r>
          <w:rPr>
            <w:rFonts w:ascii="仿宋" w:eastAsia="仿宋" w:hAnsi="仿宋" w:cs="仿宋" w:hint="eastAsia"/>
            <w:lang w:eastAsia="zh-CN"/>
          </w:rPr>
          <w:t>(一)、建立健全的预算管理制度</w:t>
        </w:r>
        <w:r>
          <w:tab/>
        </w:r>
        <w:r>
          <w:fldChar w:fldCharType="begin"/>
        </w:r>
        <w:r>
          <w:instrText xml:space="preserve"> PAGEREF _Toc20872 \h </w:instrText>
        </w:r>
        <w:r>
          <w:fldChar w:fldCharType="separate"/>
        </w:r>
        <w:r>
          <w:t>47</w:t>
        </w:r>
        <w:r>
          <w:fldChar w:fldCharType="end"/>
        </w:r>
      </w:hyperlink>
    </w:p>
    <w:p>
      <w:pPr>
        <w:pStyle w:val="TOC2"/>
        <w:tabs>
          <w:tab w:val="right" w:leader="dot" w:pos="8306"/>
        </w:tabs>
      </w:pPr>
      <w:hyperlink w:anchor="_Toc25881" w:history="1">
        <w:r>
          <w:rPr>
            <w:rFonts w:ascii="仿宋" w:eastAsia="仿宋" w:hAnsi="仿宋" w:cs="仿宋" w:hint="eastAsia"/>
            <w:lang w:eastAsia="zh-CN"/>
          </w:rPr>
          <w:t>(二)、加强资金流动监控</w:t>
        </w:r>
        <w:r>
          <w:tab/>
        </w:r>
        <w:r>
          <w:fldChar w:fldCharType="begin"/>
        </w:r>
        <w:r>
          <w:instrText xml:space="preserve"> PAGEREF _Toc25881 \h </w:instrText>
        </w:r>
        <w:r>
          <w:fldChar w:fldCharType="separate"/>
        </w:r>
        <w:r>
          <w:t>49</w:t>
        </w:r>
        <w:r>
          <w:fldChar w:fldCharType="end"/>
        </w:r>
      </w:hyperlink>
    </w:p>
    <w:p>
      <w:pPr>
        <w:pStyle w:val="TOC2"/>
        <w:tabs>
          <w:tab w:val="right" w:leader="dot" w:pos="8306"/>
        </w:tabs>
      </w:pPr>
      <w:hyperlink w:anchor="_Toc4764" w:history="1">
        <w:r>
          <w:rPr>
            <w:rFonts w:ascii="仿宋" w:eastAsia="仿宋" w:hAnsi="仿宋" w:cs="仿宋" w:hint="eastAsia"/>
            <w:lang w:eastAsia="zh-CN"/>
          </w:rPr>
          <w:t>(三)、制定完善的风险控制机制</w:t>
        </w:r>
        <w:r>
          <w:tab/>
        </w:r>
        <w:r>
          <w:fldChar w:fldCharType="begin"/>
        </w:r>
        <w:r>
          <w:instrText xml:space="preserve"> PAGEREF _Toc4764 \h </w:instrText>
        </w:r>
        <w:r>
          <w:fldChar w:fldCharType="separate"/>
        </w:r>
        <w:r>
          <w:t>50</w:t>
        </w:r>
        <w:r>
          <w:fldChar w:fldCharType="end"/>
        </w:r>
      </w:hyperlink>
    </w:p>
    <w:p>
      <w:pPr>
        <w:pStyle w:val="TOC2"/>
        <w:tabs>
          <w:tab w:val="right" w:leader="dot" w:pos="8306"/>
        </w:tabs>
      </w:pPr>
      <w:hyperlink w:anchor="_Toc15323" w:history="1">
        <w:r>
          <w:rPr>
            <w:rFonts w:ascii="仿宋" w:eastAsia="仿宋" w:hAnsi="仿宋" w:cs="仿宋" w:hint="eastAsia"/>
            <w:lang w:eastAsia="zh-CN"/>
          </w:rPr>
          <w:t>(四)、优化成本管理</w:t>
        </w:r>
        <w:r>
          <w:tab/>
        </w:r>
        <w:r>
          <w:fldChar w:fldCharType="begin"/>
        </w:r>
        <w:r>
          <w:instrText xml:space="preserve"> PAGEREF _Toc15323 \h </w:instrText>
        </w:r>
        <w:r>
          <w:fldChar w:fldCharType="separate"/>
        </w:r>
        <w:r>
          <w:t>51</w:t>
        </w:r>
        <w:r>
          <w:fldChar w:fldCharType="end"/>
        </w:r>
      </w:hyperlink>
    </w:p>
    <w:p>
      <w:pPr>
        <w:pStyle w:val="TOC1"/>
        <w:tabs>
          <w:tab w:val="right" w:leader="dot" w:pos="8306"/>
        </w:tabs>
      </w:pPr>
      <w:hyperlink w:anchor="_Toc11125" w:history="1">
        <w:r>
          <w:rPr>
            <w:rFonts w:ascii="仿宋" w:eastAsia="仿宋" w:hAnsi="仿宋" w:cs="仿宋" w:hint="eastAsia"/>
            <w:lang w:eastAsia="zh-CN"/>
          </w:rPr>
          <w:t>十三、远传燃气表项目治理与监督</w:t>
        </w:r>
        <w:r>
          <w:tab/>
        </w:r>
        <w:r>
          <w:fldChar w:fldCharType="begin"/>
        </w:r>
        <w:r>
          <w:instrText xml:space="preserve"> PAGEREF _Toc11125 \h </w:instrText>
        </w:r>
        <w:r>
          <w:fldChar w:fldCharType="separate"/>
        </w:r>
        <w:r>
          <w:t>52</w:t>
        </w:r>
        <w:r>
          <w:fldChar w:fldCharType="end"/>
        </w:r>
      </w:hyperlink>
    </w:p>
    <w:p>
      <w:pPr>
        <w:pStyle w:val="TOC2"/>
        <w:tabs>
          <w:tab w:val="right" w:leader="dot" w:pos="8306"/>
        </w:tabs>
      </w:pPr>
      <w:hyperlink w:anchor="_Toc22676" w:history="1">
        <w:r>
          <w:rPr>
            <w:rFonts w:ascii="仿宋" w:eastAsia="仿宋" w:hAnsi="仿宋" w:cs="仿宋" w:hint="eastAsia"/>
            <w:lang w:eastAsia="zh-CN"/>
          </w:rPr>
          <w:t>(一)、远传燃气表项目治理结构</w:t>
        </w:r>
        <w:r>
          <w:tab/>
        </w:r>
        <w:r>
          <w:fldChar w:fldCharType="begin"/>
        </w:r>
        <w:r>
          <w:instrText xml:space="preserve"> PAGEREF _Toc22676 \h </w:instrText>
        </w:r>
        <w:r>
          <w:fldChar w:fldCharType="separate"/>
        </w:r>
        <w:r>
          <w:t>52</w:t>
        </w:r>
        <w:r>
          <w:fldChar w:fldCharType="end"/>
        </w:r>
      </w:hyperlink>
    </w:p>
    <w:p>
      <w:pPr>
        <w:pStyle w:val="TOC2"/>
        <w:tabs>
          <w:tab w:val="right" w:leader="dot" w:pos="8306"/>
        </w:tabs>
      </w:pPr>
      <w:hyperlink w:anchor="_Toc25507" w:history="1">
        <w:r>
          <w:rPr>
            <w:rFonts w:ascii="仿宋" w:eastAsia="仿宋" w:hAnsi="仿宋" w:cs="仿宋" w:hint="eastAsia"/>
            <w:lang w:eastAsia="zh-CN"/>
          </w:rPr>
          <w:t>(二)、监督与审计</w:t>
        </w:r>
        <w:r>
          <w:tab/>
        </w:r>
        <w:r>
          <w:fldChar w:fldCharType="begin"/>
        </w:r>
        <w:r>
          <w:instrText xml:space="preserve"> PAGEREF _Toc25507 \h </w:instrText>
        </w:r>
        <w:r>
          <w:fldChar w:fldCharType="separate"/>
        </w:r>
        <w:r>
          <w:t>54</w:t>
        </w:r>
        <w:r>
          <w:fldChar w:fldCharType="end"/>
        </w:r>
      </w:hyperlink>
    </w:p>
    <w:p>
      <w:pPr>
        <w:pStyle w:val="TOC1"/>
        <w:tabs>
          <w:tab w:val="right" w:leader="dot" w:pos="8306"/>
        </w:tabs>
      </w:pPr>
      <w:hyperlink w:anchor="_Toc14496" w:history="1">
        <w:r>
          <w:rPr>
            <w:rFonts w:ascii="仿宋" w:eastAsia="仿宋" w:hAnsi="仿宋" w:cs="仿宋" w:hint="eastAsia"/>
            <w:lang w:eastAsia="zh-CN"/>
          </w:rPr>
          <w:t>十四、远传燃气表项目工程方案分析</w:t>
        </w:r>
        <w:r>
          <w:tab/>
        </w:r>
        <w:r>
          <w:fldChar w:fldCharType="begin"/>
        </w:r>
        <w:r>
          <w:instrText xml:space="preserve"> PAGEREF _Toc14496 \h </w:instrText>
        </w:r>
        <w:r>
          <w:fldChar w:fldCharType="separate"/>
        </w:r>
        <w:r>
          <w:t>55</w:t>
        </w:r>
        <w:r>
          <w:fldChar w:fldCharType="end"/>
        </w:r>
      </w:hyperlink>
    </w:p>
    <w:p>
      <w:pPr>
        <w:pStyle w:val="TOC2"/>
        <w:tabs>
          <w:tab w:val="right" w:leader="dot" w:pos="8306"/>
        </w:tabs>
      </w:pPr>
      <w:hyperlink w:anchor="_Toc3804" w:history="1">
        <w:r>
          <w:rPr>
            <w:rFonts w:ascii="仿宋" w:eastAsia="仿宋" w:hAnsi="仿宋" w:cs="仿宋" w:hint="eastAsia"/>
            <w:lang w:eastAsia="zh-CN"/>
          </w:rPr>
          <w:t>(一)、建筑工程设计原则</w:t>
        </w:r>
        <w:r>
          <w:tab/>
        </w:r>
        <w:r>
          <w:fldChar w:fldCharType="begin"/>
        </w:r>
        <w:r>
          <w:instrText xml:space="preserve"> PAGEREF _Toc3804 \h </w:instrText>
        </w:r>
        <w:r>
          <w:fldChar w:fldCharType="separate"/>
        </w:r>
        <w:r>
          <w:t>55</w:t>
        </w:r>
        <w:r>
          <w:fldChar w:fldCharType="end"/>
        </w:r>
      </w:hyperlink>
    </w:p>
    <w:p>
      <w:pPr>
        <w:pStyle w:val="TOC2"/>
        <w:tabs>
          <w:tab w:val="right" w:leader="dot" w:pos="8306"/>
        </w:tabs>
      </w:pPr>
      <w:hyperlink w:anchor="_Toc9602" w:history="1">
        <w:r>
          <w:rPr>
            <w:rFonts w:ascii="仿宋" w:eastAsia="仿宋" w:hAnsi="仿宋" w:cs="仿宋" w:hint="eastAsia"/>
            <w:lang w:eastAsia="zh-CN"/>
          </w:rPr>
          <w:t>(二)、土建工程建设指标</w:t>
        </w:r>
        <w:r>
          <w:tab/>
        </w:r>
        <w:r>
          <w:fldChar w:fldCharType="begin"/>
        </w:r>
        <w:r>
          <w:instrText xml:space="preserve"> PAGEREF _Toc9602 \h </w:instrText>
        </w:r>
        <w:r>
          <w:fldChar w:fldCharType="separate"/>
        </w:r>
        <w:r>
          <w:t>58</w:t>
        </w:r>
        <w:r>
          <w:fldChar w:fldCharType="end"/>
        </w:r>
      </w:hyperlink>
    </w:p>
    <w:p>
      <w:pPr>
        <w:pStyle w:val="TOC1"/>
        <w:tabs>
          <w:tab w:val="right" w:leader="dot" w:pos="8306"/>
        </w:tabs>
      </w:pPr>
      <w:hyperlink w:anchor="_Toc2734" w:history="1">
        <w:r>
          <w:rPr>
            <w:rFonts w:ascii="仿宋" w:eastAsia="仿宋" w:hAnsi="仿宋" w:cs="仿宋" w:hint="eastAsia"/>
            <w:lang w:eastAsia="zh-CN"/>
          </w:rPr>
          <w:t>十五、质量管理体系</w:t>
        </w:r>
        <w:r>
          <w:tab/>
        </w:r>
        <w:r>
          <w:fldChar w:fldCharType="begin"/>
        </w:r>
        <w:r>
          <w:instrText xml:space="preserve"> PAGEREF _Toc2734 \h </w:instrText>
        </w:r>
        <w:r>
          <w:fldChar w:fldCharType="separate"/>
        </w:r>
        <w:r>
          <w:t>60</w:t>
        </w:r>
        <w:r>
          <w:fldChar w:fldCharType="end"/>
        </w:r>
      </w:hyperlink>
    </w:p>
    <w:p>
      <w:pPr>
        <w:pStyle w:val="TOC2"/>
        <w:tabs>
          <w:tab w:val="right" w:leader="dot" w:pos="8306"/>
        </w:tabs>
      </w:pPr>
      <w:hyperlink w:anchor="_Toc16448" w:history="1">
        <w:r>
          <w:rPr>
            <w:rFonts w:ascii="仿宋" w:eastAsia="仿宋" w:hAnsi="仿宋" w:cs="仿宋" w:hint="eastAsia"/>
            <w:lang w:eastAsia="zh-CN"/>
          </w:rPr>
          <w:t>(一)、质量目标与方针</w:t>
        </w:r>
        <w:r>
          <w:tab/>
        </w:r>
        <w:r>
          <w:fldChar w:fldCharType="begin"/>
        </w:r>
        <w:r>
          <w:instrText xml:space="preserve"> PAGEREF _Toc16448 \h </w:instrText>
        </w:r>
        <w:r>
          <w:fldChar w:fldCharType="separate"/>
        </w:r>
        <w:r>
          <w:t>60</w:t>
        </w:r>
        <w:r>
          <w:fldChar w:fldCharType="end"/>
        </w:r>
      </w:hyperlink>
    </w:p>
    <w:p>
      <w:pPr>
        <w:pStyle w:val="TOC2"/>
        <w:tabs>
          <w:tab w:val="right" w:leader="dot" w:pos="8306"/>
        </w:tabs>
      </w:pPr>
      <w:hyperlink w:anchor="_Toc3827" w:history="1">
        <w:r>
          <w:rPr>
            <w:rFonts w:ascii="仿宋" w:eastAsia="仿宋" w:hAnsi="仿宋" w:cs="仿宋" w:hint="eastAsia"/>
            <w:lang w:eastAsia="zh-CN"/>
          </w:rPr>
          <w:t>(二)、质量管理责任</w:t>
        </w:r>
        <w:r>
          <w:tab/>
        </w:r>
        <w:r>
          <w:fldChar w:fldCharType="begin"/>
        </w:r>
        <w:r>
          <w:instrText xml:space="preserve"> PAGEREF _Toc3827 \h </w:instrText>
        </w:r>
        <w:r>
          <w:fldChar w:fldCharType="separate"/>
        </w:r>
        <w:r>
          <w:t>61</w:t>
        </w:r>
        <w:r>
          <w:fldChar w:fldCharType="end"/>
        </w:r>
      </w:hyperlink>
    </w:p>
    <w:p>
      <w:pPr>
        <w:pStyle w:val="TOC2"/>
        <w:tabs>
          <w:tab w:val="right" w:leader="dot" w:pos="8306"/>
        </w:tabs>
      </w:pPr>
      <w:hyperlink w:anchor="_Toc14483" w:history="1">
        <w:r>
          <w:rPr>
            <w:rFonts w:ascii="仿宋" w:eastAsia="仿宋" w:hAnsi="仿宋" w:cs="仿宋" w:hint="eastAsia"/>
            <w:lang w:eastAsia="zh-CN"/>
          </w:rPr>
          <w:t>(三)、质量管理体系文件</w:t>
        </w:r>
        <w:r>
          <w:tab/>
        </w:r>
        <w:r>
          <w:fldChar w:fldCharType="begin"/>
        </w:r>
        <w:r>
          <w:instrText xml:space="preserve"> PAGEREF _Toc14483 \h </w:instrText>
        </w:r>
        <w:r>
          <w:fldChar w:fldCharType="separate"/>
        </w:r>
        <w:r>
          <w:t>62</w:t>
        </w:r>
        <w:r>
          <w:fldChar w:fldCharType="end"/>
        </w:r>
      </w:hyperlink>
    </w:p>
    <w:p>
      <w:pPr>
        <w:pStyle w:val="TOC2"/>
        <w:tabs>
          <w:tab w:val="right" w:leader="dot" w:pos="8306"/>
        </w:tabs>
      </w:pPr>
      <w:hyperlink w:anchor="_Toc3774" w:history="1">
        <w:r>
          <w:rPr>
            <w:rFonts w:ascii="仿宋" w:eastAsia="仿宋" w:hAnsi="仿宋" w:cs="仿宋" w:hint="eastAsia"/>
            <w:lang w:eastAsia="zh-CN"/>
          </w:rPr>
          <w:t>(四)、质量培训与教育</w:t>
        </w:r>
        <w:r>
          <w:tab/>
        </w:r>
        <w:r>
          <w:fldChar w:fldCharType="begin"/>
        </w:r>
        <w:r>
          <w:instrText xml:space="preserve"> PAGEREF _Toc3774 \h </w:instrText>
        </w:r>
        <w:r>
          <w:fldChar w:fldCharType="separate"/>
        </w:r>
        <w:r>
          <w:t>65</w:t>
        </w:r>
        <w:r>
          <w:fldChar w:fldCharType="end"/>
        </w:r>
      </w:hyperlink>
    </w:p>
    <w:p>
      <w:pPr>
        <w:pStyle w:val="TOC2"/>
        <w:tabs>
          <w:tab w:val="right" w:leader="dot" w:pos="8306"/>
        </w:tabs>
      </w:pPr>
      <w:hyperlink w:anchor="_Toc5774" w:history="1">
        <w:r>
          <w:rPr>
            <w:rFonts w:ascii="仿宋" w:eastAsia="仿宋" w:hAnsi="仿宋" w:cs="仿宋" w:hint="eastAsia"/>
            <w:lang w:eastAsia="zh-CN"/>
          </w:rPr>
          <w:t>(五)、质量审核与评价</w:t>
        </w:r>
        <w:r>
          <w:tab/>
        </w:r>
        <w:r>
          <w:fldChar w:fldCharType="begin"/>
        </w:r>
        <w:r>
          <w:instrText xml:space="preserve"> PAGEREF _Toc5774 \h </w:instrText>
        </w:r>
        <w:r>
          <w:fldChar w:fldCharType="separate"/>
        </w:r>
        <w:r>
          <w:t>66</w:t>
        </w:r>
        <w:r>
          <w:fldChar w:fldCharType="end"/>
        </w:r>
      </w:hyperlink>
    </w:p>
    <w:p>
      <w:pPr>
        <w:pStyle w:val="TOC2"/>
        <w:tabs>
          <w:tab w:val="right" w:leader="dot" w:pos="8306"/>
        </w:tabs>
      </w:pPr>
      <w:hyperlink w:anchor="_Toc5593" w:history="1">
        <w:r>
          <w:rPr>
            <w:rFonts w:ascii="仿宋" w:eastAsia="仿宋" w:hAnsi="仿宋" w:cs="仿宋" w:hint="eastAsia"/>
            <w:lang w:eastAsia="zh-CN"/>
          </w:rPr>
          <w:t>(六)、不符合与纠正措施</w:t>
        </w:r>
        <w:r>
          <w:tab/>
        </w:r>
        <w:r>
          <w:fldChar w:fldCharType="begin"/>
        </w:r>
        <w:r>
          <w:instrText xml:space="preserve"> PAGEREF _Toc5593 \h </w:instrText>
        </w:r>
        <w:r>
          <w:fldChar w:fldCharType="separate"/>
        </w:r>
        <w:r>
          <w:t>67</w:t>
        </w:r>
        <w:r>
          <w:fldChar w:fldCharType="end"/>
        </w:r>
      </w:hyperlink>
    </w:p>
    <w:p>
      <w:pPr>
        <w:pStyle w:val="TOC1"/>
        <w:tabs>
          <w:tab w:val="right" w:leader="dot" w:pos="8306"/>
        </w:tabs>
      </w:pPr>
      <w:hyperlink w:anchor="_Toc29368" w:history="1">
        <w:r>
          <w:rPr>
            <w:rFonts w:ascii="仿宋" w:eastAsia="仿宋" w:hAnsi="仿宋" w:cs="仿宋" w:hint="eastAsia"/>
            <w:lang w:eastAsia="zh-CN"/>
          </w:rPr>
          <w:t>十六、远传燃气表项目实施保障措施</w:t>
        </w:r>
        <w:r>
          <w:tab/>
        </w:r>
        <w:r>
          <w:fldChar w:fldCharType="begin"/>
        </w:r>
        <w:r>
          <w:instrText xml:space="preserve"> PAGEREF _Toc29368 \h </w:instrText>
        </w:r>
        <w:r>
          <w:fldChar w:fldCharType="separate"/>
        </w:r>
        <w:r>
          <w:t>68</w:t>
        </w:r>
        <w:r>
          <w:fldChar w:fldCharType="end"/>
        </w:r>
      </w:hyperlink>
    </w:p>
    <w:p>
      <w:pPr>
        <w:pStyle w:val="TOC2"/>
        <w:tabs>
          <w:tab w:val="right" w:leader="dot" w:pos="8306"/>
        </w:tabs>
      </w:pPr>
      <w:hyperlink w:anchor="_Toc12045" w:history="1">
        <w:r>
          <w:rPr>
            <w:rFonts w:ascii="仿宋" w:eastAsia="仿宋" w:hAnsi="仿宋" w:cs="仿宋" w:hint="eastAsia"/>
            <w:lang w:eastAsia="zh-CN"/>
          </w:rPr>
          <w:t>(一)、远传燃气表项目实施保障机制</w:t>
        </w:r>
        <w:r>
          <w:tab/>
        </w:r>
        <w:r>
          <w:fldChar w:fldCharType="begin"/>
        </w:r>
        <w:r>
          <w:instrText xml:space="preserve"> PAGEREF _Toc12045 \h </w:instrText>
        </w:r>
        <w:r>
          <w:fldChar w:fldCharType="separate"/>
        </w:r>
        <w:r>
          <w:t>68</w:t>
        </w:r>
        <w:r>
          <w:fldChar w:fldCharType="end"/>
        </w:r>
      </w:hyperlink>
    </w:p>
    <w:p>
      <w:pPr>
        <w:pStyle w:val="TOC2"/>
        <w:tabs>
          <w:tab w:val="right" w:leader="dot" w:pos="8306"/>
        </w:tabs>
      </w:pPr>
      <w:hyperlink w:anchor="_Toc6051" w:history="1">
        <w:r>
          <w:rPr>
            <w:rFonts w:ascii="仿宋" w:eastAsia="仿宋" w:hAnsi="仿宋" w:cs="仿宋" w:hint="eastAsia"/>
            <w:lang w:eastAsia="zh-CN"/>
          </w:rPr>
          <w:t>(二)、远传燃气表项目法律合规要求</w:t>
        </w:r>
        <w:r>
          <w:tab/>
        </w:r>
        <w:r>
          <w:fldChar w:fldCharType="begin"/>
        </w:r>
        <w:r>
          <w:instrText xml:space="preserve"> PAGEREF _Toc6051 \h </w:instrText>
        </w:r>
        <w:r>
          <w:fldChar w:fldCharType="separate"/>
        </w:r>
        <w:r>
          <w:t>72</w:t>
        </w:r>
        <w:r>
          <w:fldChar w:fldCharType="end"/>
        </w:r>
      </w:hyperlink>
    </w:p>
    <w:p>
      <w:pPr>
        <w:pStyle w:val="TOC2"/>
        <w:tabs>
          <w:tab w:val="right" w:leader="dot" w:pos="8306"/>
        </w:tabs>
      </w:pPr>
      <w:hyperlink w:anchor="_Toc459" w:history="1">
        <w:r>
          <w:rPr>
            <w:rFonts w:ascii="仿宋" w:eastAsia="仿宋" w:hAnsi="仿宋" w:cs="仿宋" w:hint="eastAsia"/>
            <w:lang w:eastAsia="zh-CN"/>
          </w:rPr>
          <w:t>(三)、远传燃气表项目合同管理与法律事务</w:t>
        </w:r>
        <w:r>
          <w:tab/>
        </w:r>
        <w:r>
          <w:fldChar w:fldCharType="begin"/>
        </w:r>
        <w:r>
          <w:instrText xml:space="preserve"> PAGEREF _Toc459 \h </w:instrText>
        </w:r>
        <w:r>
          <w:fldChar w:fldCharType="separate"/>
        </w:r>
        <w:r>
          <w:t>76</w:t>
        </w:r>
        <w:r>
          <w:fldChar w:fldCharType="end"/>
        </w:r>
      </w:hyperlink>
    </w:p>
    <w:p>
      <w:pPr>
        <w:pStyle w:val="TOC2"/>
        <w:tabs>
          <w:tab w:val="right" w:leader="dot" w:pos="8306"/>
        </w:tabs>
      </w:pPr>
      <w:hyperlink w:anchor="_Toc8583" w:history="1">
        <w:r>
          <w:rPr>
            <w:rFonts w:ascii="仿宋" w:eastAsia="仿宋" w:hAnsi="仿宋" w:cs="仿宋" w:hint="eastAsia"/>
            <w:lang w:eastAsia="zh-CN"/>
          </w:rPr>
          <w:t>(四)、远传燃气表项目知识产权保护策略</w:t>
        </w:r>
        <w:r>
          <w:tab/>
        </w:r>
        <w:r>
          <w:fldChar w:fldCharType="begin"/>
        </w:r>
        <w:r>
          <w:instrText xml:space="preserve"> PAGEREF _Toc8583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61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05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技术管理特点体现在其创新导向。通过引入最先进的技术趋势和解决方案，远传燃气表项目致力于提升科技含量、提高质量和效率水平。这意味着我们将采用最新的工具和方法，确保远传燃气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远传燃气表项目技术管理的显著特征。通过整合不同领域的技术资源，我们实现了跨学科的协同工作。这有助于优化技术架构，提高整体效能。此外，整合性策略还促进了不同技术团队之间的紧密沟通和高效合作，确保远传燃气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远传燃气表项目所采用的技术。通过不断优化技术方案，远传燃气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远传燃气表项目团队将在远传燃气表项目初期识别可能的技术风险，并采取相应的预防和应对措施。通过建立健全的风险评估机制，远传燃气表项目能够在实施过程中及时发现并解决潜在的技术问题，保障远传燃气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远传燃气表项目中，技术将成为远传燃气表项目成功的有力支持。这一深度剖析揭示了技术管理在远传燃气表项目实施中的关键作用，为远传燃气表项目的技术基础奠定了坚实的基础。</w:t>
      </w:r>
    </w:p>
    <w:p>
      <w:pPr>
        <w:pStyle w:val="Heading2"/>
        <w:ind w:firstLine="560" w:firstLineChars="200"/>
        <w:rPr>
          <w:rFonts w:ascii="仿宋" w:eastAsia="仿宋" w:hAnsi="仿宋" w:cs="仿宋" w:hint="eastAsia"/>
          <w:sz w:val="28"/>
          <w:lang w:eastAsia="zh-CN"/>
        </w:rPr>
      </w:pPr>
      <w:bookmarkStart w:id="4" w:name="_Toc4583"/>
      <w:r>
        <w:rPr>
          <w:rFonts w:ascii="仿宋" w:eastAsia="仿宋" w:hAnsi="仿宋" w:cs="仿宋" w:hint="eastAsia"/>
          <w:sz w:val="28"/>
          <w:lang w:eastAsia="zh-CN"/>
        </w:rPr>
        <w:t>(二)、远传燃气表项目工艺技术设计方案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远传燃气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远传燃气表项目将严格按照相关行业规范要求进行组织。通过有效控制产品质量，远传燃气表项目将致力于为顾客提供优质的远传燃气表项目产品和良好的服务。这体现了远传燃气表项目对于生产活动合规性和质量标准的高度重视，为远传燃气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远传燃气表项目注重生态效益和清洁生产原则。远传燃气表项目建设将紧密结合地方特色经济发展，与社会经济发展规划和区域环境保护规划方案相协调一致。通过与当地区域自然生态系统的结合，远传燃气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远传燃气表项目产品具有多样化的客户需求和个性化的特点。因此，远传燃气表项目产品规格品种多样，且单批生产数量较小。为满足这一特点，远传燃气表项目承办单位将建设先进的柔性制造生产线。通过广泛应用柔性制造技术，远传燃气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远传燃气表项目采用的技术具有较高的技术含量和自动化水平，处于国内先进水平。这一技术选用不仅体现了对生产效率、质量和环境友好性的高标准要求，同时为远传燃气表项目的可持续发展奠定了坚实的基础。</w:t>
      </w:r>
    </w:p>
    <w:p>
      <w:pPr>
        <w:pStyle w:val="Heading2"/>
        <w:ind w:firstLine="560" w:firstLineChars="200"/>
        <w:rPr>
          <w:rFonts w:ascii="仿宋" w:eastAsia="仿宋" w:hAnsi="仿宋" w:cs="仿宋" w:hint="eastAsia"/>
          <w:sz w:val="28"/>
          <w:lang w:eastAsia="zh-CN"/>
        </w:rPr>
      </w:pPr>
      <w:bookmarkStart w:id="5" w:name="_Toc2436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为确保远传燃气表项目的高效生产和技术实施，我们制定了一套精心设计的设备选型方案，以满足远传燃气表项目生产、质量和环保的要求。该方案的主要特点如下：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远传燃气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针对远传燃气表项目产品的多样性和小批量生产的特点，我们将建设柔性制造生产线。通过在设备选型中考虑柔性制造技术，可以灵活应对不同产品规格和生产需求，实现生产线的高度灵活性和适应性。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698"/>
      <w:r>
        <w:rPr>
          <w:rFonts w:ascii="仿宋" w:eastAsia="仿宋" w:hAnsi="仿宋" w:cs="仿宋" w:hint="eastAsia"/>
          <w:sz w:val="28"/>
          <w:lang w:eastAsia="zh-CN"/>
        </w:rPr>
        <w:t>二、远传燃气表项目建设单位说明</w:t>
      </w:r>
      <w:bookmarkEnd w:id="6"/>
    </w:p>
    <w:p>
      <w:pPr>
        <w:pStyle w:val="Heading2"/>
        <w:rPr>
          <w:rFonts w:ascii="仿宋" w:eastAsia="仿宋" w:hAnsi="仿宋" w:cs="仿宋" w:hint="eastAsia"/>
          <w:lang w:eastAsia="zh-CN"/>
        </w:rPr>
      </w:pPr>
      <w:bookmarkStart w:id="7" w:name="_Toc14462"/>
      <w:r>
        <w:rPr>
          <w:rFonts w:ascii="仿宋" w:eastAsia="仿宋" w:hAnsi="仿宋" w:cs="仿宋" w:hint="eastAsia"/>
          <w:lang w:eastAsia="zh-CN"/>
        </w:rPr>
        <w:t>(一)、远传燃气表项目承办单位基本情况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385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远传燃气表项目承办单位的XXXX，我们着眼于实现可持续的经济效益。通过技术创新和解决方案的提供，公司预计在远传燃气表项目执行期间将获得可观的收入增长。这一收入来源主要包括远传燃气表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同时，我们注重成本控制和效率提升，以确保远传燃气表项目的可持续盈利。透过精细的管理和资源优化，公司期望实现远传燃气表项目利润最大化。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远传燃气表项目实施进行全面的投资评估，包括远传燃气表项目启动阶段的资金投入和后续运营成本。通过对远传燃气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远传燃气表项目实施过程中具备足够的资金流动性，公司将进行详尽的现金流分析。这包括资金需求的合理预测、远传燃气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6339"/>
      <w:r>
        <w:rPr>
          <w:rFonts w:ascii="仿宋" w:eastAsia="仿宋" w:hAnsi="仿宋" w:cs="仿宋" w:hint="eastAsia"/>
          <w:sz w:val="28"/>
          <w:lang w:eastAsia="zh-CN"/>
        </w:rPr>
        <w:t>三、远传燃气表项目建设背景及必要性分析</w:t>
      </w:r>
      <w:bookmarkEnd w:id="9"/>
    </w:p>
    <w:p>
      <w:pPr>
        <w:pStyle w:val="Heading2"/>
        <w:rPr>
          <w:rFonts w:ascii="仿宋" w:eastAsia="仿宋" w:hAnsi="仿宋" w:cs="仿宋" w:hint="eastAsia"/>
          <w:lang w:eastAsia="zh-CN"/>
        </w:rPr>
      </w:pPr>
      <w:bookmarkStart w:id="10" w:name="_Toc16088"/>
      <w:r>
        <w:rPr>
          <w:rFonts w:ascii="仿宋" w:eastAsia="仿宋" w:hAnsi="仿宋" w:cs="仿宋" w:hint="eastAsia"/>
          <w:lang w:eastAsia="zh-CN"/>
        </w:rPr>
        <w:t>(一)、远传燃气表项目背景分析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远传燃气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远传燃气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远传燃气表项目在这个潮流中的定位。同时，我们将关注行业内涌现的新兴机遇，以便远传燃气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远传燃气表项目提供了强大的发展动力。我们将聚焦于行业内最新的技术发展趋势，包括但不限于人工智能、大数据分析、物联网等领域。通过深度的技术研究，我们将确保远传燃气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远传燃气表项目发展的源泉。我们将投入更多的精力对市场需求进行深入剖析，超越表面的需求，深入挖掘潜在的市场痛点和机遇。通过对市场需求的细致了解，远传燃气表项目将更有针对性地设计解决方案，满足市场的多样化需求，从而更好地促进远传燃气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远传燃气表项目战略至关重要。我们将对竞争态势进行更为深入的分析，包括但不限于市场份额、产品特点、客户满意度等多个维度。通过深度的竞争分析，远传燃气表项目将能够更准确地把握市场脉搏，制定具有竞争力的远传燃气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远传燃气表项目的发展具有直接的影响。我们将进行更为全面的法规和政策分析，了解行业发展中的潜在法律风险和合规挑战。通过充分了解和遵守相关法规，远传燃气表项目将确保在法律框架内合法合规运营，为远传燃气表项目的稳健发展提供有力支持。</w:t>
      </w:r>
    </w:p>
    <w:p>
      <w:pPr>
        <w:pStyle w:val="Heading2"/>
        <w:ind w:firstLine="560" w:firstLineChars="200"/>
        <w:rPr>
          <w:rFonts w:ascii="仿宋" w:eastAsia="仿宋" w:hAnsi="仿宋" w:cs="仿宋" w:hint="eastAsia"/>
          <w:sz w:val="28"/>
          <w:lang w:eastAsia="zh-CN"/>
        </w:rPr>
      </w:pPr>
      <w:bookmarkStart w:id="11" w:name="_Toc649"/>
      <w:r>
        <w:rPr>
          <w:rFonts w:ascii="仿宋" w:eastAsia="仿宋" w:hAnsi="仿宋" w:cs="仿宋" w:hint="eastAsia"/>
          <w:sz w:val="28"/>
          <w:lang w:eastAsia="zh-CN"/>
        </w:rPr>
        <w:t>(二)、远传燃气表项目建设必要性分析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建设的迫切性源于对行业发展趋势的深刻洞察。我们正处于一个行业变革的时代，科技创新、数字化转型成为企业发展的关键动力。远传燃气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建设不仅仅是为了跟上潮流，更是为了通过技术创新推动企业的持续发展。通过引入先进的技术和解决方案，远传燃气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远传燃气表项目的建设成为必然选择，通过提高产品质量、拓展服务领域，从而在竞争中获得更多的机会。远传燃气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远传燃气表项目建设的必要性体现在对客户需求更精准的满足。通过远传燃气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建设的背后是对企业持续创新的追求。只有通过不断创新，企业才能在竞争中立于不败之地。远传燃气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530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806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远传燃气表项目的主要产品是XXXX，预计年产值为XXX万元。这一产品在市场中占据着重要的地位，其广泛的应用范围使得该远传燃气表项目的市场前景非常广阔。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远传燃气表项目的xxx产品作为重要的原材料之一，将在多个领域发挥关键作用。其在建筑、交通、能源等方面的广泛应用将为整个产业链提供强大的支持，形成产业协同效应。远传燃气表项目的年产值XXX万XXX万XXX万万元不仅反映了其在市场上的巨大潜力，更预示着它对国民经济的积极贡献。这种关联度高、涉及面广的产业关系，使得该远传燃气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413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总征地面积为XXXX平方米，相当于约XX.XX亩，其中净用地面积为XXXX平方米，红线范围内相当于约XX.XX亩。这一用地规模充分考虑了远传燃气表项目的建设需求，保障了远传燃气表项目在合适的空间内得以充分发展。远传燃气表项目规划的总建筑面积为XXXX平方米，其中主体工程建设占XXXX平方米，计容建筑面积达XXXX平方米。预计建筑工程的投资将达到XXXX万元，为远传燃气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计划购置的设备共计XXXX台（套），设备购置费用为XXXX万元。这一设备购置计划充分考虑到远传燃气表项目的生产需求和技术要求，确保了远传燃气表项目在生产运营中具备先进的技术装备和高效的生产能力。设备的合理配置将为远传燃气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计划总投资为XXXX万元，预计年实现营业收入为XXXX万元。这一产能规模的设定旨在确保远传燃气表项目能够在投资与回报之间取得平衡，实现长期可持续的发展。远传燃气表项目的总投资充分考虑到各个方面的需求，包括用地建设、设备购置等多个环节，以确保远传燃气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1597"/>
      <w:r>
        <w:rPr>
          <w:rFonts w:ascii="仿宋" w:eastAsia="仿宋" w:hAnsi="仿宋" w:cs="仿宋" w:hint="eastAsia"/>
          <w:sz w:val="28"/>
          <w:lang w:eastAsia="zh-CN"/>
        </w:rPr>
        <w:t>五、远传燃气表项目绩效评估</w:t>
      </w:r>
      <w:bookmarkEnd w:id="15"/>
    </w:p>
    <w:p>
      <w:pPr>
        <w:pStyle w:val="Heading2"/>
        <w:rPr>
          <w:rFonts w:ascii="仿宋" w:eastAsia="仿宋" w:hAnsi="仿宋" w:cs="仿宋" w:hint="eastAsia"/>
          <w:lang w:eastAsia="zh-CN"/>
        </w:rPr>
      </w:pPr>
      <w:bookmarkStart w:id="16" w:name="_Toc2730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远传燃气表项目中，我们设计了一套全面的绩效评估指标，以确保远传燃气表项目的可控和成功交付。这些指标跨足远传燃气表项目目标、成本、进度和质量等多个维度，为我们提供了全面洞察远传燃气表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目标达成率是我们关注的首要指标。我们设定了明确的目标，并通过定期监测和评估，迅速发现并应对潜在的目标偏差。这为远传燃气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成本绩效是另一个核心关注点。通过实际成本与预算成本的对比分析，我们深入了解成本差异的原因，及时调整资源分配，保持远传燃气表项目在经济效益方面的合理水平。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进度作为关键的绩效指标之一，得到了精心的关注。我们制定了详细的远传燃气表项目进度计划，并设立了进度符合度指标，确保实际进度与计划进度保持一致。这使我们能够快速发现和解决潜在的进度问题，保持远传燃气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远传燃气表项目绩效的不可或缺的一环。我们引入了一系列的质量标准和客户满意度指标，以确保远传燃气表项目交付的成果在质量上达到或超越预期水平。通过持续监测这些指标，我们努力提升远传燃气表项目整体质量水平，为远传燃气表项目的成功交付提供有力保障。通过这些科学且全面的绩效评估，我们能够更好地引导远传燃气表项目的持续改进，确保远传燃气表项目目标的顺利达成。</w:t>
      </w:r>
    </w:p>
    <w:p>
      <w:pPr>
        <w:pStyle w:val="Heading2"/>
        <w:ind w:firstLine="560" w:firstLineChars="200"/>
        <w:rPr>
          <w:rFonts w:ascii="仿宋" w:eastAsia="仿宋" w:hAnsi="仿宋" w:cs="仿宋" w:hint="eastAsia"/>
          <w:sz w:val="28"/>
          <w:lang w:eastAsia="zh-CN"/>
        </w:rPr>
      </w:pPr>
      <w:bookmarkStart w:id="17" w:name="_Toc2810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绩效评估是远传燃气表项目中的关键环节，为确保远传燃气表项目达到预期目标，我们采用了多层次、多维度的绩效评估方法。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远传燃气表项目的战略目标对齐，确保每个决策和行动都与远传燃气表项目整体目标保持一致。团队会定期召开战略对齐会议，审视当前工作与远传燃气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远传燃气表项目进度、质量、成本和风险等方面。这些指标通过数据收集和分析，为远传燃气表项目管理团队提供了客观的评估依据。例如，我们通过远传燃气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绩效评估不仅仅停留在远传燃气表项目内部，还考虑了远传燃气表项目对外部环境的影响。我们定期进行干系人满意度调查，以了解各利益相关方对远传燃气表项目的期望和满意度，并及时做出调整。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这种多层次、多角度的绩效评估方法，使得我们能够全面了解远传燃气表项目的运行状态，及时做出调整，确保远传燃气表项目在不断变化的环境中保持稳健前行。</w:t>
      </w:r>
    </w:p>
    <w:p>
      <w:pPr>
        <w:pStyle w:val="Heading2"/>
        <w:ind w:firstLine="560" w:firstLineChars="200"/>
        <w:rPr>
          <w:rFonts w:ascii="仿宋" w:eastAsia="仿宋" w:hAnsi="仿宋" w:cs="仿宋" w:hint="eastAsia"/>
          <w:sz w:val="28"/>
          <w:lang w:eastAsia="zh-CN"/>
        </w:rPr>
      </w:pPr>
      <w:bookmarkStart w:id="18" w:name="_Toc9421"/>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为了确保远传燃气表项目的有效管理和不断优化，我们采用了精心设计的绩效评估周期。这个周期旨在实现灵活、实时和全面的评估，以适应远传燃气表项目执行中的各种挑战。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远传燃气表项目的不同需求，分为短期、中期和长期。短期评估关注每个迭代或工作周期，以及时发现和解决当前任务中的问题。中期评估涵盖几个迭代，深入了解整体远传燃气表项目的趋势和性能。长期评估则着眼于整个远传燃气表项目阶段，确保远传燃气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远传燃气表项目管理工具和协作平台，团队成员能够随时更新和分享远传燃气表项目数据。这种实时性的反馈机制使我们能够及时察觉潜在问题，快速调整，保持远传燃气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远传燃气表项目的决策制定密不可分。每个周期的远传燃气表项目回顾会议成为集体总结经验、识别问题深层次原因并找到创新解决方案的平台。这种定期的反思与调整机制使远传燃气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8228"/>
      <w:r>
        <w:rPr>
          <w:rFonts w:ascii="仿宋" w:eastAsia="仿宋" w:hAnsi="仿宋" w:cs="仿宋" w:hint="eastAsia"/>
          <w:sz w:val="28"/>
          <w:lang w:eastAsia="zh-CN"/>
        </w:rPr>
        <w:t>六、远传燃气表项目可持续发展</w:t>
      </w:r>
      <w:bookmarkEnd w:id="19"/>
    </w:p>
    <w:p>
      <w:pPr>
        <w:pStyle w:val="Heading2"/>
        <w:rPr>
          <w:rFonts w:ascii="仿宋" w:eastAsia="仿宋" w:hAnsi="仿宋" w:cs="仿宋" w:hint="eastAsia"/>
          <w:lang w:eastAsia="zh-CN"/>
        </w:rPr>
      </w:pPr>
      <w:bookmarkStart w:id="20" w:name="_Toc12189"/>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https://d.book118.com/395002103011011110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8B05B1"/>
    <w:rsid w:val="438B05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002103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2024-02-06T12:53:00Z</dcterms:created>
  <dcterms:modified xsi:type="dcterms:W3CDTF">2024-02-06T12:53:33Z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81FAC44C021F493E8AA6C4943995127A_11</vt:lpwstr>
  </property>
  <property fmtid="{D5CDD505-2E9C-101B-9397-08002B2CF9AE}" pid="3" name="KSOProductBuildVer">
    <vt:lpwstr>2052-12.1.0.16250</vt:lpwstr>
  </property>
</Properties>
</file>