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地网管系统项目规划设计蓝图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6" w:history="1">
        <w:r>
          <w:rPr>
            <w:rFonts w:ascii="仿宋" w:eastAsia="仿宋" w:hAnsi="仿宋" w:cs="仿宋" w:hint="eastAsia"/>
            <w:lang w:eastAsia="zh-CN"/>
          </w:rPr>
          <w:t>概论</w:t>
        </w:r>
        <w:r>
          <w:tab/>
        </w:r>
        <w:r>
          <w:fldChar w:fldCharType="begin"/>
        </w:r>
        <w:r>
          <w:instrText xml:space="preserve"> PAGEREF _Toc26086 \h </w:instrText>
        </w:r>
        <w:r>
          <w:fldChar w:fldCharType="separate"/>
        </w:r>
        <w:r>
          <w:t>3</w:t>
        </w:r>
        <w:r>
          <w:fldChar w:fldCharType="end"/>
        </w:r>
      </w:hyperlink>
    </w:p>
    <w:p>
      <w:pPr>
        <w:pStyle w:val="TOC1"/>
        <w:tabs>
          <w:tab w:val="right" w:leader="dot" w:pos="8306"/>
        </w:tabs>
      </w:pPr>
      <w:hyperlink w:anchor="_Toc4061" w:history="1">
        <w:r>
          <w:rPr>
            <w:rFonts w:ascii="仿宋" w:eastAsia="仿宋" w:hAnsi="仿宋" w:cs="仿宋" w:hint="eastAsia"/>
            <w:lang w:eastAsia="zh-CN"/>
          </w:rPr>
          <w:t>一、工艺说明</w:t>
        </w:r>
        <w:r>
          <w:tab/>
        </w:r>
        <w:r>
          <w:fldChar w:fldCharType="begin"/>
        </w:r>
        <w:r>
          <w:instrText xml:space="preserve"> PAGEREF _Toc4061 \h </w:instrText>
        </w:r>
        <w:r>
          <w:fldChar w:fldCharType="separate"/>
        </w:r>
        <w:r>
          <w:t>3</w:t>
        </w:r>
        <w:r>
          <w:fldChar w:fldCharType="end"/>
        </w:r>
      </w:hyperlink>
    </w:p>
    <w:p>
      <w:pPr>
        <w:pStyle w:val="TOC2"/>
        <w:tabs>
          <w:tab w:val="right" w:leader="dot" w:pos="8306"/>
        </w:tabs>
      </w:pPr>
      <w:hyperlink w:anchor="_Toc6497" w:history="1">
        <w:r>
          <w:rPr>
            <w:rFonts w:ascii="仿宋" w:eastAsia="仿宋" w:hAnsi="仿宋" w:cs="仿宋" w:hint="eastAsia"/>
            <w:lang w:eastAsia="zh-CN"/>
          </w:rPr>
          <w:t>(一)、技术管理特点</w:t>
        </w:r>
        <w:r>
          <w:tab/>
        </w:r>
        <w:r>
          <w:fldChar w:fldCharType="begin"/>
        </w:r>
        <w:r>
          <w:instrText xml:space="preserve"> PAGEREF _Toc6497 \h </w:instrText>
        </w:r>
        <w:r>
          <w:fldChar w:fldCharType="separate"/>
        </w:r>
        <w:r>
          <w:t>3</w:t>
        </w:r>
        <w:r>
          <w:fldChar w:fldCharType="end"/>
        </w:r>
      </w:hyperlink>
    </w:p>
    <w:p>
      <w:pPr>
        <w:pStyle w:val="TOC2"/>
        <w:tabs>
          <w:tab w:val="right" w:leader="dot" w:pos="8306"/>
        </w:tabs>
      </w:pPr>
      <w:hyperlink w:anchor="_Toc5707" w:history="1">
        <w:r>
          <w:rPr>
            <w:rFonts w:ascii="仿宋" w:eastAsia="仿宋" w:hAnsi="仿宋" w:cs="仿宋" w:hint="eastAsia"/>
            <w:lang w:eastAsia="zh-CN"/>
          </w:rPr>
          <w:t>(二)、地网管系统项目工艺技术设计方案</w:t>
        </w:r>
        <w:r>
          <w:tab/>
        </w:r>
        <w:r>
          <w:fldChar w:fldCharType="begin"/>
        </w:r>
        <w:r>
          <w:instrText xml:space="preserve"> PAGEREF _Toc5707 \h </w:instrText>
        </w:r>
        <w:r>
          <w:fldChar w:fldCharType="separate"/>
        </w:r>
        <w:r>
          <w:t>4</w:t>
        </w:r>
        <w:r>
          <w:fldChar w:fldCharType="end"/>
        </w:r>
      </w:hyperlink>
    </w:p>
    <w:p>
      <w:pPr>
        <w:pStyle w:val="TOC2"/>
        <w:tabs>
          <w:tab w:val="right" w:leader="dot" w:pos="8306"/>
        </w:tabs>
      </w:pPr>
      <w:hyperlink w:anchor="_Toc1048" w:history="1">
        <w:r>
          <w:rPr>
            <w:rFonts w:ascii="仿宋" w:eastAsia="仿宋" w:hAnsi="仿宋" w:cs="仿宋" w:hint="eastAsia"/>
            <w:lang w:eastAsia="zh-CN"/>
          </w:rPr>
          <w:t>(三)、设备选型方案</w:t>
        </w:r>
        <w:r>
          <w:tab/>
        </w:r>
        <w:r>
          <w:fldChar w:fldCharType="begin"/>
        </w:r>
        <w:r>
          <w:instrText xml:space="preserve"> PAGEREF _Toc1048 \h </w:instrText>
        </w:r>
        <w:r>
          <w:fldChar w:fldCharType="separate"/>
        </w:r>
        <w:r>
          <w:t>5</w:t>
        </w:r>
        <w:r>
          <w:fldChar w:fldCharType="end"/>
        </w:r>
      </w:hyperlink>
    </w:p>
    <w:p>
      <w:pPr>
        <w:pStyle w:val="TOC1"/>
        <w:tabs>
          <w:tab w:val="right" w:leader="dot" w:pos="8306"/>
        </w:tabs>
      </w:pPr>
      <w:hyperlink w:anchor="_Toc14917" w:history="1">
        <w:r>
          <w:rPr>
            <w:rFonts w:ascii="仿宋" w:eastAsia="仿宋" w:hAnsi="仿宋" w:cs="仿宋" w:hint="eastAsia"/>
            <w:lang w:eastAsia="zh-CN"/>
          </w:rPr>
          <w:t>二、地网管系统项目文档管理</w:t>
        </w:r>
        <w:r>
          <w:tab/>
        </w:r>
        <w:r>
          <w:fldChar w:fldCharType="begin"/>
        </w:r>
        <w:r>
          <w:instrText xml:space="preserve"> PAGEREF _Toc14917 \h </w:instrText>
        </w:r>
        <w:r>
          <w:fldChar w:fldCharType="separate"/>
        </w:r>
        <w:r>
          <w:t>7</w:t>
        </w:r>
        <w:r>
          <w:fldChar w:fldCharType="end"/>
        </w:r>
      </w:hyperlink>
    </w:p>
    <w:p>
      <w:pPr>
        <w:pStyle w:val="TOC2"/>
        <w:tabs>
          <w:tab w:val="right" w:leader="dot" w:pos="8306"/>
        </w:tabs>
      </w:pPr>
      <w:hyperlink w:anchor="_Toc20851" w:history="1">
        <w:r>
          <w:rPr>
            <w:rFonts w:ascii="仿宋" w:eastAsia="仿宋" w:hAnsi="仿宋" w:cs="仿宋" w:hint="eastAsia"/>
            <w:lang w:eastAsia="zh-CN"/>
          </w:rPr>
          <w:t>(一)、文档编制与审查</w:t>
        </w:r>
        <w:r>
          <w:tab/>
        </w:r>
        <w:r>
          <w:fldChar w:fldCharType="begin"/>
        </w:r>
        <w:r>
          <w:instrText xml:space="preserve"> PAGEREF _Toc20851 \h </w:instrText>
        </w:r>
        <w:r>
          <w:fldChar w:fldCharType="separate"/>
        </w:r>
        <w:r>
          <w:t>7</w:t>
        </w:r>
        <w:r>
          <w:fldChar w:fldCharType="end"/>
        </w:r>
      </w:hyperlink>
    </w:p>
    <w:p>
      <w:pPr>
        <w:pStyle w:val="TOC2"/>
        <w:tabs>
          <w:tab w:val="right" w:leader="dot" w:pos="8306"/>
        </w:tabs>
      </w:pPr>
      <w:hyperlink w:anchor="_Toc30071" w:history="1">
        <w:r>
          <w:rPr>
            <w:rFonts w:ascii="仿宋" w:eastAsia="仿宋" w:hAnsi="仿宋" w:cs="仿宋" w:hint="eastAsia"/>
            <w:lang w:eastAsia="zh-CN"/>
          </w:rPr>
          <w:t>(二)、文档发布与分发</w:t>
        </w:r>
        <w:r>
          <w:tab/>
        </w:r>
        <w:r>
          <w:fldChar w:fldCharType="begin"/>
        </w:r>
        <w:r>
          <w:instrText xml:space="preserve"> PAGEREF _Toc30071 \h </w:instrText>
        </w:r>
        <w:r>
          <w:fldChar w:fldCharType="separate"/>
        </w:r>
        <w:r>
          <w:t>8</w:t>
        </w:r>
        <w:r>
          <w:fldChar w:fldCharType="end"/>
        </w:r>
      </w:hyperlink>
    </w:p>
    <w:p>
      <w:pPr>
        <w:pStyle w:val="TOC2"/>
        <w:tabs>
          <w:tab w:val="right" w:leader="dot" w:pos="8306"/>
        </w:tabs>
      </w:pPr>
      <w:hyperlink w:anchor="_Toc18609" w:history="1">
        <w:r>
          <w:rPr>
            <w:rFonts w:ascii="仿宋" w:eastAsia="仿宋" w:hAnsi="仿宋" w:cs="仿宋" w:hint="eastAsia"/>
            <w:lang w:eastAsia="zh-CN"/>
          </w:rPr>
          <w:t>(三)、文档存档与归档</w:t>
        </w:r>
        <w:r>
          <w:tab/>
        </w:r>
        <w:r>
          <w:fldChar w:fldCharType="begin"/>
        </w:r>
        <w:r>
          <w:instrText xml:space="preserve"> PAGEREF _Toc18609 \h </w:instrText>
        </w:r>
        <w:r>
          <w:fldChar w:fldCharType="separate"/>
        </w:r>
        <w:r>
          <w:t>9</w:t>
        </w:r>
        <w:r>
          <w:fldChar w:fldCharType="end"/>
        </w:r>
      </w:hyperlink>
    </w:p>
    <w:p>
      <w:pPr>
        <w:pStyle w:val="TOC1"/>
        <w:tabs>
          <w:tab w:val="right" w:leader="dot" w:pos="8306"/>
        </w:tabs>
      </w:pPr>
      <w:hyperlink w:anchor="_Toc23906" w:history="1">
        <w:r>
          <w:rPr>
            <w:rFonts w:ascii="仿宋" w:eastAsia="仿宋" w:hAnsi="仿宋" w:cs="仿宋" w:hint="eastAsia"/>
            <w:lang w:eastAsia="zh-CN"/>
          </w:rPr>
          <w:t>三、地网管系统项目可持续发展</w:t>
        </w:r>
        <w:r>
          <w:tab/>
        </w:r>
        <w:r>
          <w:fldChar w:fldCharType="begin"/>
        </w:r>
        <w:r>
          <w:instrText xml:space="preserve"> PAGEREF _Toc23906 \h </w:instrText>
        </w:r>
        <w:r>
          <w:fldChar w:fldCharType="separate"/>
        </w:r>
        <w:r>
          <w:t>10</w:t>
        </w:r>
        <w:r>
          <w:fldChar w:fldCharType="end"/>
        </w:r>
      </w:hyperlink>
    </w:p>
    <w:p>
      <w:pPr>
        <w:pStyle w:val="TOC2"/>
        <w:tabs>
          <w:tab w:val="right" w:leader="dot" w:pos="8306"/>
        </w:tabs>
      </w:pPr>
      <w:hyperlink w:anchor="_Toc20384" w:history="1">
        <w:r>
          <w:rPr>
            <w:rFonts w:ascii="仿宋" w:eastAsia="仿宋" w:hAnsi="仿宋" w:cs="仿宋" w:hint="eastAsia"/>
            <w:lang w:eastAsia="zh-CN"/>
          </w:rPr>
          <w:t>(一)、可持续战略与实践</w:t>
        </w:r>
        <w:r>
          <w:tab/>
        </w:r>
        <w:r>
          <w:fldChar w:fldCharType="begin"/>
        </w:r>
        <w:r>
          <w:instrText xml:space="preserve"> PAGEREF _Toc20384 \h </w:instrText>
        </w:r>
        <w:r>
          <w:fldChar w:fldCharType="separate"/>
        </w:r>
        <w:r>
          <w:t>10</w:t>
        </w:r>
        <w:r>
          <w:fldChar w:fldCharType="end"/>
        </w:r>
      </w:hyperlink>
    </w:p>
    <w:p>
      <w:pPr>
        <w:pStyle w:val="TOC2"/>
        <w:tabs>
          <w:tab w:val="right" w:leader="dot" w:pos="8306"/>
        </w:tabs>
      </w:pPr>
      <w:hyperlink w:anchor="_Toc5543" w:history="1">
        <w:r>
          <w:rPr>
            <w:rFonts w:ascii="仿宋" w:eastAsia="仿宋" w:hAnsi="仿宋" w:cs="仿宋" w:hint="eastAsia"/>
            <w:lang w:eastAsia="zh-CN"/>
          </w:rPr>
          <w:t>(二)、环保与社会责任</w:t>
        </w:r>
        <w:r>
          <w:tab/>
        </w:r>
        <w:r>
          <w:fldChar w:fldCharType="begin"/>
        </w:r>
        <w:r>
          <w:instrText xml:space="preserve"> PAGEREF _Toc5543 \h </w:instrText>
        </w:r>
        <w:r>
          <w:fldChar w:fldCharType="separate"/>
        </w:r>
        <w:r>
          <w:t>11</w:t>
        </w:r>
        <w:r>
          <w:fldChar w:fldCharType="end"/>
        </w:r>
      </w:hyperlink>
    </w:p>
    <w:p>
      <w:pPr>
        <w:pStyle w:val="TOC1"/>
        <w:tabs>
          <w:tab w:val="right" w:leader="dot" w:pos="8306"/>
        </w:tabs>
      </w:pPr>
      <w:hyperlink w:anchor="_Toc9278" w:history="1">
        <w:r>
          <w:rPr>
            <w:rFonts w:ascii="仿宋" w:eastAsia="仿宋" w:hAnsi="仿宋" w:cs="仿宋" w:hint="eastAsia"/>
            <w:lang w:eastAsia="zh-CN"/>
          </w:rPr>
          <w:t>四、地网管系统项目选址可行性分析</w:t>
        </w:r>
        <w:r>
          <w:tab/>
        </w:r>
        <w:r>
          <w:fldChar w:fldCharType="begin"/>
        </w:r>
        <w:r>
          <w:instrText xml:space="preserve"> PAGEREF _Toc9278 \h </w:instrText>
        </w:r>
        <w:r>
          <w:fldChar w:fldCharType="separate"/>
        </w:r>
        <w:r>
          <w:t>12</w:t>
        </w:r>
        <w:r>
          <w:fldChar w:fldCharType="end"/>
        </w:r>
      </w:hyperlink>
    </w:p>
    <w:p>
      <w:pPr>
        <w:pStyle w:val="TOC2"/>
        <w:tabs>
          <w:tab w:val="right" w:leader="dot" w:pos="8306"/>
        </w:tabs>
      </w:pPr>
      <w:hyperlink w:anchor="_Toc29090" w:history="1">
        <w:r>
          <w:rPr>
            <w:rFonts w:ascii="仿宋" w:eastAsia="仿宋" w:hAnsi="仿宋" w:cs="仿宋" w:hint="eastAsia"/>
            <w:lang w:eastAsia="zh-CN"/>
          </w:rPr>
          <w:t>(一)、地网管系统项目选址</w:t>
        </w:r>
        <w:r>
          <w:tab/>
        </w:r>
        <w:r>
          <w:fldChar w:fldCharType="begin"/>
        </w:r>
        <w:r>
          <w:instrText xml:space="preserve"> PAGEREF _Toc29090 \h </w:instrText>
        </w:r>
        <w:r>
          <w:fldChar w:fldCharType="separate"/>
        </w:r>
        <w:r>
          <w:t>12</w:t>
        </w:r>
        <w:r>
          <w:fldChar w:fldCharType="end"/>
        </w:r>
      </w:hyperlink>
    </w:p>
    <w:p>
      <w:pPr>
        <w:pStyle w:val="TOC2"/>
        <w:tabs>
          <w:tab w:val="right" w:leader="dot" w:pos="8306"/>
        </w:tabs>
      </w:pPr>
      <w:hyperlink w:anchor="_Toc3181" w:history="1">
        <w:r>
          <w:rPr>
            <w:rFonts w:ascii="仿宋" w:eastAsia="仿宋" w:hAnsi="仿宋" w:cs="仿宋" w:hint="eastAsia"/>
            <w:lang w:eastAsia="zh-CN"/>
          </w:rPr>
          <w:t>(二)、用地控制指标</w:t>
        </w:r>
        <w:r>
          <w:tab/>
        </w:r>
        <w:r>
          <w:fldChar w:fldCharType="begin"/>
        </w:r>
        <w:r>
          <w:instrText xml:space="preserve"> PAGEREF _Toc3181 \h </w:instrText>
        </w:r>
        <w:r>
          <w:fldChar w:fldCharType="separate"/>
        </w:r>
        <w:r>
          <w:t>12</w:t>
        </w:r>
        <w:r>
          <w:fldChar w:fldCharType="end"/>
        </w:r>
      </w:hyperlink>
    </w:p>
    <w:p>
      <w:pPr>
        <w:pStyle w:val="TOC2"/>
        <w:tabs>
          <w:tab w:val="right" w:leader="dot" w:pos="8306"/>
        </w:tabs>
      </w:pPr>
      <w:hyperlink w:anchor="_Toc10204" w:history="1">
        <w:r>
          <w:rPr>
            <w:rFonts w:ascii="仿宋" w:eastAsia="仿宋" w:hAnsi="仿宋" w:cs="仿宋" w:hint="eastAsia"/>
            <w:lang w:eastAsia="zh-CN"/>
          </w:rPr>
          <w:t>(三)、节约用地措施</w:t>
        </w:r>
        <w:r>
          <w:tab/>
        </w:r>
        <w:r>
          <w:fldChar w:fldCharType="begin"/>
        </w:r>
        <w:r>
          <w:instrText xml:space="preserve"> PAGEREF _Toc10204 \h </w:instrText>
        </w:r>
        <w:r>
          <w:fldChar w:fldCharType="separate"/>
        </w:r>
        <w:r>
          <w:t>14</w:t>
        </w:r>
        <w:r>
          <w:fldChar w:fldCharType="end"/>
        </w:r>
      </w:hyperlink>
    </w:p>
    <w:p>
      <w:pPr>
        <w:pStyle w:val="TOC2"/>
        <w:tabs>
          <w:tab w:val="right" w:leader="dot" w:pos="8306"/>
        </w:tabs>
      </w:pPr>
      <w:hyperlink w:anchor="_Toc29711" w:history="1">
        <w:r>
          <w:rPr>
            <w:rFonts w:ascii="仿宋" w:eastAsia="仿宋" w:hAnsi="仿宋" w:cs="仿宋" w:hint="eastAsia"/>
            <w:lang w:eastAsia="zh-CN"/>
          </w:rPr>
          <w:t>(四)、总图布置方案</w:t>
        </w:r>
        <w:r>
          <w:tab/>
        </w:r>
        <w:r>
          <w:fldChar w:fldCharType="begin"/>
        </w:r>
        <w:r>
          <w:instrText xml:space="preserve"> PAGEREF _Toc29711 \h </w:instrText>
        </w:r>
        <w:r>
          <w:fldChar w:fldCharType="separate"/>
        </w:r>
        <w:r>
          <w:t>15</w:t>
        </w:r>
        <w:r>
          <w:fldChar w:fldCharType="end"/>
        </w:r>
      </w:hyperlink>
    </w:p>
    <w:p>
      <w:pPr>
        <w:pStyle w:val="TOC2"/>
        <w:tabs>
          <w:tab w:val="right" w:leader="dot" w:pos="8306"/>
        </w:tabs>
      </w:pPr>
      <w:hyperlink w:anchor="_Toc20003" w:history="1">
        <w:r>
          <w:rPr>
            <w:rFonts w:ascii="仿宋" w:eastAsia="仿宋" w:hAnsi="仿宋" w:cs="仿宋" w:hint="eastAsia"/>
            <w:lang w:eastAsia="zh-CN"/>
          </w:rPr>
          <w:t>(五)、选址综合评价</w:t>
        </w:r>
        <w:r>
          <w:tab/>
        </w:r>
        <w:r>
          <w:fldChar w:fldCharType="begin"/>
        </w:r>
        <w:r>
          <w:instrText xml:space="preserve"> PAGEREF _Toc20003 \h </w:instrText>
        </w:r>
        <w:r>
          <w:fldChar w:fldCharType="separate"/>
        </w:r>
        <w:r>
          <w:t>16</w:t>
        </w:r>
        <w:r>
          <w:fldChar w:fldCharType="end"/>
        </w:r>
      </w:hyperlink>
    </w:p>
    <w:p>
      <w:pPr>
        <w:pStyle w:val="TOC1"/>
        <w:tabs>
          <w:tab w:val="right" w:leader="dot" w:pos="8306"/>
        </w:tabs>
      </w:pPr>
      <w:hyperlink w:anchor="_Toc30030" w:history="1">
        <w:r>
          <w:rPr>
            <w:rFonts w:ascii="仿宋" w:eastAsia="仿宋" w:hAnsi="仿宋" w:cs="仿宋" w:hint="eastAsia"/>
            <w:lang w:eastAsia="zh-CN"/>
          </w:rPr>
          <w:t>五、地网管系统项目建设背景及必要性分析</w:t>
        </w:r>
        <w:r>
          <w:tab/>
        </w:r>
        <w:r>
          <w:fldChar w:fldCharType="begin"/>
        </w:r>
        <w:r>
          <w:instrText xml:space="preserve"> PAGEREF _Toc30030 \h </w:instrText>
        </w:r>
        <w:r>
          <w:fldChar w:fldCharType="separate"/>
        </w:r>
        <w:r>
          <w:t>17</w:t>
        </w:r>
        <w:r>
          <w:fldChar w:fldCharType="end"/>
        </w:r>
      </w:hyperlink>
    </w:p>
    <w:p>
      <w:pPr>
        <w:pStyle w:val="TOC2"/>
        <w:tabs>
          <w:tab w:val="right" w:leader="dot" w:pos="8306"/>
        </w:tabs>
      </w:pPr>
      <w:hyperlink w:anchor="_Toc19271" w:history="1">
        <w:r>
          <w:rPr>
            <w:rFonts w:ascii="仿宋" w:eastAsia="仿宋" w:hAnsi="仿宋" w:cs="仿宋" w:hint="eastAsia"/>
            <w:lang w:eastAsia="zh-CN"/>
          </w:rPr>
          <w:t>(一)、地网管系统项目背景分析</w:t>
        </w:r>
        <w:r>
          <w:tab/>
        </w:r>
        <w:r>
          <w:fldChar w:fldCharType="begin"/>
        </w:r>
        <w:r>
          <w:instrText xml:space="preserve"> PAGEREF _Toc19271 \h </w:instrText>
        </w:r>
        <w:r>
          <w:fldChar w:fldCharType="separate"/>
        </w:r>
        <w:r>
          <w:t>17</w:t>
        </w:r>
        <w:r>
          <w:fldChar w:fldCharType="end"/>
        </w:r>
      </w:hyperlink>
    </w:p>
    <w:p>
      <w:pPr>
        <w:pStyle w:val="TOC2"/>
        <w:tabs>
          <w:tab w:val="right" w:leader="dot" w:pos="8306"/>
        </w:tabs>
      </w:pPr>
      <w:hyperlink w:anchor="_Toc25565" w:history="1">
        <w:r>
          <w:rPr>
            <w:rFonts w:ascii="仿宋" w:eastAsia="仿宋" w:hAnsi="仿宋" w:cs="仿宋" w:hint="eastAsia"/>
            <w:lang w:eastAsia="zh-CN"/>
          </w:rPr>
          <w:t>(二)、地网管系统项目建设必要性分析</w:t>
        </w:r>
        <w:r>
          <w:tab/>
        </w:r>
        <w:r>
          <w:fldChar w:fldCharType="begin"/>
        </w:r>
        <w:r>
          <w:instrText xml:space="preserve"> PAGEREF _Toc25565 \h </w:instrText>
        </w:r>
        <w:r>
          <w:fldChar w:fldCharType="separate"/>
        </w:r>
        <w:r>
          <w:t>19</w:t>
        </w:r>
        <w:r>
          <w:fldChar w:fldCharType="end"/>
        </w:r>
      </w:hyperlink>
    </w:p>
    <w:p>
      <w:pPr>
        <w:pStyle w:val="TOC1"/>
        <w:tabs>
          <w:tab w:val="right" w:leader="dot" w:pos="8306"/>
        </w:tabs>
      </w:pPr>
      <w:hyperlink w:anchor="_Toc5064" w:history="1">
        <w:r>
          <w:rPr>
            <w:rFonts w:ascii="仿宋" w:eastAsia="仿宋" w:hAnsi="仿宋" w:cs="仿宋" w:hint="eastAsia"/>
            <w:lang w:eastAsia="zh-CN"/>
          </w:rPr>
          <w:t>六、地网管系统项目危机管理</w:t>
        </w:r>
        <w:r>
          <w:tab/>
        </w:r>
        <w:r>
          <w:fldChar w:fldCharType="begin"/>
        </w:r>
        <w:r>
          <w:instrText xml:space="preserve"> PAGEREF _Toc5064 \h </w:instrText>
        </w:r>
        <w:r>
          <w:fldChar w:fldCharType="separate"/>
        </w:r>
        <w:r>
          <w:t>20</w:t>
        </w:r>
        <w:r>
          <w:fldChar w:fldCharType="end"/>
        </w:r>
      </w:hyperlink>
    </w:p>
    <w:p>
      <w:pPr>
        <w:pStyle w:val="TOC2"/>
        <w:tabs>
          <w:tab w:val="right" w:leader="dot" w:pos="8306"/>
        </w:tabs>
      </w:pPr>
      <w:hyperlink w:anchor="_Toc31597" w:history="1">
        <w:r>
          <w:rPr>
            <w:rFonts w:ascii="仿宋" w:eastAsia="仿宋" w:hAnsi="仿宋" w:cs="仿宋" w:hint="eastAsia"/>
            <w:lang w:eastAsia="zh-CN"/>
          </w:rPr>
          <w:t>(一)、危机预警与识别</w:t>
        </w:r>
        <w:r>
          <w:tab/>
        </w:r>
        <w:r>
          <w:fldChar w:fldCharType="begin"/>
        </w:r>
        <w:r>
          <w:instrText xml:space="preserve"> PAGEREF _Toc31597 \h </w:instrText>
        </w:r>
        <w:r>
          <w:fldChar w:fldCharType="separate"/>
        </w:r>
        <w:r>
          <w:t>20</w:t>
        </w:r>
        <w:r>
          <w:fldChar w:fldCharType="end"/>
        </w:r>
      </w:hyperlink>
    </w:p>
    <w:p>
      <w:pPr>
        <w:pStyle w:val="TOC2"/>
        <w:tabs>
          <w:tab w:val="right" w:leader="dot" w:pos="8306"/>
        </w:tabs>
      </w:pPr>
      <w:hyperlink w:anchor="_Toc28929" w:history="1">
        <w:r>
          <w:rPr>
            <w:rFonts w:ascii="仿宋" w:eastAsia="仿宋" w:hAnsi="仿宋" w:cs="仿宋" w:hint="eastAsia"/>
            <w:lang w:eastAsia="zh-CN"/>
          </w:rPr>
          <w:t>(二)、危机应对与恢复</w:t>
        </w:r>
        <w:r>
          <w:tab/>
        </w:r>
        <w:r>
          <w:fldChar w:fldCharType="begin"/>
        </w:r>
        <w:r>
          <w:instrText xml:space="preserve"> PAGEREF _Toc28929 \h </w:instrText>
        </w:r>
        <w:r>
          <w:fldChar w:fldCharType="separate"/>
        </w:r>
        <w:r>
          <w:t>21</w:t>
        </w:r>
        <w:r>
          <w:fldChar w:fldCharType="end"/>
        </w:r>
      </w:hyperlink>
    </w:p>
    <w:p>
      <w:pPr>
        <w:pStyle w:val="TOC1"/>
        <w:tabs>
          <w:tab w:val="right" w:leader="dot" w:pos="8306"/>
        </w:tabs>
      </w:pPr>
      <w:hyperlink w:anchor="_Toc4785" w:history="1">
        <w:r>
          <w:rPr>
            <w:rFonts w:ascii="仿宋" w:eastAsia="仿宋" w:hAnsi="仿宋" w:cs="仿宋" w:hint="eastAsia"/>
            <w:lang w:eastAsia="zh-CN"/>
          </w:rPr>
          <w:t>七、地网管系统项目人力资源培养与发展</w:t>
        </w:r>
        <w:r>
          <w:tab/>
        </w:r>
        <w:r>
          <w:fldChar w:fldCharType="begin"/>
        </w:r>
        <w:r>
          <w:instrText xml:space="preserve"> PAGEREF _Toc4785 \h </w:instrText>
        </w:r>
        <w:r>
          <w:fldChar w:fldCharType="separate"/>
        </w:r>
        <w:r>
          <w:t>22</w:t>
        </w:r>
        <w:r>
          <w:fldChar w:fldCharType="end"/>
        </w:r>
      </w:hyperlink>
    </w:p>
    <w:p>
      <w:pPr>
        <w:pStyle w:val="TOC2"/>
        <w:tabs>
          <w:tab w:val="right" w:leader="dot" w:pos="8306"/>
        </w:tabs>
      </w:pPr>
      <w:hyperlink w:anchor="_Toc20109" w:history="1">
        <w:r>
          <w:rPr>
            <w:rFonts w:ascii="仿宋" w:eastAsia="仿宋" w:hAnsi="仿宋" w:cs="仿宋" w:hint="eastAsia"/>
            <w:lang w:eastAsia="zh-CN"/>
          </w:rPr>
          <w:t>(一)、人才需求与规划</w:t>
        </w:r>
        <w:r>
          <w:tab/>
        </w:r>
        <w:r>
          <w:fldChar w:fldCharType="begin"/>
        </w:r>
        <w:r>
          <w:instrText xml:space="preserve"> PAGEREF _Toc20109 \h </w:instrText>
        </w:r>
        <w:r>
          <w:fldChar w:fldCharType="separate"/>
        </w:r>
        <w:r>
          <w:t>22</w:t>
        </w:r>
        <w:r>
          <w:fldChar w:fldCharType="end"/>
        </w:r>
      </w:hyperlink>
    </w:p>
    <w:p>
      <w:pPr>
        <w:pStyle w:val="TOC2"/>
        <w:tabs>
          <w:tab w:val="right" w:leader="dot" w:pos="8306"/>
        </w:tabs>
      </w:pPr>
      <w:hyperlink w:anchor="_Toc32679" w:history="1">
        <w:r>
          <w:rPr>
            <w:rFonts w:ascii="仿宋" w:eastAsia="仿宋" w:hAnsi="仿宋" w:cs="仿宋" w:hint="eastAsia"/>
            <w:lang w:eastAsia="zh-CN"/>
          </w:rPr>
          <w:t>(二)、培训与发展计划</w:t>
        </w:r>
        <w:r>
          <w:tab/>
        </w:r>
        <w:r>
          <w:fldChar w:fldCharType="begin"/>
        </w:r>
        <w:r>
          <w:instrText xml:space="preserve"> PAGEREF _Toc32679 \h </w:instrText>
        </w:r>
        <w:r>
          <w:fldChar w:fldCharType="separate"/>
        </w:r>
        <w:r>
          <w:t>23</w:t>
        </w:r>
        <w:r>
          <w:fldChar w:fldCharType="end"/>
        </w:r>
      </w:hyperlink>
    </w:p>
    <w:p>
      <w:pPr>
        <w:pStyle w:val="TOC1"/>
        <w:tabs>
          <w:tab w:val="right" w:leader="dot" w:pos="8306"/>
        </w:tabs>
      </w:pPr>
      <w:hyperlink w:anchor="_Toc10236" w:history="1">
        <w:r>
          <w:rPr>
            <w:rFonts w:ascii="仿宋" w:eastAsia="仿宋" w:hAnsi="仿宋" w:cs="仿宋" w:hint="eastAsia"/>
            <w:lang w:eastAsia="zh-CN"/>
          </w:rPr>
          <w:t>八、地网管系统项目技术管理</w:t>
        </w:r>
        <w:r>
          <w:tab/>
        </w:r>
        <w:r>
          <w:fldChar w:fldCharType="begin"/>
        </w:r>
        <w:r>
          <w:instrText xml:space="preserve"> PAGEREF _Toc10236 \h </w:instrText>
        </w:r>
        <w:r>
          <w:fldChar w:fldCharType="separate"/>
        </w:r>
        <w:r>
          <w:t>23</w:t>
        </w:r>
        <w:r>
          <w:fldChar w:fldCharType="end"/>
        </w:r>
      </w:hyperlink>
    </w:p>
    <w:p>
      <w:pPr>
        <w:pStyle w:val="TOC2"/>
        <w:tabs>
          <w:tab w:val="right" w:leader="dot" w:pos="8306"/>
        </w:tabs>
      </w:pPr>
      <w:hyperlink w:anchor="_Toc32512" w:history="1">
        <w:r>
          <w:rPr>
            <w:rFonts w:ascii="仿宋" w:eastAsia="仿宋" w:hAnsi="仿宋" w:cs="仿宋" w:hint="eastAsia"/>
            <w:lang w:eastAsia="zh-CN"/>
          </w:rPr>
          <w:t>(一)、技术方案选用方向</w:t>
        </w:r>
        <w:r>
          <w:tab/>
        </w:r>
        <w:r>
          <w:fldChar w:fldCharType="begin"/>
        </w:r>
        <w:r>
          <w:instrText xml:space="preserve"> PAGEREF _Toc32512 \h </w:instrText>
        </w:r>
        <w:r>
          <w:fldChar w:fldCharType="separate"/>
        </w:r>
        <w:r>
          <w:t>23</w:t>
        </w:r>
        <w:r>
          <w:fldChar w:fldCharType="end"/>
        </w:r>
      </w:hyperlink>
    </w:p>
    <w:p>
      <w:pPr>
        <w:pStyle w:val="TOC2"/>
        <w:tabs>
          <w:tab w:val="right" w:leader="dot" w:pos="8306"/>
        </w:tabs>
      </w:pPr>
      <w:hyperlink w:anchor="_Toc16663" w:history="1">
        <w:r>
          <w:rPr>
            <w:rFonts w:ascii="仿宋" w:eastAsia="仿宋" w:hAnsi="仿宋" w:cs="仿宋" w:hint="eastAsia"/>
            <w:lang w:eastAsia="zh-CN"/>
          </w:rPr>
          <w:t>(二)、工艺技术方案选用原则</w:t>
        </w:r>
        <w:r>
          <w:tab/>
        </w:r>
        <w:r>
          <w:fldChar w:fldCharType="begin"/>
        </w:r>
        <w:r>
          <w:instrText xml:space="preserve"> PAGEREF _Toc16663 \h </w:instrText>
        </w:r>
        <w:r>
          <w:fldChar w:fldCharType="separate"/>
        </w:r>
        <w:r>
          <w:t>25</w:t>
        </w:r>
        <w:r>
          <w:fldChar w:fldCharType="end"/>
        </w:r>
      </w:hyperlink>
    </w:p>
    <w:p>
      <w:pPr>
        <w:pStyle w:val="TOC2"/>
        <w:tabs>
          <w:tab w:val="right" w:leader="dot" w:pos="8306"/>
        </w:tabs>
      </w:pPr>
      <w:hyperlink w:anchor="_Toc16343" w:history="1">
        <w:r>
          <w:rPr>
            <w:rFonts w:ascii="仿宋" w:eastAsia="仿宋" w:hAnsi="仿宋" w:cs="仿宋" w:hint="eastAsia"/>
            <w:lang w:eastAsia="zh-CN"/>
          </w:rPr>
          <w:t>(三)、工艺技术方案要求</w:t>
        </w:r>
        <w:r>
          <w:tab/>
        </w:r>
        <w:r>
          <w:fldChar w:fldCharType="begin"/>
        </w:r>
        <w:r>
          <w:instrText xml:space="preserve"> PAGEREF _Toc16343 \h </w:instrText>
        </w:r>
        <w:r>
          <w:fldChar w:fldCharType="separate"/>
        </w:r>
        <w:r>
          <w:t>27</w:t>
        </w:r>
        <w:r>
          <w:fldChar w:fldCharType="end"/>
        </w:r>
      </w:hyperlink>
    </w:p>
    <w:p>
      <w:pPr>
        <w:pStyle w:val="TOC1"/>
        <w:tabs>
          <w:tab w:val="right" w:leader="dot" w:pos="8306"/>
        </w:tabs>
      </w:pPr>
      <w:hyperlink w:anchor="_Toc25914" w:history="1">
        <w:r>
          <w:rPr>
            <w:rFonts w:ascii="仿宋" w:eastAsia="仿宋" w:hAnsi="仿宋" w:cs="仿宋" w:hint="eastAsia"/>
            <w:lang w:eastAsia="zh-CN"/>
          </w:rPr>
          <w:t>九、地网管系统项目计划安排</w:t>
        </w:r>
        <w:r>
          <w:tab/>
        </w:r>
        <w:r>
          <w:fldChar w:fldCharType="begin"/>
        </w:r>
        <w:r>
          <w:instrText xml:space="preserve"> PAGEREF _Toc25914 \h </w:instrText>
        </w:r>
        <w:r>
          <w:fldChar w:fldCharType="separate"/>
        </w:r>
        <w:r>
          <w:t>30</w:t>
        </w:r>
        <w:r>
          <w:fldChar w:fldCharType="end"/>
        </w:r>
      </w:hyperlink>
    </w:p>
    <w:p>
      <w:pPr>
        <w:pStyle w:val="TOC2"/>
        <w:tabs>
          <w:tab w:val="right" w:leader="dot" w:pos="8306"/>
        </w:tabs>
      </w:pPr>
      <w:hyperlink w:anchor="_Toc32283" w:history="1">
        <w:r>
          <w:rPr>
            <w:rFonts w:ascii="仿宋" w:eastAsia="仿宋" w:hAnsi="仿宋" w:cs="仿宋" w:hint="eastAsia"/>
            <w:lang w:eastAsia="zh-CN"/>
          </w:rPr>
          <w:t>(一)、建设周期</w:t>
        </w:r>
        <w:r>
          <w:tab/>
        </w:r>
        <w:r>
          <w:fldChar w:fldCharType="begin"/>
        </w:r>
        <w:r>
          <w:instrText xml:space="preserve"> PAGEREF _Toc32283 \h </w:instrText>
        </w:r>
        <w:r>
          <w:fldChar w:fldCharType="separate"/>
        </w:r>
        <w:r>
          <w:t>30</w:t>
        </w:r>
        <w:r>
          <w:fldChar w:fldCharType="end"/>
        </w:r>
      </w:hyperlink>
    </w:p>
    <w:p>
      <w:pPr>
        <w:pStyle w:val="TOC2"/>
        <w:tabs>
          <w:tab w:val="right" w:leader="dot" w:pos="8306"/>
        </w:tabs>
      </w:pPr>
      <w:hyperlink w:anchor="_Toc3728" w:history="1">
        <w:r>
          <w:rPr>
            <w:rFonts w:ascii="仿宋" w:eastAsia="仿宋" w:hAnsi="仿宋" w:cs="仿宋" w:hint="eastAsia"/>
            <w:lang w:eastAsia="zh-CN"/>
          </w:rPr>
          <w:t>(二)、建设进度</w:t>
        </w:r>
        <w:r>
          <w:tab/>
        </w:r>
        <w:r>
          <w:fldChar w:fldCharType="begin"/>
        </w:r>
        <w:r>
          <w:instrText xml:space="preserve"> PAGEREF _Toc3728 \h </w:instrText>
        </w:r>
        <w:r>
          <w:fldChar w:fldCharType="separate"/>
        </w:r>
        <w:r>
          <w:t>30</w:t>
        </w:r>
        <w:r>
          <w:fldChar w:fldCharType="end"/>
        </w:r>
      </w:hyperlink>
    </w:p>
    <w:p>
      <w:pPr>
        <w:pStyle w:val="TOC2"/>
        <w:tabs>
          <w:tab w:val="right" w:leader="dot" w:pos="8306"/>
        </w:tabs>
      </w:pPr>
      <w:hyperlink w:anchor="_Toc10584" w:history="1">
        <w:r>
          <w:rPr>
            <w:rFonts w:ascii="仿宋" w:eastAsia="仿宋" w:hAnsi="仿宋" w:cs="仿宋" w:hint="eastAsia"/>
            <w:lang w:eastAsia="zh-CN"/>
          </w:rPr>
          <w:t>(三)、进度安排注意事项</w:t>
        </w:r>
        <w:r>
          <w:tab/>
        </w:r>
        <w:r>
          <w:fldChar w:fldCharType="begin"/>
        </w:r>
        <w:r>
          <w:instrText xml:space="preserve"> PAGEREF _Toc10584 \h </w:instrText>
        </w:r>
        <w:r>
          <w:fldChar w:fldCharType="separate"/>
        </w:r>
        <w:r>
          <w:t>31</w:t>
        </w:r>
        <w:r>
          <w:fldChar w:fldCharType="end"/>
        </w:r>
      </w:hyperlink>
    </w:p>
    <w:p>
      <w:pPr>
        <w:pStyle w:val="TOC2"/>
        <w:tabs>
          <w:tab w:val="right" w:leader="dot" w:pos="8306"/>
        </w:tabs>
      </w:pPr>
      <w:hyperlink w:anchor="_Toc7228" w:history="1">
        <w:r>
          <w:rPr>
            <w:rFonts w:ascii="仿宋" w:eastAsia="仿宋" w:hAnsi="仿宋" w:cs="仿宋" w:hint="eastAsia"/>
            <w:lang w:eastAsia="zh-CN"/>
          </w:rPr>
          <w:t>(四)、人力资源配置</w:t>
        </w:r>
        <w:r>
          <w:tab/>
        </w:r>
        <w:r>
          <w:fldChar w:fldCharType="begin"/>
        </w:r>
        <w:r>
          <w:instrText xml:space="preserve"> PAGEREF _Toc7228 \h </w:instrText>
        </w:r>
        <w:r>
          <w:fldChar w:fldCharType="separate"/>
        </w:r>
        <w:r>
          <w:t>33</w:t>
        </w:r>
        <w:r>
          <w:fldChar w:fldCharType="end"/>
        </w:r>
      </w:hyperlink>
    </w:p>
    <w:p>
      <w:pPr>
        <w:pStyle w:val="TOC1"/>
        <w:tabs>
          <w:tab w:val="right" w:leader="dot" w:pos="8306"/>
        </w:tabs>
      </w:pPr>
      <w:hyperlink w:anchor="_Toc17095" w:history="1">
        <w:r>
          <w:rPr>
            <w:rFonts w:ascii="仿宋" w:eastAsia="仿宋" w:hAnsi="仿宋" w:cs="仿宋" w:hint="eastAsia"/>
            <w:lang w:eastAsia="zh-CN"/>
          </w:rPr>
          <w:t>十、地网管系统项目风险管理</w:t>
        </w:r>
        <w:r>
          <w:tab/>
        </w:r>
        <w:r>
          <w:fldChar w:fldCharType="begin"/>
        </w:r>
        <w:r>
          <w:instrText xml:space="preserve"> PAGEREF _Toc17095 \h </w:instrText>
        </w:r>
        <w:r>
          <w:fldChar w:fldCharType="separate"/>
        </w:r>
        <w:r>
          <w:t>34</w:t>
        </w:r>
        <w:r>
          <w:fldChar w:fldCharType="end"/>
        </w:r>
      </w:hyperlink>
    </w:p>
    <w:p>
      <w:pPr>
        <w:pStyle w:val="TOC2"/>
        <w:tabs>
          <w:tab w:val="right" w:leader="dot" w:pos="8306"/>
        </w:tabs>
      </w:pPr>
      <w:hyperlink w:anchor="_Toc14001" w:history="1">
        <w:r>
          <w:rPr>
            <w:rFonts w:ascii="仿宋" w:eastAsia="仿宋" w:hAnsi="仿宋" w:cs="仿宋" w:hint="eastAsia"/>
            <w:lang w:eastAsia="zh-CN"/>
          </w:rPr>
          <w:t>(一)、风险识别与评估</w:t>
        </w:r>
        <w:r>
          <w:tab/>
        </w:r>
        <w:r>
          <w:fldChar w:fldCharType="begin"/>
        </w:r>
        <w:r>
          <w:instrText xml:space="preserve"> PAGEREF _Toc14001 \h </w:instrText>
        </w:r>
        <w:r>
          <w:fldChar w:fldCharType="separate"/>
        </w:r>
        <w:r>
          <w:t>34</w:t>
        </w:r>
        <w:r>
          <w:fldChar w:fldCharType="end"/>
        </w:r>
      </w:hyperlink>
    </w:p>
    <w:p>
      <w:pPr>
        <w:pStyle w:val="TOC2"/>
        <w:tabs>
          <w:tab w:val="right" w:leader="dot" w:pos="8306"/>
        </w:tabs>
      </w:pPr>
      <w:hyperlink w:anchor="_Toc13509" w:history="1">
        <w:r>
          <w:rPr>
            <w:rFonts w:ascii="仿宋" w:eastAsia="仿宋" w:hAnsi="仿宋" w:cs="仿宋" w:hint="eastAsia"/>
            <w:lang w:eastAsia="zh-CN"/>
          </w:rPr>
          <w:t>(二)、风险应对策略</w:t>
        </w:r>
        <w:r>
          <w:tab/>
        </w:r>
        <w:r>
          <w:fldChar w:fldCharType="begin"/>
        </w:r>
        <w:r>
          <w:instrText xml:space="preserve"> PAGEREF _Toc13509 \h </w:instrText>
        </w:r>
        <w:r>
          <w:fldChar w:fldCharType="separate"/>
        </w:r>
        <w:r>
          <w:t>35</w:t>
        </w:r>
        <w:r>
          <w:fldChar w:fldCharType="end"/>
        </w:r>
      </w:hyperlink>
    </w:p>
    <w:p>
      <w:pPr>
        <w:pStyle w:val="TOC2"/>
        <w:tabs>
          <w:tab w:val="right" w:leader="dot" w:pos="8306"/>
        </w:tabs>
      </w:pPr>
      <w:hyperlink w:anchor="_Toc15294" w:history="1">
        <w:r>
          <w:rPr>
            <w:rFonts w:ascii="仿宋" w:eastAsia="仿宋" w:hAnsi="仿宋" w:cs="仿宋" w:hint="eastAsia"/>
            <w:lang w:eastAsia="zh-CN"/>
          </w:rPr>
          <w:t>(三)、风险监控与控制</w:t>
        </w:r>
        <w:r>
          <w:tab/>
        </w:r>
        <w:r>
          <w:fldChar w:fldCharType="begin"/>
        </w:r>
        <w:r>
          <w:instrText xml:space="preserve"> PAGEREF _Toc15294 \h </w:instrText>
        </w:r>
        <w:r>
          <w:fldChar w:fldCharType="separate"/>
        </w:r>
        <w:r>
          <w:t>37</w:t>
        </w:r>
        <w:r>
          <w:fldChar w:fldCharType="end"/>
        </w:r>
      </w:hyperlink>
    </w:p>
    <w:p>
      <w:pPr>
        <w:pStyle w:val="TOC1"/>
        <w:tabs>
          <w:tab w:val="right" w:leader="dot" w:pos="8306"/>
        </w:tabs>
      </w:pPr>
      <w:hyperlink w:anchor="_Toc14119" w:history="1">
        <w:r>
          <w:rPr>
            <w:rFonts w:ascii="仿宋" w:eastAsia="仿宋" w:hAnsi="仿宋" w:cs="仿宋" w:hint="eastAsia"/>
            <w:lang w:eastAsia="zh-CN"/>
          </w:rPr>
          <w:t>十一、生产安全保护</w:t>
        </w:r>
        <w:r>
          <w:tab/>
        </w:r>
        <w:r>
          <w:fldChar w:fldCharType="begin"/>
        </w:r>
        <w:r>
          <w:instrText xml:space="preserve"> PAGEREF _Toc14119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6" w:history="1">
        <w:r>
          <w:rPr>
            <w:rFonts w:ascii="仿宋" w:eastAsia="仿宋" w:hAnsi="仿宋" w:cs="仿宋" w:hint="eastAsia"/>
            <w:lang w:eastAsia="zh-CN"/>
          </w:rPr>
          <w:t>(一)、消防安全</w:t>
        </w:r>
        <w:r>
          <w:tab/>
        </w:r>
        <w:r>
          <w:fldChar w:fldCharType="begin"/>
        </w:r>
        <w:r>
          <w:instrText xml:space="preserve"> PAGEREF _Toc6176 \h </w:instrText>
        </w:r>
        <w:r>
          <w:fldChar w:fldCharType="separate"/>
        </w:r>
        <w:r>
          <w:t>38</w:t>
        </w:r>
        <w:r>
          <w:fldChar w:fldCharType="end"/>
        </w:r>
      </w:hyperlink>
    </w:p>
    <w:p>
      <w:pPr>
        <w:pStyle w:val="TOC2"/>
        <w:tabs>
          <w:tab w:val="right" w:leader="dot" w:pos="8306"/>
        </w:tabs>
      </w:pPr>
      <w:hyperlink w:anchor="_Toc12035" w:history="1">
        <w:r>
          <w:rPr>
            <w:rFonts w:ascii="仿宋" w:eastAsia="仿宋" w:hAnsi="仿宋" w:cs="仿宋" w:hint="eastAsia"/>
            <w:lang w:eastAsia="zh-CN"/>
          </w:rPr>
          <w:t>(二)、防火防爆总图布置措施</w:t>
        </w:r>
        <w:r>
          <w:tab/>
        </w:r>
        <w:r>
          <w:fldChar w:fldCharType="begin"/>
        </w:r>
        <w:r>
          <w:instrText xml:space="preserve"> PAGEREF _Toc12035 \h </w:instrText>
        </w:r>
        <w:r>
          <w:fldChar w:fldCharType="separate"/>
        </w:r>
        <w:r>
          <w:t>39</w:t>
        </w:r>
        <w:r>
          <w:fldChar w:fldCharType="end"/>
        </w:r>
      </w:hyperlink>
    </w:p>
    <w:p>
      <w:pPr>
        <w:pStyle w:val="TOC2"/>
        <w:tabs>
          <w:tab w:val="right" w:leader="dot" w:pos="8306"/>
        </w:tabs>
      </w:pPr>
      <w:hyperlink w:anchor="_Toc25249" w:history="1">
        <w:r>
          <w:rPr>
            <w:rFonts w:ascii="仿宋" w:eastAsia="仿宋" w:hAnsi="仿宋" w:cs="仿宋" w:hint="eastAsia"/>
            <w:lang w:eastAsia="zh-CN"/>
          </w:rPr>
          <w:t>(三)、自然灾害防范措施</w:t>
        </w:r>
        <w:r>
          <w:tab/>
        </w:r>
        <w:r>
          <w:fldChar w:fldCharType="begin"/>
        </w:r>
        <w:r>
          <w:instrText xml:space="preserve"> PAGEREF _Toc25249 \h </w:instrText>
        </w:r>
        <w:r>
          <w:fldChar w:fldCharType="separate"/>
        </w:r>
        <w:r>
          <w:t>40</w:t>
        </w:r>
        <w:r>
          <w:fldChar w:fldCharType="end"/>
        </w:r>
      </w:hyperlink>
    </w:p>
    <w:p>
      <w:pPr>
        <w:pStyle w:val="TOC2"/>
        <w:tabs>
          <w:tab w:val="right" w:leader="dot" w:pos="8306"/>
        </w:tabs>
      </w:pPr>
      <w:hyperlink w:anchor="_Toc11747" w:history="1">
        <w:r>
          <w:rPr>
            <w:rFonts w:ascii="仿宋" w:eastAsia="仿宋" w:hAnsi="仿宋" w:cs="仿宋" w:hint="eastAsia"/>
            <w:lang w:eastAsia="zh-CN"/>
          </w:rPr>
          <w:t>(四)、安全色及安全标志使用要求</w:t>
        </w:r>
        <w:r>
          <w:tab/>
        </w:r>
        <w:r>
          <w:fldChar w:fldCharType="begin"/>
        </w:r>
        <w:r>
          <w:instrText xml:space="preserve"> PAGEREF _Toc11747 \h </w:instrText>
        </w:r>
        <w:r>
          <w:fldChar w:fldCharType="separate"/>
        </w:r>
        <w:r>
          <w:t>41</w:t>
        </w:r>
        <w:r>
          <w:fldChar w:fldCharType="end"/>
        </w:r>
      </w:hyperlink>
    </w:p>
    <w:p>
      <w:pPr>
        <w:pStyle w:val="TOC2"/>
        <w:tabs>
          <w:tab w:val="right" w:leader="dot" w:pos="8306"/>
        </w:tabs>
      </w:pPr>
      <w:hyperlink w:anchor="_Toc27901" w:history="1">
        <w:r>
          <w:rPr>
            <w:rFonts w:ascii="仿宋" w:eastAsia="仿宋" w:hAnsi="仿宋" w:cs="仿宋" w:hint="eastAsia"/>
            <w:lang w:eastAsia="zh-CN"/>
          </w:rPr>
          <w:t>(五)、防尘防毒措施</w:t>
        </w:r>
        <w:r>
          <w:tab/>
        </w:r>
        <w:r>
          <w:fldChar w:fldCharType="begin"/>
        </w:r>
        <w:r>
          <w:instrText xml:space="preserve"> PAGEREF _Toc27901 \h </w:instrText>
        </w:r>
        <w:r>
          <w:fldChar w:fldCharType="separate"/>
        </w:r>
        <w:r>
          <w:t>42</w:t>
        </w:r>
        <w:r>
          <w:fldChar w:fldCharType="end"/>
        </w:r>
      </w:hyperlink>
    </w:p>
    <w:p>
      <w:pPr>
        <w:pStyle w:val="TOC2"/>
        <w:tabs>
          <w:tab w:val="right" w:leader="dot" w:pos="8306"/>
        </w:tabs>
      </w:pPr>
      <w:hyperlink w:anchor="_Toc4994" w:history="1">
        <w:r>
          <w:rPr>
            <w:rFonts w:ascii="仿宋" w:eastAsia="仿宋" w:hAnsi="仿宋" w:cs="仿宋" w:hint="eastAsia"/>
            <w:lang w:eastAsia="zh-CN"/>
          </w:rPr>
          <w:t>(六)、防静电、触电防护及防雷措施</w:t>
        </w:r>
        <w:r>
          <w:tab/>
        </w:r>
        <w:r>
          <w:fldChar w:fldCharType="begin"/>
        </w:r>
        <w:r>
          <w:instrText xml:space="preserve"> PAGEREF _Toc4994 \h </w:instrText>
        </w:r>
        <w:r>
          <w:fldChar w:fldCharType="separate"/>
        </w:r>
        <w:r>
          <w:t>43</w:t>
        </w:r>
        <w:r>
          <w:fldChar w:fldCharType="end"/>
        </w:r>
      </w:hyperlink>
    </w:p>
    <w:p>
      <w:pPr>
        <w:pStyle w:val="TOC2"/>
        <w:tabs>
          <w:tab w:val="right" w:leader="dot" w:pos="8306"/>
        </w:tabs>
      </w:pPr>
      <w:hyperlink w:anchor="_Toc24873" w:history="1">
        <w:r>
          <w:rPr>
            <w:rFonts w:ascii="仿宋" w:eastAsia="仿宋" w:hAnsi="仿宋" w:cs="仿宋" w:hint="eastAsia"/>
            <w:lang w:eastAsia="zh-CN"/>
          </w:rPr>
          <w:t>(七)、机械设备安全保障措施</w:t>
        </w:r>
        <w:r>
          <w:tab/>
        </w:r>
        <w:r>
          <w:fldChar w:fldCharType="begin"/>
        </w:r>
        <w:r>
          <w:instrText xml:space="preserve"> PAGEREF _Toc24873 \h </w:instrText>
        </w:r>
        <w:r>
          <w:fldChar w:fldCharType="separate"/>
        </w:r>
        <w:r>
          <w:t>44</w:t>
        </w:r>
        <w:r>
          <w:fldChar w:fldCharType="end"/>
        </w:r>
      </w:hyperlink>
    </w:p>
    <w:p>
      <w:pPr>
        <w:pStyle w:val="TOC1"/>
        <w:tabs>
          <w:tab w:val="right" w:leader="dot" w:pos="8306"/>
        </w:tabs>
      </w:pPr>
      <w:hyperlink w:anchor="_Toc11907" w:history="1">
        <w:r>
          <w:rPr>
            <w:rFonts w:ascii="仿宋" w:eastAsia="仿宋" w:hAnsi="仿宋" w:cs="仿宋" w:hint="eastAsia"/>
            <w:lang w:eastAsia="zh-CN"/>
          </w:rPr>
          <w:t>十二、地网管系统项目环境影响分析</w:t>
        </w:r>
        <w:r>
          <w:tab/>
        </w:r>
        <w:r>
          <w:fldChar w:fldCharType="begin"/>
        </w:r>
        <w:r>
          <w:instrText xml:space="preserve"> PAGEREF _Toc11907 \h </w:instrText>
        </w:r>
        <w:r>
          <w:fldChar w:fldCharType="separate"/>
        </w:r>
        <w:r>
          <w:t>46</w:t>
        </w:r>
        <w:r>
          <w:fldChar w:fldCharType="end"/>
        </w:r>
      </w:hyperlink>
    </w:p>
    <w:p>
      <w:pPr>
        <w:pStyle w:val="TOC2"/>
        <w:tabs>
          <w:tab w:val="right" w:leader="dot" w:pos="8306"/>
        </w:tabs>
      </w:pPr>
      <w:hyperlink w:anchor="_Toc30135" w:history="1">
        <w:r>
          <w:rPr>
            <w:rFonts w:ascii="仿宋" w:eastAsia="仿宋" w:hAnsi="仿宋" w:cs="仿宋" w:hint="eastAsia"/>
            <w:lang w:eastAsia="zh-CN"/>
          </w:rPr>
          <w:t>(一)、建设区域环境质量现状</w:t>
        </w:r>
        <w:r>
          <w:tab/>
        </w:r>
        <w:r>
          <w:fldChar w:fldCharType="begin"/>
        </w:r>
        <w:r>
          <w:instrText xml:space="preserve"> PAGEREF _Toc30135 \h </w:instrText>
        </w:r>
        <w:r>
          <w:fldChar w:fldCharType="separate"/>
        </w:r>
        <w:r>
          <w:t>46</w:t>
        </w:r>
        <w:r>
          <w:fldChar w:fldCharType="end"/>
        </w:r>
      </w:hyperlink>
    </w:p>
    <w:p>
      <w:pPr>
        <w:pStyle w:val="TOC2"/>
        <w:tabs>
          <w:tab w:val="right" w:leader="dot" w:pos="8306"/>
        </w:tabs>
      </w:pPr>
      <w:hyperlink w:anchor="_Toc23487" w:history="1">
        <w:r>
          <w:rPr>
            <w:rFonts w:ascii="仿宋" w:eastAsia="仿宋" w:hAnsi="仿宋" w:cs="仿宋" w:hint="eastAsia"/>
            <w:lang w:eastAsia="zh-CN"/>
          </w:rPr>
          <w:t>(二)、建设期环境保护</w:t>
        </w:r>
        <w:r>
          <w:tab/>
        </w:r>
        <w:r>
          <w:fldChar w:fldCharType="begin"/>
        </w:r>
        <w:r>
          <w:instrText xml:space="preserve"> PAGEREF _Toc23487 \h </w:instrText>
        </w:r>
        <w:r>
          <w:fldChar w:fldCharType="separate"/>
        </w:r>
        <w:r>
          <w:t>47</w:t>
        </w:r>
        <w:r>
          <w:fldChar w:fldCharType="end"/>
        </w:r>
      </w:hyperlink>
    </w:p>
    <w:p>
      <w:pPr>
        <w:pStyle w:val="TOC2"/>
        <w:tabs>
          <w:tab w:val="right" w:leader="dot" w:pos="8306"/>
        </w:tabs>
      </w:pPr>
      <w:hyperlink w:anchor="_Toc23144" w:history="1">
        <w:r>
          <w:rPr>
            <w:rFonts w:ascii="仿宋" w:eastAsia="仿宋" w:hAnsi="仿宋" w:cs="仿宋" w:hint="eastAsia"/>
            <w:lang w:eastAsia="zh-CN"/>
          </w:rPr>
          <w:t>(三)、运营期环境保护</w:t>
        </w:r>
        <w:r>
          <w:tab/>
        </w:r>
        <w:r>
          <w:fldChar w:fldCharType="begin"/>
        </w:r>
        <w:r>
          <w:instrText xml:space="preserve"> PAGEREF _Toc23144 \h </w:instrText>
        </w:r>
        <w:r>
          <w:fldChar w:fldCharType="separate"/>
        </w:r>
        <w:r>
          <w:t>48</w:t>
        </w:r>
        <w:r>
          <w:fldChar w:fldCharType="end"/>
        </w:r>
      </w:hyperlink>
    </w:p>
    <w:p>
      <w:pPr>
        <w:pStyle w:val="TOC2"/>
        <w:tabs>
          <w:tab w:val="right" w:leader="dot" w:pos="8306"/>
        </w:tabs>
      </w:pPr>
      <w:hyperlink w:anchor="_Toc24860" w:history="1">
        <w:r>
          <w:rPr>
            <w:rFonts w:ascii="仿宋" w:eastAsia="仿宋" w:hAnsi="仿宋" w:cs="仿宋" w:hint="eastAsia"/>
            <w:lang w:eastAsia="zh-CN"/>
          </w:rPr>
          <w:t>(四)、地网管系统项目建设对区域经济的影响</w:t>
        </w:r>
        <w:r>
          <w:tab/>
        </w:r>
        <w:r>
          <w:fldChar w:fldCharType="begin"/>
        </w:r>
        <w:r>
          <w:instrText xml:space="preserve"> PAGEREF _Toc24860 \h </w:instrText>
        </w:r>
        <w:r>
          <w:fldChar w:fldCharType="separate"/>
        </w:r>
        <w:r>
          <w:t>50</w:t>
        </w:r>
        <w:r>
          <w:fldChar w:fldCharType="end"/>
        </w:r>
      </w:hyperlink>
    </w:p>
    <w:p>
      <w:pPr>
        <w:pStyle w:val="TOC2"/>
        <w:tabs>
          <w:tab w:val="right" w:leader="dot" w:pos="8306"/>
        </w:tabs>
      </w:pPr>
      <w:hyperlink w:anchor="_Toc17957" w:history="1">
        <w:r>
          <w:rPr>
            <w:rFonts w:ascii="仿宋" w:eastAsia="仿宋" w:hAnsi="仿宋" w:cs="仿宋" w:hint="eastAsia"/>
            <w:lang w:eastAsia="zh-CN"/>
          </w:rPr>
          <w:t>(五)、废弃物处理</w:t>
        </w:r>
        <w:r>
          <w:tab/>
        </w:r>
        <w:r>
          <w:fldChar w:fldCharType="begin"/>
        </w:r>
        <w:r>
          <w:instrText xml:space="preserve"> PAGEREF _Toc17957 \h </w:instrText>
        </w:r>
        <w:r>
          <w:fldChar w:fldCharType="separate"/>
        </w:r>
        <w:r>
          <w:t>52</w:t>
        </w:r>
        <w:r>
          <w:fldChar w:fldCharType="end"/>
        </w:r>
      </w:hyperlink>
    </w:p>
    <w:p>
      <w:pPr>
        <w:pStyle w:val="TOC2"/>
        <w:tabs>
          <w:tab w:val="right" w:leader="dot" w:pos="8306"/>
        </w:tabs>
      </w:pPr>
      <w:hyperlink w:anchor="_Toc26638" w:history="1">
        <w:r>
          <w:rPr>
            <w:rFonts w:ascii="仿宋" w:eastAsia="仿宋" w:hAnsi="仿宋" w:cs="仿宋" w:hint="eastAsia"/>
            <w:lang w:eastAsia="zh-CN"/>
          </w:rPr>
          <w:t>(六)、特殊环境影响分析</w:t>
        </w:r>
        <w:r>
          <w:tab/>
        </w:r>
        <w:r>
          <w:fldChar w:fldCharType="begin"/>
        </w:r>
        <w:r>
          <w:instrText xml:space="preserve"> PAGEREF _Toc26638 \h </w:instrText>
        </w:r>
        <w:r>
          <w:fldChar w:fldCharType="separate"/>
        </w:r>
        <w:r>
          <w:t>53</w:t>
        </w:r>
        <w:r>
          <w:fldChar w:fldCharType="end"/>
        </w:r>
      </w:hyperlink>
    </w:p>
    <w:p>
      <w:pPr>
        <w:pStyle w:val="TOC2"/>
        <w:tabs>
          <w:tab w:val="right" w:leader="dot" w:pos="8306"/>
        </w:tabs>
      </w:pPr>
      <w:hyperlink w:anchor="_Toc6650" w:history="1">
        <w:r>
          <w:rPr>
            <w:rFonts w:ascii="仿宋" w:eastAsia="仿宋" w:hAnsi="仿宋" w:cs="仿宋" w:hint="eastAsia"/>
            <w:lang w:eastAsia="zh-CN"/>
          </w:rPr>
          <w:t>(七)、清洁生产</w:t>
        </w:r>
        <w:r>
          <w:tab/>
        </w:r>
        <w:r>
          <w:fldChar w:fldCharType="begin"/>
        </w:r>
        <w:r>
          <w:instrText xml:space="preserve"> PAGEREF _Toc6650 \h </w:instrText>
        </w:r>
        <w:r>
          <w:fldChar w:fldCharType="separate"/>
        </w:r>
        <w:r>
          <w:t>54</w:t>
        </w:r>
        <w:r>
          <w:fldChar w:fldCharType="end"/>
        </w:r>
      </w:hyperlink>
    </w:p>
    <w:p>
      <w:pPr>
        <w:pStyle w:val="TOC2"/>
        <w:tabs>
          <w:tab w:val="right" w:leader="dot" w:pos="8306"/>
        </w:tabs>
      </w:pPr>
      <w:hyperlink w:anchor="_Toc23855" w:history="1">
        <w:r>
          <w:rPr>
            <w:rFonts w:ascii="仿宋" w:eastAsia="仿宋" w:hAnsi="仿宋" w:cs="仿宋" w:hint="eastAsia"/>
            <w:lang w:eastAsia="zh-CN"/>
          </w:rPr>
          <w:t>(八)、环境保护综合评价</w:t>
        </w:r>
        <w:r>
          <w:tab/>
        </w:r>
        <w:r>
          <w:fldChar w:fldCharType="begin"/>
        </w:r>
        <w:r>
          <w:instrText xml:space="preserve"> PAGEREF _Toc23855 \h </w:instrText>
        </w:r>
        <w:r>
          <w:fldChar w:fldCharType="separate"/>
        </w:r>
        <w:r>
          <w:t>55</w:t>
        </w:r>
        <w:r>
          <w:fldChar w:fldCharType="end"/>
        </w:r>
      </w:hyperlink>
    </w:p>
    <w:p>
      <w:pPr>
        <w:pStyle w:val="TOC1"/>
        <w:tabs>
          <w:tab w:val="right" w:leader="dot" w:pos="8306"/>
        </w:tabs>
      </w:pPr>
      <w:hyperlink w:anchor="_Toc26834" w:history="1">
        <w:r>
          <w:rPr>
            <w:rFonts w:ascii="仿宋" w:eastAsia="仿宋" w:hAnsi="仿宋" w:cs="仿宋" w:hint="eastAsia"/>
            <w:lang w:eastAsia="zh-CN"/>
          </w:rPr>
          <w:t>十三、风险识别与分类</w:t>
        </w:r>
        <w:r>
          <w:tab/>
        </w:r>
        <w:r>
          <w:fldChar w:fldCharType="begin"/>
        </w:r>
        <w:r>
          <w:instrText xml:space="preserve"> PAGEREF _Toc26834 \h </w:instrText>
        </w:r>
        <w:r>
          <w:fldChar w:fldCharType="separate"/>
        </w:r>
        <w:r>
          <w:t>56</w:t>
        </w:r>
        <w:r>
          <w:fldChar w:fldCharType="end"/>
        </w:r>
      </w:hyperlink>
    </w:p>
    <w:p>
      <w:pPr>
        <w:pStyle w:val="TOC2"/>
        <w:tabs>
          <w:tab w:val="right" w:leader="dot" w:pos="8306"/>
        </w:tabs>
      </w:pPr>
      <w:hyperlink w:anchor="_Toc26006" w:history="1">
        <w:r>
          <w:rPr>
            <w:rFonts w:ascii="仿宋" w:eastAsia="仿宋" w:hAnsi="仿宋" w:cs="仿宋" w:hint="eastAsia"/>
            <w:lang w:eastAsia="zh-CN"/>
          </w:rPr>
          <w:t>(一)、风险识别</w:t>
        </w:r>
        <w:r>
          <w:tab/>
        </w:r>
        <w:r>
          <w:fldChar w:fldCharType="begin"/>
        </w:r>
        <w:r>
          <w:instrText xml:space="preserve"> PAGEREF _Toc26006 \h </w:instrText>
        </w:r>
        <w:r>
          <w:fldChar w:fldCharType="separate"/>
        </w:r>
        <w:r>
          <w:t>56</w:t>
        </w:r>
        <w:r>
          <w:fldChar w:fldCharType="end"/>
        </w:r>
      </w:hyperlink>
    </w:p>
    <w:p>
      <w:pPr>
        <w:pStyle w:val="TOC2"/>
        <w:tabs>
          <w:tab w:val="right" w:leader="dot" w:pos="8306"/>
        </w:tabs>
      </w:pPr>
      <w:hyperlink w:anchor="_Toc29171" w:history="1">
        <w:r>
          <w:rPr>
            <w:rFonts w:ascii="仿宋" w:eastAsia="仿宋" w:hAnsi="仿宋" w:cs="仿宋" w:hint="eastAsia"/>
            <w:lang w:eastAsia="zh-CN"/>
          </w:rPr>
          <w:t>(二)、风险分类</w:t>
        </w:r>
        <w:r>
          <w:tab/>
        </w:r>
        <w:r>
          <w:fldChar w:fldCharType="begin"/>
        </w:r>
        <w:r>
          <w:instrText xml:space="preserve"> PAGEREF _Toc29171 \h </w:instrText>
        </w:r>
        <w:r>
          <w:fldChar w:fldCharType="separate"/>
        </w:r>
        <w:r>
          <w:t>58</w:t>
        </w:r>
        <w:r>
          <w:fldChar w:fldCharType="end"/>
        </w:r>
      </w:hyperlink>
    </w:p>
    <w:p>
      <w:pPr>
        <w:pStyle w:val="TOC1"/>
        <w:tabs>
          <w:tab w:val="right" w:leader="dot" w:pos="8306"/>
        </w:tabs>
      </w:pPr>
      <w:hyperlink w:anchor="_Toc24526" w:history="1">
        <w:r>
          <w:rPr>
            <w:rFonts w:ascii="仿宋" w:eastAsia="仿宋" w:hAnsi="仿宋" w:cs="仿宋" w:hint="eastAsia"/>
            <w:lang w:eastAsia="zh-CN"/>
          </w:rPr>
          <w:t>十四、利益相关者分析与沟通计划</w:t>
        </w:r>
        <w:r>
          <w:tab/>
        </w:r>
        <w:r>
          <w:fldChar w:fldCharType="begin"/>
        </w:r>
        <w:r>
          <w:instrText xml:space="preserve"> PAGEREF _Toc24526 \h </w:instrText>
        </w:r>
        <w:r>
          <w:fldChar w:fldCharType="separate"/>
        </w:r>
        <w:r>
          <w:t>59</w:t>
        </w:r>
        <w:r>
          <w:fldChar w:fldCharType="end"/>
        </w:r>
      </w:hyperlink>
    </w:p>
    <w:p>
      <w:pPr>
        <w:pStyle w:val="TOC2"/>
        <w:tabs>
          <w:tab w:val="right" w:leader="dot" w:pos="8306"/>
        </w:tabs>
      </w:pPr>
      <w:hyperlink w:anchor="_Toc19608" w:history="1">
        <w:r>
          <w:rPr>
            <w:rFonts w:ascii="仿宋" w:eastAsia="仿宋" w:hAnsi="仿宋" w:cs="仿宋" w:hint="eastAsia"/>
            <w:lang w:eastAsia="zh-CN"/>
          </w:rPr>
          <w:t>(一)、利益相关者分析</w:t>
        </w:r>
        <w:r>
          <w:tab/>
        </w:r>
        <w:r>
          <w:fldChar w:fldCharType="begin"/>
        </w:r>
        <w:r>
          <w:instrText xml:space="preserve"> PAGEREF _Toc19608 \h </w:instrText>
        </w:r>
        <w:r>
          <w:fldChar w:fldCharType="separate"/>
        </w:r>
        <w:r>
          <w:t>59</w:t>
        </w:r>
        <w:r>
          <w:fldChar w:fldCharType="end"/>
        </w:r>
      </w:hyperlink>
    </w:p>
    <w:p>
      <w:pPr>
        <w:pStyle w:val="TOC2"/>
        <w:tabs>
          <w:tab w:val="right" w:leader="dot" w:pos="8306"/>
        </w:tabs>
      </w:pPr>
      <w:hyperlink w:anchor="_Toc21917" w:history="1">
        <w:r>
          <w:rPr>
            <w:rFonts w:ascii="仿宋" w:eastAsia="仿宋" w:hAnsi="仿宋" w:cs="仿宋" w:hint="eastAsia"/>
            <w:lang w:eastAsia="zh-CN"/>
          </w:rPr>
          <w:t>(二)、沟通计划</w:t>
        </w:r>
        <w:r>
          <w:tab/>
        </w:r>
        <w:r>
          <w:fldChar w:fldCharType="begin"/>
        </w:r>
        <w:r>
          <w:instrText xml:space="preserve"> PAGEREF _Toc21917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技术管理特点体现在其创新导向。通过引入最先进的技术趋势和解决方案，地网管系统项目致力于提升科技含量、提高质量和效率水平。这意味着我们将采用最新的工具和方法，确保地网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网管系统项目技术管理的显著特征。通过整合不同领域的技术资源，我们实现了跨学科的协同工作。这有助于优化技术架构，提高整体效能。此外，整合性策略还促进了不同技术团队之间的紧密沟通和高效合作，确保地网管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网管系统项目所采用的技术。通过不断优化技术方案，地网管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网管系统项目团队将在地网管系统项目初期识别可能的技术风险，并采取相应的预防和应对措施。通过建立健全的风险评估机制，地网管系统项目能够在实施过程中及时发现并解决潜在的技术问题，保障地网管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网管系统项目中，技术将成为地网管系统项目成功的有力支持。这一深度剖析揭示了技术管理在地网管系统项目实施中的关键作用，为地网管系统项目的技术基础奠定了坚实的基础。</w:t>
      </w:r>
    </w:p>
    <w:p>
      <w:pPr>
        <w:pStyle w:val="Heading2"/>
        <w:ind w:firstLine="560" w:firstLineChars="200"/>
        <w:rPr>
          <w:rFonts w:ascii="仿宋" w:eastAsia="仿宋" w:hAnsi="仿宋" w:cs="仿宋" w:hint="eastAsia"/>
          <w:sz w:val="28"/>
          <w:lang w:eastAsia="zh-CN"/>
        </w:rPr>
      </w:pPr>
      <w:bookmarkStart w:id="4" w:name="_Toc5707"/>
      <w:r>
        <w:rPr>
          <w:rFonts w:ascii="仿宋" w:eastAsia="仿宋" w:hAnsi="仿宋" w:cs="仿宋" w:hint="eastAsia"/>
          <w:sz w:val="28"/>
          <w:lang w:eastAsia="zh-CN"/>
        </w:rPr>
        <w:t>(二)、地网管系统项目工艺技术设计方案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网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网管系统项目将严格按照相关行业规范要求进行组织。通过有效控制产品质量，地网管系统项目将致力于为顾客提供优质的地网管系统项目产品和良好的服务。这体现了地网管系统项目对于生产活动合规性和质量标准的高度重视，为地网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网管系统项目注重生态效益和清洁生产原则。地网管系统项目建设将紧密结合地方特色经济发展，与社会经济发展规划和区域环境保护规划方案相协调一致。通过与当地区域自然生态系统的结合，地网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网管系统项目产品具有多样化的客户需求和个性化的特点。因此，地网管系统项目产品规格品种多样，且单批生产数量较小。为满足这一特点，地网管系统项目承办单位将建设先进的柔性制造生产线。通过广泛应用柔性制造技术，地网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网管系统项目采用的技术具有较高的技术含量和自动化水平，处于国内先进水平。这一技术选用不仅体现了对生产效率、质量和环境友好性的高标准要求，同时为地网管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0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为确保地网管系统项目的高效生产和技术实施，我们制定了一套精心设计的设备选型方案，以满足地网管系统项目生产、质量和环保的要求。该方案的主要特点如下：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网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针对地网管系统项目产品的多样性和小批量生产的特点，我们将建设柔性制造生产线。通过在设备选型中考虑柔性制造技术，可以灵活应对不同产品规格和生产需求，实现生产线的高度灵活性和适应性。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17"/>
      <w:r>
        <w:rPr>
          <w:rFonts w:ascii="仿宋" w:eastAsia="仿宋" w:hAnsi="仿宋" w:cs="仿宋" w:hint="eastAsia"/>
          <w:sz w:val="28"/>
          <w:lang w:eastAsia="zh-CN"/>
        </w:rPr>
        <w:t>二、地网管系统项目文档管理</w:t>
      </w:r>
      <w:bookmarkEnd w:id="6"/>
    </w:p>
    <w:p>
      <w:pPr>
        <w:pStyle w:val="Heading2"/>
        <w:rPr>
          <w:rFonts w:ascii="仿宋" w:eastAsia="仿宋" w:hAnsi="仿宋" w:cs="仿宋" w:hint="eastAsia"/>
          <w:lang w:eastAsia="zh-CN"/>
        </w:rPr>
      </w:pPr>
      <w:bookmarkStart w:id="7" w:name="_Toc2085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地网管系统项目高度重视文档的质量和准确性，以支持地网管系统项目的各项活动和决策。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文档的编制始于地网管系统项目计划的初期，我们制定了详细的文档编制计划，明确了每个文档的内容、格式和编写责任人。在地网管系统项目启动阶段，我们首先编制了地网管系统项目章程，明确定义了地网管系统项目的目标、范围、风险等关键要素。随后，地网管系统项目团队根据计划陆续编制了需求文档、设计文档、测试文档等各类文档，确保地网管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网管系统项目管理中的重要环节，旨在确保地网管系统项目文档符合质量标准和地网管系统项目需求。在地网管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网管系统项目相关利益方和专业领域的专家对文档进行独立审查。这有助于获取更全面、客观的反馈，确保地网管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地网管系统项目在文档编制与审查方面建立了严格的管理机制，通过规范的流程和多维度的审查，确保地网管系统项目文档的质量、准确性和可靠性，为地网管系统项目的顺利推进提供了有力支持。</w:t>
      </w:r>
    </w:p>
    <w:p>
      <w:pPr>
        <w:pStyle w:val="Heading2"/>
        <w:ind w:firstLine="560" w:firstLineChars="200"/>
        <w:rPr>
          <w:rFonts w:ascii="仿宋" w:eastAsia="仿宋" w:hAnsi="仿宋" w:cs="仿宋" w:hint="eastAsia"/>
          <w:sz w:val="28"/>
          <w:lang w:eastAsia="zh-CN"/>
        </w:rPr>
      </w:pPr>
      <w:bookmarkStart w:id="8" w:name="_Toc3007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在地网管系统项目中，我们致力于优化文档发布与分发过程，以确保信息的高效传递和团队间协作的顺畅进行。以下是我们采取的关键优化策略：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我们通过多渠道发布文档，包括电子邮件、地网管系统项目管理平台、内部网站等，以满足不同团队成员的偏好和需求。多渠道发布确保了信息的全面覆盖。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我们采用了精细的权限控制，确保只有授权人员可以访问敏感信息。这种安全措施保护了地网管系统项目文档的机密性，防止了未经授权的信息泄露。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60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文档存档与归档是地网管系统项目生命周期中一个至关重要的环节，直接关系到地网管系统项目信息的长期保存和历史记录的完整性。在地网管系统项目中，我们实施了一系列有效的文档存档与归档管理策略：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906"/>
      <w:r>
        <w:rPr>
          <w:rFonts w:ascii="仿宋" w:eastAsia="仿宋" w:hAnsi="仿宋" w:cs="仿宋" w:hint="eastAsia"/>
          <w:sz w:val="28"/>
          <w:lang w:eastAsia="zh-CN"/>
        </w:rPr>
        <w:t>三、地网管系统项目可持续发展</w:t>
      </w:r>
      <w:bookmarkEnd w:id="10"/>
    </w:p>
    <w:p>
      <w:pPr>
        <w:pStyle w:val="Heading2"/>
        <w:rPr>
          <w:rFonts w:ascii="仿宋" w:eastAsia="仿宋" w:hAnsi="仿宋" w:cs="仿宋" w:hint="eastAsia"/>
          <w:lang w:eastAsia="zh-CN"/>
        </w:rPr>
      </w:pPr>
      <w:bookmarkStart w:id="11" w:name="_Toc2038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网管系统项目中，地网管系统项目团队着眼于未来，明确了可持续发展的战略方向。制定的具体可持续发展目标包括降低资源使用、采用环保技术、最大化社会效益等。这一步骤不仅有助于地网管系统项目在环保和社会责任方面达到最高标准，也为未来提供了明确的指引，确保地网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可持续实践的融入地网管系统项目管理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网管系统项目管理周期。从地网管系统项目规划开始，地网管系统项目团队就考虑了环境和社会的因素。在执行阶段，地网管系统项目团队积极推动绿色技术的应用，优化资源利用。此外，关注员工的社会责任，通过培训和沟通活动提高员工对可持续发展的认知，使他们能够在日常工作中践行可持续实践。这些举措不仅为地网管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54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扎根于地网管系统项目的可持续发展理念，我们深信环保与社会责任是地网管系统项目成功的关键支柱。在地网管系统项目的每一步，我们都致力于通过创新和实践，履行对环境和社会的坚定责任。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团队通过引入先进的环保技术、建立高效的废物处理系统以及推动能源节约措施，积极履行环保责任。定期的环保监测和评估确保地网管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不仅致力于自身可持续发展，还注重对社会的回馈。通过支持社区地网管系统项目、参与慈善事业、提供培训机会等方式，地网管系统项目积极履行社会责任。与当地社区建立积极互动，关注员工的工作与生活平衡，以及员工的身心健康，是地网管系统项目在社会责任层面的关键举措。这样的实践不仅增强了地网管系统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9278"/>
      <w:r>
        <w:rPr>
          <w:rFonts w:ascii="仿宋" w:eastAsia="仿宋" w:hAnsi="仿宋" w:cs="仿宋" w:hint="eastAsia"/>
          <w:sz w:val="28"/>
          <w:lang w:eastAsia="zh-CN"/>
        </w:rPr>
        <w:t>四、地网管系统项目选址可行性分析</w:t>
      </w:r>
      <w:bookmarkEnd w:id="13"/>
    </w:p>
    <w:p>
      <w:pPr>
        <w:pStyle w:val="Heading2"/>
        <w:rPr>
          <w:rFonts w:ascii="仿宋" w:eastAsia="仿宋" w:hAnsi="仿宋" w:cs="仿宋" w:hint="eastAsia"/>
          <w:lang w:eastAsia="zh-CN"/>
        </w:rPr>
      </w:pPr>
      <w:bookmarkStart w:id="14" w:name="_Toc29090"/>
      <w:r>
        <w:rPr>
          <w:rFonts w:ascii="仿宋" w:eastAsia="仿宋" w:hAnsi="仿宋" w:cs="仿宋" w:hint="eastAsia"/>
          <w:lang w:eastAsia="zh-CN"/>
        </w:rPr>
        <w:t>(一)、地网管系统项目选址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该地网管系统项目选址位于XX省XX市XX区XXX街道</w:t>
      </w:r>
    </w:p>
    <w:p>
      <w:pPr>
        <w:pStyle w:val="Heading2"/>
        <w:ind w:firstLine="560" w:firstLineChars="200"/>
        <w:rPr>
          <w:rFonts w:ascii="仿宋" w:eastAsia="仿宋" w:hAnsi="仿宋" w:cs="仿宋" w:hint="eastAsia"/>
          <w:sz w:val="28"/>
          <w:lang w:eastAsia="zh-CN"/>
        </w:rPr>
      </w:pPr>
      <w:bookmarkStart w:id="15" w:name="_Toc318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地网管系统项目的征地面积将根据地网管系统项目的实际规模和需求进行精确规划。具体面积XXX平方米，旨在确保地网管系统项目不仅能够满足当前的发展需求，还能够预留空间以适应未来的扩展。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净用地面积是在征地面积基础上去除不可利用面积后的实际可开发用地。具体面积XXX平方米，考虑到环保、交通、安全等多方面因素，以确保地网管系统项目在整体利用效率上达到最优。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地网管系统项目计划建设的建筑总规模具体面积XXX平方米。这一规模的确定综合考虑了地网管系统项目的性质、规模，以及城市规划的相关要求，确保建筑布局与周边环境协调一致。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绿地率是地网管系统项目用地中被规划为绿地的比例。具体面积XXX平方米，旨在通过合理规划绿地，改善地网管系统项目周边环境，提升居民生活质量，并符合城市整体绿化规划。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容积率是用地上可以建设的建筑总体积与用地面积之比。具体面积XXX，通过合理的容积率规划，确保地网管系统项目建筑规模与周边环境和谐共生。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网管系统项目选址与当地城市规划相一致，具体面积XXX平方米。通过与城市规划部门深入沟通，确保地网管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网管系统项目选址符合当地产业政策，具体面积XXX平方米。这包括地网管系统项目对当地经济的促进作用，以及对相关产业的带动效应，确保地网管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用地总体要求必须符合环保和可持续发展的原则，具体面积XXX平方米。通过采用绿色建筑设计、节能减排等措施，确保地网管系统项目在建设和运营过程中对环境的影响最小化，达到可持续发展的要求。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确保地网管系统项目选址具备必要的公共设施配套，具体面积XXX平方米。这包括交通便利性、教育、医疗等基础设施，以提高居民生活品质，使得地网管系统项目选址更具吸引力。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考虑用地总体要求对当地社会稳定性的影响，具体面积XXX平方米。通过深入了解当地社区反馈，确保地网管系统项目的选址和建设过程对当地社会和谐稳定产生积极作用。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网管系统项目选址不仅符合法规和规划，还在实际操作中具有可行性。这一全面规划将为地网管系统项目的成功实施提供坚实的基础，确保地网管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2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网管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网管系统项目的设备规划和空间设计中，我们将采取灵活设备布局的措施。设备布局将根据实际需求进行灵活设计，避免不必要的浪费。通过合理规划设备摆放位置，我们将提高设备的利用率，减少设备间距，以确保地网管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网管系统项目内部引入共享设施的概念，例如共享会议室、办公区等。通过这种方式，我们可以减少对资源的重复建设，提高资源共享效率，从而减小地网管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71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网管系统项目的总图布置中，我们将不同功能区域进行明确的规划，以最大程度满足地网管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00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网管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地网管系统项目对环境的影响是综合评价的重要因素之一。我们将详细考虑选址周边的自然环境、生态保护区、水源地等情况，确保地网管系统项目的建设和运营对环境影响最小化，并符合当地的环保法规标准。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对选址的评价还需充分考虑当地政府的产业政策和法规。我们将详细了解地网管系统项目所在地的相关政策，确保地网管系统项目的规划和运营与当地法规相符，降低不必要的法律风险。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https://d.book118.com/395023343012011123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277EC"/>
    <w:rsid w:val="61F27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2334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2024-03-02T06:35:00Z</dcterms:created>
  <dcterms:modified xsi:type="dcterms:W3CDTF">2024-03-02T06:35:44Z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B6B40E4FD1684B5CA9C3F8A999CD0B9B_11</vt:lpwstr>
  </property>
  <property fmtid="{D5CDD505-2E9C-101B-9397-08002B2CF9AE}" pid="3" name="KSOProductBuildVer">
    <vt:lpwstr>2052-12.1.0.16388</vt:lpwstr>
  </property>
</Properties>
</file>