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云游戏项目规划设计蓝图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54" w:history="1">
        <w:r>
          <w:rPr>
            <w:rFonts w:ascii="仿宋" w:eastAsia="仿宋" w:hAnsi="仿宋" w:cs="仿宋" w:hint="eastAsia"/>
            <w:lang w:eastAsia="zh-CN"/>
          </w:rPr>
          <w:t>序言</w:t>
        </w:r>
        <w:r>
          <w:tab/>
        </w:r>
        <w:r>
          <w:fldChar w:fldCharType="begin"/>
        </w:r>
        <w:r>
          <w:instrText xml:space="preserve"> PAGEREF _Toc4154 \h </w:instrText>
        </w:r>
        <w:r>
          <w:fldChar w:fldCharType="separate"/>
        </w:r>
        <w:r>
          <w:t>3</w:t>
        </w:r>
        <w:r>
          <w:fldChar w:fldCharType="end"/>
        </w:r>
      </w:hyperlink>
    </w:p>
    <w:p>
      <w:pPr>
        <w:pStyle w:val="TOC1"/>
        <w:tabs>
          <w:tab w:val="right" w:leader="dot" w:pos="8306"/>
        </w:tabs>
      </w:pPr>
      <w:hyperlink w:anchor="_Toc24321" w:history="1">
        <w:r>
          <w:rPr>
            <w:rFonts w:ascii="仿宋" w:eastAsia="仿宋" w:hAnsi="仿宋" w:cs="仿宋" w:hint="eastAsia"/>
            <w:lang w:eastAsia="zh-CN"/>
          </w:rPr>
          <w:t>一、云游戏项目建设背景及必要性分析</w:t>
        </w:r>
        <w:r>
          <w:tab/>
        </w:r>
        <w:r>
          <w:fldChar w:fldCharType="begin"/>
        </w:r>
        <w:r>
          <w:instrText xml:space="preserve"> PAGEREF _Toc24321 \h </w:instrText>
        </w:r>
        <w:r>
          <w:fldChar w:fldCharType="separate"/>
        </w:r>
        <w:r>
          <w:t>3</w:t>
        </w:r>
        <w:r>
          <w:fldChar w:fldCharType="end"/>
        </w:r>
      </w:hyperlink>
    </w:p>
    <w:p>
      <w:pPr>
        <w:pStyle w:val="TOC2"/>
        <w:tabs>
          <w:tab w:val="right" w:leader="dot" w:pos="8306"/>
        </w:tabs>
      </w:pPr>
      <w:hyperlink w:anchor="_Toc6758" w:history="1">
        <w:r>
          <w:rPr>
            <w:rFonts w:ascii="仿宋" w:eastAsia="仿宋" w:hAnsi="仿宋" w:cs="仿宋" w:hint="eastAsia"/>
            <w:lang w:eastAsia="zh-CN"/>
          </w:rPr>
          <w:t>(一)、云游戏项目背景分析</w:t>
        </w:r>
        <w:r>
          <w:tab/>
        </w:r>
        <w:r>
          <w:fldChar w:fldCharType="begin"/>
        </w:r>
        <w:r>
          <w:instrText xml:space="preserve"> PAGEREF _Toc6758 \h </w:instrText>
        </w:r>
        <w:r>
          <w:fldChar w:fldCharType="separate"/>
        </w:r>
        <w:r>
          <w:t>3</w:t>
        </w:r>
        <w:r>
          <w:fldChar w:fldCharType="end"/>
        </w:r>
      </w:hyperlink>
    </w:p>
    <w:p>
      <w:pPr>
        <w:pStyle w:val="TOC2"/>
        <w:tabs>
          <w:tab w:val="right" w:leader="dot" w:pos="8306"/>
        </w:tabs>
      </w:pPr>
      <w:hyperlink w:anchor="_Toc32126" w:history="1">
        <w:r>
          <w:rPr>
            <w:rFonts w:ascii="仿宋" w:eastAsia="仿宋" w:hAnsi="仿宋" w:cs="仿宋" w:hint="eastAsia"/>
            <w:lang w:eastAsia="zh-CN"/>
          </w:rPr>
          <w:t>(二)、云游戏项目建设必要性分析</w:t>
        </w:r>
        <w:r>
          <w:tab/>
        </w:r>
        <w:r>
          <w:fldChar w:fldCharType="begin"/>
        </w:r>
        <w:r>
          <w:instrText xml:space="preserve"> PAGEREF _Toc32126 \h </w:instrText>
        </w:r>
        <w:r>
          <w:fldChar w:fldCharType="separate"/>
        </w:r>
        <w:r>
          <w:t>5</w:t>
        </w:r>
        <w:r>
          <w:fldChar w:fldCharType="end"/>
        </w:r>
      </w:hyperlink>
    </w:p>
    <w:p>
      <w:pPr>
        <w:pStyle w:val="TOC1"/>
        <w:tabs>
          <w:tab w:val="right" w:leader="dot" w:pos="8306"/>
        </w:tabs>
      </w:pPr>
      <w:hyperlink w:anchor="_Toc12049" w:history="1">
        <w:r>
          <w:rPr>
            <w:rFonts w:ascii="仿宋" w:eastAsia="仿宋" w:hAnsi="仿宋" w:cs="仿宋" w:hint="eastAsia"/>
            <w:lang w:eastAsia="zh-CN"/>
          </w:rPr>
          <w:t>二、产品规划分析</w:t>
        </w:r>
        <w:r>
          <w:tab/>
        </w:r>
        <w:r>
          <w:fldChar w:fldCharType="begin"/>
        </w:r>
        <w:r>
          <w:instrText xml:space="preserve"> PAGEREF _Toc12049 \h </w:instrText>
        </w:r>
        <w:r>
          <w:fldChar w:fldCharType="separate"/>
        </w:r>
        <w:r>
          <w:t>6</w:t>
        </w:r>
        <w:r>
          <w:fldChar w:fldCharType="end"/>
        </w:r>
      </w:hyperlink>
    </w:p>
    <w:p>
      <w:pPr>
        <w:pStyle w:val="TOC2"/>
        <w:tabs>
          <w:tab w:val="right" w:leader="dot" w:pos="8306"/>
        </w:tabs>
      </w:pPr>
      <w:hyperlink w:anchor="_Toc31159" w:history="1">
        <w:r>
          <w:rPr>
            <w:rFonts w:ascii="仿宋" w:eastAsia="仿宋" w:hAnsi="仿宋" w:cs="仿宋" w:hint="eastAsia"/>
            <w:lang w:eastAsia="zh-CN"/>
          </w:rPr>
          <w:t>(一)、产品规划</w:t>
        </w:r>
        <w:r>
          <w:tab/>
        </w:r>
        <w:r>
          <w:fldChar w:fldCharType="begin"/>
        </w:r>
        <w:r>
          <w:instrText xml:space="preserve"> PAGEREF _Toc31159 \h </w:instrText>
        </w:r>
        <w:r>
          <w:fldChar w:fldCharType="separate"/>
        </w:r>
        <w:r>
          <w:t>6</w:t>
        </w:r>
        <w:r>
          <w:fldChar w:fldCharType="end"/>
        </w:r>
      </w:hyperlink>
    </w:p>
    <w:p>
      <w:pPr>
        <w:pStyle w:val="TOC2"/>
        <w:tabs>
          <w:tab w:val="right" w:leader="dot" w:pos="8306"/>
        </w:tabs>
      </w:pPr>
      <w:hyperlink w:anchor="_Toc27610" w:history="1">
        <w:r>
          <w:rPr>
            <w:rFonts w:ascii="仿宋" w:eastAsia="仿宋" w:hAnsi="仿宋" w:cs="仿宋" w:hint="eastAsia"/>
            <w:lang w:eastAsia="zh-CN"/>
          </w:rPr>
          <w:t>(二)、建设规模</w:t>
        </w:r>
        <w:r>
          <w:tab/>
        </w:r>
        <w:r>
          <w:fldChar w:fldCharType="begin"/>
        </w:r>
        <w:r>
          <w:instrText xml:space="preserve"> PAGEREF _Toc27610 \h </w:instrText>
        </w:r>
        <w:r>
          <w:fldChar w:fldCharType="separate"/>
        </w:r>
        <w:r>
          <w:t>7</w:t>
        </w:r>
        <w:r>
          <w:fldChar w:fldCharType="end"/>
        </w:r>
      </w:hyperlink>
    </w:p>
    <w:p>
      <w:pPr>
        <w:pStyle w:val="TOC1"/>
        <w:tabs>
          <w:tab w:val="right" w:leader="dot" w:pos="8306"/>
        </w:tabs>
      </w:pPr>
      <w:hyperlink w:anchor="_Toc3745" w:history="1">
        <w:r>
          <w:rPr>
            <w:rFonts w:ascii="仿宋" w:eastAsia="仿宋" w:hAnsi="仿宋" w:cs="仿宋" w:hint="eastAsia"/>
            <w:lang w:eastAsia="zh-CN"/>
          </w:rPr>
          <w:t>三、云游戏项目可持续发展</w:t>
        </w:r>
        <w:r>
          <w:tab/>
        </w:r>
        <w:r>
          <w:fldChar w:fldCharType="begin"/>
        </w:r>
        <w:r>
          <w:instrText xml:space="preserve"> PAGEREF _Toc3745 \h </w:instrText>
        </w:r>
        <w:r>
          <w:fldChar w:fldCharType="separate"/>
        </w:r>
        <w:r>
          <w:t>8</w:t>
        </w:r>
        <w:r>
          <w:fldChar w:fldCharType="end"/>
        </w:r>
      </w:hyperlink>
    </w:p>
    <w:p>
      <w:pPr>
        <w:pStyle w:val="TOC2"/>
        <w:tabs>
          <w:tab w:val="right" w:leader="dot" w:pos="8306"/>
        </w:tabs>
      </w:pPr>
      <w:hyperlink w:anchor="_Toc11371" w:history="1">
        <w:r>
          <w:rPr>
            <w:rFonts w:ascii="仿宋" w:eastAsia="仿宋" w:hAnsi="仿宋" w:cs="仿宋" w:hint="eastAsia"/>
            <w:lang w:eastAsia="zh-CN"/>
          </w:rPr>
          <w:t>(一)、可持续战略与实践</w:t>
        </w:r>
        <w:r>
          <w:tab/>
        </w:r>
        <w:r>
          <w:fldChar w:fldCharType="begin"/>
        </w:r>
        <w:r>
          <w:instrText xml:space="preserve"> PAGEREF _Toc11371 \h </w:instrText>
        </w:r>
        <w:r>
          <w:fldChar w:fldCharType="separate"/>
        </w:r>
        <w:r>
          <w:t>8</w:t>
        </w:r>
        <w:r>
          <w:fldChar w:fldCharType="end"/>
        </w:r>
      </w:hyperlink>
    </w:p>
    <w:p>
      <w:pPr>
        <w:pStyle w:val="TOC2"/>
        <w:tabs>
          <w:tab w:val="right" w:leader="dot" w:pos="8306"/>
        </w:tabs>
      </w:pPr>
      <w:hyperlink w:anchor="_Toc11170" w:history="1">
        <w:r>
          <w:rPr>
            <w:rFonts w:ascii="仿宋" w:eastAsia="仿宋" w:hAnsi="仿宋" w:cs="仿宋" w:hint="eastAsia"/>
            <w:lang w:eastAsia="zh-CN"/>
          </w:rPr>
          <w:t>(二)、环保与社会责任</w:t>
        </w:r>
        <w:r>
          <w:tab/>
        </w:r>
        <w:r>
          <w:fldChar w:fldCharType="begin"/>
        </w:r>
        <w:r>
          <w:instrText xml:space="preserve"> PAGEREF _Toc11170 \h </w:instrText>
        </w:r>
        <w:r>
          <w:fldChar w:fldCharType="separate"/>
        </w:r>
        <w:r>
          <w:t>8</w:t>
        </w:r>
        <w:r>
          <w:fldChar w:fldCharType="end"/>
        </w:r>
      </w:hyperlink>
    </w:p>
    <w:p>
      <w:pPr>
        <w:pStyle w:val="TOC1"/>
        <w:tabs>
          <w:tab w:val="right" w:leader="dot" w:pos="8306"/>
        </w:tabs>
      </w:pPr>
      <w:hyperlink w:anchor="_Toc9066" w:history="1">
        <w:r>
          <w:rPr>
            <w:rFonts w:ascii="仿宋" w:eastAsia="仿宋" w:hAnsi="仿宋" w:cs="仿宋" w:hint="eastAsia"/>
            <w:lang w:eastAsia="zh-CN"/>
          </w:rPr>
          <w:t>四、云游戏项目土建工程</w:t>
        </w:r>
        <w:r>
          <w:tab/>
        </w:r>
        <w:r>
          <w:fldChar w:fldCharType="begin"/>
        </w:r>
        <w:r>
          <w:instrText xml:space="preserve"> PAGEREF _Toc9066 \h </w:instrText>
        </w:r>
        <w:r>
          <w:fldChar w:fldCharType="separate"/>
        </w:r>
        <w:r>
          <w:t>9</w:t>
        </w:r>
        <w:r>
          <w:fldChar w:fldCharType="end"/>
        </w:r>
      </w:hyperlink>
    </w:p>
    <w:p>
      <w:pPr>
        <w:pStyle w:val="TOC2"/>
        <w:tabs>
          <w:tab w:val="right" w:leader="dot" w:pos="8306"/>
        </w:tabs>
      </w:pPr>
      <w:hyperlink w:anchor="_Toc7737" w:history="1">
        <w:r>
          <w:rPr>
            <w:rFonts w:ascii="仿宋" w:eastAsia="仿宋" w:hAnsi="仿宋" w:cs="仿宋" w:hint="eastAsia"/>
            <w:lang w:eastAsia="zh-CN"/>
          </w:rPr>
          <w:t>(一)、建筑工程设计原则</w:t>
        </w:r>
        <w:r>
          <w:tab/>
        </w:r>
        <w:r>
          <w:fldChar w:fldCharType="begin"/>
        </w:r>
        <w:r>
          <w:instrText xml:space="preserve"> PAGEREF _Toc7737 \h </w:instrText>
        </w:r>
        <w:r>
          <w:fldChar w:fldCharType="separate"/>
        </w:r>
        <w:r>
          <w:t>9</w:t>
        </w:r>
        <w:r>
          <w:fldChar w:fldCharType="end"/>
        </w:r>
      </w:hyperlink>
    </w:p>
    <w:p>
      <w:pPr>
        <w:pStyle w:val="TOC2"/>
        <w:tabs>
          <w:tab w:val="right" w:leader="dot" w:pos="8306"/>
        </w:tabs>
      </w:pPr>
      <w:hyperlink w:anchor="_Toc7" w:history="1">
        <w:r>
          <w:rPr>
            <w:rFonts w:ascii="仿宋" w:eastAsia="仿宋" w:hAnsi="仿宋" w:cs="仿宋" w:hint="eastAsia"/>
            <w:lang w:eastAsia="zh-CN"/>
          </w:rPr>
          <w:t>(二)、土建工程设计年限及安全等级</w:t>
        </w:r>
        <w:r>
          <w:tab/>
        </w:r>
        <w:r>
          <w:fldChar w:fldCharType="begin"/>
        </w:r>
        <w:r>
          <w:instrText xml:space="preserve"> PAGEREF _Toc7 \h </w:instrText>
        </w:r>
        <w:r>
          <w:fldChar w:fldCharType="separate"/>
        </w:r>
        <w:r>
          <w:t>11</w:t>
        </w:r>
        <w:r>
          <w:fldChar w:fldCharType="end"/>
        </w:r>
      </w:hyperlink>
    </w:p>
    <w:p>
      <w:pPr>
        <w:pStyle w:val="TOC2"/>
        <w:tabs>
          <w:tab w:val="right" w:leader="dot" w:pos="8306"/>
        </w:tabs>
      </w:pPr>
      <w:hyperlink w:anchor="_Toc14807" w:history="1">
        <w:r>
          <w:rPr>
            <w:rFonts w:ascii="仿宋" w:eastAsia="仿宋" w:hAnsi="仿宋" w:cs="仿宋" w:hint="eastAsia"/>
            <w:lang w:eastAsia="zh-CN"/>
          </w:rPr>
          <w:t>(三)、建筑工程设计总体要求</w:t>
        </w:r>
        <w:r>
          <w:tab/>
        </w:r>
        <w:r>
          <w:fldChar w:fldCharType="begin"/>
        </w:r>
        <w:r>
          <w:instrText xml:space="preserve"> PAGEREF _Toc14807 \h </w:instrText>
        </w:r>
        <w:r>
          <w:fldChar w:fldCharType="separate"/>
        </w:r>
        <w:r>
          <w:t>12</w:t>
        </w:r>
        <w:r>
          <w:fldChar w:fldCharType="end"/>
        </w:r>
      </w:hyperlink>
    </w:p>
    <w:p>
      <w:pPr>
        <w:pStyle w:val="TOC2"/>
        <w:tabs>
          <w:tab w:val="right" w:leader="dot" w:pos="8306"/>
        </w:tabs>
      </w:pPr>
      <w:hyperlink w:anchor="_Toc11499" w:history="1">
        <w:r>
          <w:rPr>
            <w:rFonts w:ascii="仿宋" w:eastAsia="仿宋" w:hAnsi="仿宋" w:cs="仿宋" w:hint="eastAsia"/>
            <w:lang w:eastAsia="zh-CN"/>
          </w:rPr>
          <w:t>(四)、土建工程建设指标</w:t>
        </w:r>
        <w:r>
          <w:tab/>
        </w:r>
        <w:r>
          <w:fldChar w:fldCharType="begin"/>
        </w:r>
        <w:r>
          <w:instrText xml:space="preserve"> PAGEREF _Toc11499 \h </w:instrText>
        </w:r>
        <w:r>
          <w:fldChar w:fldCharType="separate"/>
        </w:r>
        <w:r>
          <w:t>12</w:t>
        </w:r>
        <w:r>
          <w:fldChar w:fldCharType="end"/>
        </w:r>
      </w:hyperlink>
    </w:p>
    <w:p>
      <w:pPr>
        <w:pStyle w:val="TOC1"/>
        <w:tabs>
          <w:tab w:val="right" w:leader="dot" w:pos="8306"/>
        </w:tabs>
      </w:pPr>
      <w:hyperlink w:anchor="_Toc30616" w:history="1">
        <w:r>
          <w:rPr>
            <w:rFonts w:ascii="仿宋" w:eastAsia="仿宋" w:hAnsi="仿宋" w:cs="仿宋" w:hint="eastAsia"/>
            <w:lang w:eastAsia="zh-CN"/>
          </w:rPr>
          <w:t>五、云游戏项目危机管理</w:t>
        </w:r>
        <w:r>
          <w:tab/>
        </w:r>
        <w:r>
          <w:fldChar w:fldCharType="begin"/>
        </w:r>
        <w:r>
          <w:instrText xml:space="preserve"> PAGEREF _Toc30616 \h </w:instrText>
        </w:r>
        <w:r>
          <w:fldChar w:fldCharType="separate"/>
        </w:r>
        <w:r>
          <w:t>13</w:t>
        </w:r>
        <w:r>
          <w:fldChar w:fldCharType="end"/>
        </w:r>
      </w:hyperlink>
    </w:p>
    <w:p>
      <w:pPr>
        <w:pStyle w:val="TOC2"/>
        <w:tabs>
          <w:tab w:val="right" w:leader="dot" w:pos="8306"/>
        </w:tabs>
      </w:pPr>
      <w:hyperlink w:anchor="_Toc23432" w:history="1">
        <w:r>
          <w:rPr>
            <w:rFonts w:ascii="仿宋" w:eastAsia="仿宋" w:hAnsi="仿宋" w:cs="仿宋" w:hint="eastAsia"/>
            <w:lang w:eastAsia="zh-CN"/>
          </w:rPr>
          <w:t>(一)、危机预警与识别</w:t>
        </w:r>
        <w:r>
          <w:tab/>
        </w:r>
        <w:r>
          <w:fldChar w:fldCharType="begin"/>
        </w:r>
        <w:r>
          <w:instrText xml:space="preserve"> PAGEREF _Toc23432 \h </w:instrText>
        </w:r>
        <w:r>
          <w:fldChar w:fldCharType="separate"/>
        </w:r>
        <w:r>
          <w:t>13</w:t>
        </w:r>
        <w:r>
          <w:fldChar w:fldCharType="end"/>
        </w:r>
      </w:hyperlink>
    </w:p>
    <w:p>
      <w:pPr>
        <w:pStyle w:val="TOC2"/>
        <w:tabs>
          <w:tab w:val="right" w:leader="dot" w:pos="8306"/>
        </w:tabs>
      </w:pPr>
      <w:hyperlink w:anchor="_Toc5314" w:history="1">
        <w:r>
          <w:rPr>
            <w:rFonts w:ascii="仿宋" w:eastAsia="仿宋" w:hAnsi="仿宋" w:cs="仿宋" w:hint="eastAsia"/>
            <w:lang w:eastAsia="zh-CN"/>
          </w:rPr>
          <w:t>(二)、危机应对与恢复</w:t>
        </w:r>
        <w:r>
          <w:tab/>
        </w:r>
        <w:r>
          <w:fldChar w:fldCharType="begin"/>
        </w:r>
        <w:r>
          <w:instrText xml:space="preserve"> PAGEREF _Toc5314 \h </w:instrText>
        </w:r>
        <w:r>
          <w:fldChar w:fldCharType="separate"/>
        </w:r>
        <w:r>
          <w:t>14</w:t>
        </w:r>
        <w:r>
          <w:fldChar w:fldCharType="end"/>
        </w:r>
      </w:hyperlink>
    </w:p>
    <w:p>
      <w:pPr>
        <w:pStyle w:val="TOC1"/>
        <w:tabs>
          <w:tab w:val="right" w:leader="dot" w:pos="8306"/>
        </w:tabs>
      </w:pPr>
      <w:hyperlink w:anchor="_Toc26406" w:history="1">
        <w:r>
          <w:rPr>
            <w:rFonts w:ascii="仿宋" w:eastAsia="仿宋" w:hAnsi="仿宋" w:cs="仿宋" w:hint="eastAsia"/>
            <w:lang w:eastAsia="zh-CN"/>
          </w:rPr>
          <w:t>六、云游戏项目选址可行性分析</w:t>
        </w:r>
        <w:r>
          <w:tab/>
        </w:r>
        <w:r>
          <w:fldChar w:fldCharType="begin"/>
        </w:r>
        <w:r>
          <w:instrText xml:space="preserve"> PAGEREF _Toc26406 \h </w:instrText>
        </w:r>
        <w:r>
          <w:fldChar w:fldCharType="separate"/>
        </w:r>
        <w:r>
          <w:t>15</w:t>
        </w:r>
        <w:r>
          <w:fldChar w:fldCharType="end"/>
        </w:r>
      </w:hyperlink>
    </w:p>
    <w:p>
      <w:pPr>
        <w:pStyle w:val="TOC2"/>
        <w:tabs>
          <w:tab w:val="right" w:leader="dot" w:pos="8306"/>
        </w:tabs>
      </w:pPr>
      <w:hyperlink w:anchor="_Toc11823" w:history="1">
        <w:r>
          <w:rPr>
            <w:rFonts w:ascii="仿宋" w:eastAsia="仿宋" w:hAnsi="仿宋" w:cs="仿宋" w:hint="eastAsia"/>
            <w:lang w:eastAsia="zh-CN"/>
          </w:rPr>
          <w:t>(一)、云游戏项目选址</w:t>
        </w:r>
        <w:r>
          <w:tab/>
        </w:r>
        <w:r>
          <w:fldChar w:fldCharType="begin"/>
        </w:r>
        <w:r>
          <w:instrText xml:space="preserve"> PAGEREF _Toc11823 \h </w:instrText>
        </w:r>
        <w:r>
          <w:fldChar w:fldCharType="separate"/>
        </w:r>
        <w:r>
          <w:t>15</w:t>
        </w:r>
        <w:r>
          <w:fldChar w:fldCharType="end"/>
        </w:r>
      </w:hyperlink>
    </w:p>
    <w:p>
      <w:pPr>
        <w:pStyle w:val="TOC2"/>
        <w:tabs>
          <w:tab w:val="right" w:leader="dot" w:pos="8306"/>
        </w:tabs>
      </w:pPr>
      <w:hyperlink w:anchor="_Toc13603" w:history="1">
        <w:r>
          <w:rPr>
            <w:rFonts w:ascii="仿宋" w:eastAsia="仿宋" w:hAnsi="仿宋" w:cs="仿宋" w:hint="eastAsia"/>
            <w:lang w:eastAsia="zh-CN"/>
          </w:rPr>
          <w:t>(二)、用地控制指标</w:t>
        </w:r>
        <w:r>
          <w:tab/>
        </w:r>
        <w:r>
          <w:fldChar w:fldCharType="begin"/>
        </w:r>
        <w:r>
          <w:instrText xml:space="preserve"> PAGEREF _Toc13603 \h </w:instrText>
        </w:r>
        <w:r>
          <w:fldChar w:fldCharType="separate"/>
        </w:r>
        <w:r>
          <w:t>15</w:t>
        </w:r>
        <w:r>
          <w:fldChar w:fldCharType="end"/>
        </w:r>
      </w:hyperlink>
    </w:p>
    <w:p>
      <w:pPr>
        <w:pStyle w:val="TOC2"/>
        <w:tabs>
          <w:tab w:val="right" w:leader="dot" w:pos="8306"/>
        </w:tabs>
      </w:pPr>
      <w:hyperlink w:anchor="_Toc2061" w:history="1">
        <w:r>
          <w:rPr>
            <w:rFonts w:ascii="仿宋" w:eastAsia="仿宋" w:hAnsi="仿宋" w:cs="仿宋" w:hint="eastAsia"/>
            <w:lang w:eastAsia="zh-CN"/>
          </w:rPr>
          <w:t>(三)、节约用地措施</w:t>
        </w:r>
        <w:r>
          <w:tab/>
        </w:r>
        <w:r>
          <w:fldChar w:fldCharType="begin"/>
        </w:r>
        <w:r>
          <w:instrText xml:space="preserve"> PAGEREF _Toc2061 \h </w:instrText>
        </w:r>
        <w:r>
          <w:fldChar w:fldCharType="separate"/>
        </w:r>
        <w:r>
          <w:t>17</w:t>
        </w:r>
        <w:r>
          <w:fldChar w:fldCharType="end"/>
        </w:r>
      </w:hyperlink>
    </w:p>
    <w:p>
      <w:pPr>
        <w:pStyle w:val="TOC2"/>
        <w:tabs>
          <w:tab w:val="right" w:leader="dot" w:pos="8306"/>
        </w:tabs>
      </w:pPr>
      <w:hyperlink w:anchor="_Toc9263" w:history="1">
        <w:r>
          <w:rPr>
            <w:rFonts w:ascii="仿宋" w:eastAsia="仿宋" w:hAnsi="仿宋" w:cs="仿宋" w:hint="eastAsia"/>
            <w:lang w:eastAsia="zh-CN"/>
          </w:rPr>
          <w:t>(四)、总图布置方案</w:t>
        </w:r>
        <w:r>
          <w:tab/>
        </w:r>
        <w:r>
          <w:fldChar w:fldCharType="begin"/>
        </w:r>
        <w:r>
          <w:instrText xml:space="preserve"> PAGEREF _Toc9263 \h </w:instrText>
        </w:r>
        <w:r>
          <w:fldChar w:fldCharType="separate"/>
        </w:r>
        <w:r>
          <w:t>18</w:t>
        </w:r>
        <w:r>
          <w:fldChar w:fldCharType="end"/>
        </w:r>
      </w:hyperlink>
    </w:p>
    <w:p>
      <w:pPr>
        <w:pStyle w:val="TOC2"/>
        <w:tabs>
          <w:tab w:val="right" w:leader="dot" w:pos="8306"/>
        </w:tabs>
      </w:pPr>
      <w:hyperlink w:anchor="_Toc27801" w:history="1">
        <w:r>
          <w:rPr>
            <w:rFonts w:ascii="仿宋" w:eastAsia="仿宋" w:hAnsi="仿宋" w:cs="仿宋" w:hint="eastAsia"/>
            <w:lang w:eastAsia="zh-CN"/>
          </w:rPr>
          <w:t>(五)、选址综合评价</w:t>
        </w:r>
        <w:r>
          <w:tab/>
        </w:r>
        <w:r>
          <w:fldChar w:fldCharType="begin"/>
        </w:r>
        <w:r>
          <w:instrText xml:space="preserve"> PAGEREF _Toc27801 \h </w:instrText>
        </w:r>
        <w:r>
          <w:fldChar w:fldCharType="separate"/>
        </w:r>
        <w:r>
          <w:t>19</w:t>
        </w:r>
        <w:r>
          <w:fldChar w:fldCharType="end"/>
        </w:r>
      </w:hyperlink>
    </w:p>
    <w:p>
      <w:pPr>
        <w:pStyle w:val="TOC1"/>
        <w:tabs>
          <w:tab w:val="right" w:leader="dot" w:pos="8306"/>
        </w:tabs>
      </w:pPr>
      <w:hyperlink w:anchor="_Toc27291" w:history="1">
        <w:r>
          <w:rPr>
            <w:rFonts w:ascii="仿宋" w:eastAsia="仿宋" w:hAnsi="仿宋" w:cs="仿宋" w:hint="eastAsia"/>
            <w:lang w:eastAsia="zh-CN"/>
          </w:rPr>
          <w:t>七、云游戏项目经营效益</w:t>
        </w:r>
        <w:r>
          <w:tab/>
        </w:r>
        <w:r>
          <w:fldChar w:fldCharType="begin"/>
        </w:r>
        <w:r>
          <w:instrText xml:space="preserve"> PAGEREF _Toc27291 \h </w:instrText>
        </w:r>
        <w:r>
          <w:fldChar w:fldCharType="separate"/>
        </w:r>
        <w:r>
          <w:t>20</w:t>
        </w:r>
        <w:r>
          <w:fldChar w:fldCharType="end"/>
        </w:r>
      </w:hyperlink>
    </w:p>
    <w:p>
      <w:pPr>
        <w:pStyle w:val="TOC2"/>
        <w:tabs>
          <w:tab w:val="right" w:leader="dot" w:pos="8306"/>
        </w:tabs>
      </w:pPr>
      <w:hyperlink w:anchor="_Toc8643" w:history="1">
        <w:r>
          <w:rPr>
            <w:rFonts w:ascii="仿宋" w:eastAsia="仿宋" w:hAnsi="仿宋" w:cs="仿宋" w:hint="eastAsia"/>
            <w:lang w:eastAsia="zh-CN"/>
          </w:rPr>
          <w:t>(一)、经济评价财务测算</w:t>
        </w:r>
        <w:r>
          <w:tab/>
        </w:r>
        <w:r>
          <w:fldChar w:fldCharType="begin"/>
        </w:r>
        <w:r>
          <w:instrText xml:space="preserve"> PAGEREF _Toc8643 \h </w:instrText>
        </w:r>
        <w:r>
          <w:fldChar w:fldCharType="separate"/>
        </w:r>
        <w:r>
          <w:t>20</w:t>
        </w:r>
        <w:r>
          <w:fldChar w:fldCharType="end"/>
        </w:r>
      </w:hyperlink>
    </w:p>
    <w:p>
      <w:pPr>
        <w:pStyle w:val="TOC2"/>
        <w:tabs>
          <w:tab w:val="right" w:leader="dot" w:pos="8306"/>
        </w:tabs>
      </w:pPr>
      <w:hyperlink w:anchor="_Toc1010" w:history="1">
        <w:r>
          <w:rPr>
            <w:rFonts w:ascii="仿宋" w:eastAsia="仿宋" w:hAnsi="仿宋" w:cs="仿宋" w:hint="eastAsia"/>
            <w:lang w:eastAsia="zh-CN"/>
          </w:rPr>
          <w:t>(二)、云游戏项目盈利能力分析</w:t>
        </w:r>
        <w:r>
          <w:tab/>
        </w:r>
        <w:r>
          <w:fldChar w:fldCharType="begin"/>
        </w:r>
        <w:r>
          <w:instrText xml:space="preserve"> PAGEREF _Toc1010 \h </w:instrText>
        </w:r>
        <w:r>
          <w:fldChar w:fldCharType="separate"/>
        </w:r>
        <w:r>
          <w:t>21</w:t>
        </w:r>
        <w:r>
          <w:fldChar w:fldCharType="end"/>
        </w:r>
      </w:hyperlink>
    </w:p>
    <w:p>
      <w:pPr>
        <w:pStyle w:val="TOC1"/>
        <w:tabs>
          <w:tab w:val="right" w:leader="dot" w:pos="8306"/>
        </w:tabs>
      </w:pPr>
      <w:hyperlink w:anchor="_Toc13532" w:history="1">
        <w:r>
          <w:rPr>
            <w:rFonts w:ascii="仿宋" w:eastAsia="仿宋" w:hAnsi="仿宋" w:cs="仿宋" w:hint="eastAsia"/>
            <w:lang w:eastAsia="zh-CN"/>
          </w:rPr>
          <w:t>八、云游戏项目财务管理</w:t>
        </w:r>
        <w:r>
          <w:tab/>
        </w:r>
        <w:r>
          <w:fldChar w:fldCharType="begin"/>
        </w:r>
        <w:r>
          <w:instrText xml:space="preserve"> PAGEREF _Toc13532 \h </w:instrText>
        </w:r>
        <w:r>
          <w:fldChar w:fldCharType="separate"/>
        </w:r>
        <w:r>
          <w:t>22</w:t>
        </w:r>
        <w:r>
          <w:fldChar w:fldCharType="end"/>
        </w:r>
      </w:hyperlink>
    </w:p>
    <w:p>
      <w:pPr>
        <w:pStyle w:val="TOC2"/>
        <w:tabs>
          <w:tab w:val="right" w:leader="dot" w:pos="8306"/>
        </w:tabs>
      </w:pPr>
      <w:hyperlink w:anchor="_Toc4207" w:history="1">
        <w:r>
          <w:rPr>
            <w:rFonts w:ascii="仿宋" w:eastAsia="仿宋" w:hAnsi="仿宋" w:cs="仿宋" w:hint="eastAsia"/>
            <w:lang w:eastAsia="zh-CN"/>
          </w:rPr>
          <w:t>(一)、资金需求大</w:t>
        </w:r>
        <w:r>
          <w:tab/>
        </w:r>
        <w:r>
          <w:fldChar w:fldCharType="begin"/>
        </w:r>
        <w:r>
          <w:instrText xml:space="preserve"> PAGEREF _Toc4207 \h </w:instrText>
        </w:r>
        <w:r>
          <w:fldChar w:fldCharType="separate"/>
        </w:r>
        <w:r>
          <w:t>22</w:t>
        </w:r>
        <w:r>
          <w:fldChar w:fldCharType="end"/>
        </w:r>
      </w:hyperlink>
    </w:p>
    <w:p>
      <w:pPr>
        <w:pStyle w:val="TOC2"/>
        <w:tabs>
          <w:tab w:val="right" w:leader="dot" w:pos="8306"/>
        </w:tabs>
      </w:pPr>
      <w:hyperlink w:anchor="_Toc5302" w:history="1">
        <w:r>
          <w:rPr>
            <w:rFonts w:ascii="仿宋" w:eastAsia="仿宋" w:hAnsi="仿宋" w:cs="仿宋" w:hint="eastAsia"/>
            <w:lang w:eastAsia="zh-CN"/>
          </w:rPr>
          <w:t>(二)、研发周期长</w:t>
        </w:r>
        <w:r>
          <w:tab/>
        </w:r>
        <w:r>
          <w:fldChar w:fldCharType="begin"/>
        </w:r>
        <w:r>
          <w:instrText xml:space="preserve"> PAGEREF _Toc5302 \h </w:instrText>
        </w:r>
        <w:r>
          <w:fldChar w:fldCharType="separate"/>
        </w:r>
        <w:r>
          <w:t>23</w:t>
        </w:r>
        <w:r>
          <w:fldChar w:fldCharType="end"/>
        </w:r>
      </w:hyperlink>
    </w:p>
    <w:p>
      <w:pPr>
        <w:pStyle w:val="TOC2"/>
        <w:tabs>
          <w:tab w:val="right" w:leader="dot" w:pos="8306"/>
        </w:tabs>
      </w:pPr>
      <w:hyperlink w:anchor="_Toc23823" w:history="1">
        <w:r>
          <w:rPr>
            <w:rFonts w:ascii="仿宋" w:eastAsia="仿宋" w:hAnsi="仿宋" w:cs="仿宋" w:hint="eastAsia"/>
            <w:lang w:eastAsia="zh-CN"/>
          </w:rPr>
          <w:t>(三)、市场风险大</w:t>
        </w:r>
        <w:r>
          <w:tab/>
        </w:r>
        <w:r>
          <w:fldChar w:fldCharType="begin"/>
        </w:r>
        <w:r>
          <w:instrText xml:space="preserve"> PAGEREF _Toc23823 \h </w:instrText>
        </w:r>
        <w:r>
          <w:fldChar w:fldCharType="separate"/>
        </w:r>
        <w:r>
          <w:t>24</w:t>
        </w:r>
        <w:r>
          <w:fldChar w:fldCharType="end"/>
        </w:r>
      </w:hyperlink>
    </w:p>
    <w:p>
      <w:pPr>
        <w:pStyle w:val="TOC2"/>
        <w:tabs>
          <w:tab w:val="right" w:leader="dot" w:pos="8306"/>
        </w:tabs>
      </w:pPr>
      <w:hyperlink w:anchor="_Toc30187" w:history="1">
        <w:r>
          <w:rPr>
            <w:rFonts w:ascii="仿宋" w:eastAsia="仿宋" w:hAnsi="仿宋" w:cs="仿宋" w:hint="eastAsia"/>
            <w:lang w:eastAsia="zh-CN"/>
          </w:rPr>
          <w:t>(四)、利润率高</w:t>
        </w:r>
        <w:r>
          <w:tab/>
        </w:r>
        <w:r>
          <w:fldChar w:fldCharType="begin"/>
        </w:r>
        <w:r>
          <w:instrText xml:space="preserve"> PAGEREF _Toc30187 \h </w:instrText>
        </w:r>
        <w:r>
          <w:fldChar w:fldCharType="separate"/>
        </w:r>
        <w:r>
          <w:t>27</w:t>
        </w:r>
        <w:r>
          <w:fldChar w:fldCharType="end"/>
        </w:r>
      </w:hyperlink>
    </w:p>
    <w:p>
      <w:pPr>
        <w:pStyle w:val="TOC1"/>
        <w:tabs>
          <w:tab w:val="right" w:leader="dot" w:pos="8306"/>
        </w:tabs>
      </w:pPr>
      <w:hyperlink w:anchor="_Toc16722" w:history="1">
        <w:r>
          <w:rPr>
            <w:rFonts w:ascii="仿宋" w:eastAsia="仿宋" w:hAnsi="仿宋" w:cs="仿宋" w:hint="eastAsia"/>
            <w:lang w:eastAsia="zh-CN"/>
          </w:rPr>
          <w:t>九、云游戏项目计划安排</w:t>
        </w:r>
        <w:r>
          <w:tab/>
        </w:r>
        <w:r>
          <w:fldChar w:fldCharType="begin"/>
        </w:r>
        <w:r>
          <w:instrText xml:space="preserve"> PAGEREF _Toc16722 \h </w:instrText>
        </w:r>
        <w:r>
          <w:fldChar w:fldCharType="separate"/>
        </w:r>
        <w:r>
          <w:t>29</w:t>
        </w:r>
        <w:r>
          <w:fldChar w:fldCharType="end"/>
        </w:r>
      </w:hyperlink>
    </w:p>
    <w:p>
      <w:pPr>
        <w:pStyle w:val="TOC2"/>
        <w:tabs>
          <w:tab w:val="right" w:leader="dot" w:pos="8306"/>
        </w:tabs>
      </w:pPr>
      <w:hyperlink w:anchor="_Toc6686" w:history="1">
        <w:r>
          <w:rPr>
            <w:rFonts w:ascii="仿宋" w:eastAsia="仿宋" w:hAnsi="仿宋" w:cs="仿宋" w:hint="eastAsia"/>
            <w:lang w:eastAsia="zh-CN"/>
          </w:rPr>
          <w:t>(一)、建设周期</w:t>
        </w:r>
        <w:r>
          <w:tab/>
        </w:r>
        <w:r>
          <w:fldChar w:fldCharType="begin"/>
        </w:r>
        <w:r>
          <w:instrText xml:space="preserve"> PAGEREF _Toc6686 \h </w:instrText>
        </w:r>
        <w:r>
          <w:fldChar w:fldCharType="separate"/>
        </w:r>
        <w:r>
          <w:t>29</w:t>
        </w:r>
        <w:r>
          <w:fldChar w:fldCharType="end"/>
        </w:r>
      </w:hyperlink>
    </w:p>
    <w:p>
      <w:pPr>
        <w:pStyle w:val="TOC2"/>
        <w:tabs>
          <w:tab w:val="right" w:leader="dot" w:pos="8306"/>
        </w:tabs>
      </w:pPr>
      <w:hyperlink w:anchor="_Toc10216" w:history="1">
        <w:r>
          <w:rPr>
            <w:rFonts w:ascii="仿宋" w:eastAsia="仿宋" w:hAnsi="仿宋" w:cs="仿宋" w:hint="eastAsia"/>
            <w:lang w:eastAsia="zh-CN"/>
          </w:rPr>
          <w:t>(二)、建设进度</w:t>
        </w:r>
        <w:r>
          <w:tab/>
        </w:r>
        <w:r>
          <w:fldChar w:fldCharType="begin"/>
        </w:r>
        <w:r>
          <w:instrText xml:space="preserve"> PAGEREF _Toc10216 \h </w:instrText>
        </w:r>
        <w:r>
          <w:fldChar w:fldCharType="separate"/>
        </w:r>
        <w:r>
          <w:t>30</w:t>
        </w:r>
        <w:r>
          <w:fldChar w:fldCharType="end"/>
        </w:r>
      </w:hyperlink>
    </w:p>
    <w:p>
      <w:pPr>
        <w:pStyle w:val="TOC2"/>
        <w:tabs>
          <w:tab w:val="right" w:leader="dot" w:pos="8306"/>
        </w:tabs>
      </w:pPr>
      <w:hyperlink w:anchor="_Toc6767" w:history="1">
        <w:r>
          <w:rPr>
            <w:rFonts w:ascii="仿宋" w:eastAsia="仿宋" w:hAnsi="仿宋" w:cs="仿宋" w:hint="eastAsia"/>
            <w:lang w:eastAsia="zh-CN"/>
          </w:rPr>
          <w:t>(三)、进度安排注意事项</w:t>
        </w:r>
        <w:r>
          <w:tab/>
        </w:r>
        <w:r>
          <w:fldChar w:fldCharType="begin"/>
        </w:r>
        <w:r>
          <w:instrText xml:space="preserve"> PAGEREF _Toc6767 \h </w:instrText>
        </w:r>
        <w:r>
          <w:fldChar w:fldCharType="separate"/>
        </w:r>
        <w:r>
          <w:t>31</w:t>
        </w:r>
        <w:r>
          <w:fldChar w:fldCharType="end"/>
        </w:r>
      </w:hyperlink>
    </w:p>
    <w:p>
      <w:pPr>
        <w:pStyle w:val="TOC2"/>
        <w:tabs>
          <w:tab w:val="right" w:leader="dot" w:pos="8306"/>
        </w:tabs>
      </w:pPr>
      <w:hyperlink w:anchor="_Toc475" w:history="1">
        <w:r>
          <w:rPr>
            <w:rFonts w:ascii="仿宋" w:eastAsia="仿宋" w:hAnsi="仿宋" w:cs="仿宋" w:hint="eastAsia"/>
            <w:lang w:eastAsia="zh-CN"/>
          </w:rPr>
          <w:t>(四)、人力资源配置</w:t>
        </w:r>
        <w:r>
          <w:tab/>
        </w:r>
        <w:r>
          <w:fldChar w:fldCharType="begin"/>
        </w:r>
        <w:r>
          <w:instrText xml:space="preserve"> PAGEREF _Toc475 \h </w:instrText>
        </w:r>
        <w:r>
          <w:fldChar w:fldCharType="separate"/>
        </w:r>
        <w:r>
          <w:t>32</w:t>
        </w:r>
        <w:r>
          <w:fldChar w:fldCharType="end"/>
        </w:r>
      </w:hyperlink>
    </w:p>
    <w:p>
      <w:pPr>
        <w:pStyle w:val="TOC1"/>
        <w:tabs>
          <w:tab w:val="right" w:leader="dot" w:pos="8306"/>
        </w:tabs>
      </w:pPr>
      <w:hyperlink w:anchor="_Toc5762" w:history="1">
        <w:r>
          <w:rPr>
            <w:rFonts w:ascii="仿宋" w:eastAsia="仿宋" w:hAnsi="仿宋" w:cs="仿宋" w:hint="eastAsia"/>
            <w:lang w:eastAsia="zh-CN"/>
          </w:rPr>
          <w:t>十、云游戏项目人力资源培养与发展</w:t>
        </w:r>
        <w:r>
          <w:tab/>
        </w:r>
        <w:r>
          <w:fldChar w:fldCharType="begin"/>
        </w:r>
        <w:r>
          <w:instrText xml:space="preserve"> PAGEREF _Toc5762 \h </w:instrText>
        </w:r>
        <w:r>
          <w:fldChar w:fldCharType="separate"/>
        </w:r>
        <w:r>
          <w:t>33</w:t>
        </w:r>
        <w:r>
          <w:fldChar w:fldCharType="end"/>
        </w:r>
      </w:hyperlink>
    </w:p>
    <w:p>
      <w:pPr>
        <w:pStyle w:val="TOC2"/>
        <w:tabs>
          <w:tab w:val="right" w:leader="dot" w:pos="8306"/>
        </w:tabs>
      </w:pPr>
      <w:hyperlink w:anchor="_Toc8183" w:history="1">
        <w:r>
          <w:rPr>
            <w:rFonts w:ascii="仿宋" w:eastAsia="仿宋" w:hAnsi="仿宋" w:cs="仿宋" w:hint="eastAsia"/>
            <w:lang w:eastAsia="zh-CN"/>
          </w:rPr>
          <w:t>(一)、人才需求与规划</w:t>
        </w:r>
        <w:r>
          <w:tab/>
        </w:r>
        <w:r>
          <w:fldChar w:fldCharType="begin"/>
        </w:r>
        <w:r>
          <w:instrText xml:space="preserve"> PAGEREF _Toc8183 \h </w:instrText>
        </w:r>
        <w:r>
          <w:fldChar w:fldCharType="separate"/>
        </w:r>
        <w:r>
          <w:t>33</w:t>
        </w:r>
        <w:r>
          <w:fldChar w:fldCharType="end"/>
        </w:r>
      </w:hyperlink>
    </w:p>
    <w:p>
      <w:pPr>
        <w:pStyle w:val="TOC2"/>
        <w:tabs>
          <w:tab w:val="right" w:leader="dot" w:pos="8306"/>
        </w:tabs>
      </w:pPr>
      <w:hyperlink w:anchor="_Toc29894" w:history="1">
        <w:r>
          <w:rPr>
            <w:rFonts w:ascii="仿宋" w:eastAsia="仿宋" w:hAnsi="仿宋" w:cs="仿宋" w:hint="eastAsia"/>
            <w:lang w:eastAsia="zh-CN"/>
          </w:rPr>
          <w:t>(二)、培训与发展计划</w:t>
        </w:r>
        <w:r>
          <w:tab/>
        </w:r>
        <w:r>
          <w:fldChar w:fldCharType="begin"/>
        </w:r>
        <w:r>
          <w:instrText xml:space="preserve"> PAGEREF _Toc29894 \h </w:instrText>
        </w:r>
        <w:r>
          <w:fldChar w:fldCharType="separate"/>
        </w:r>
        <w:r>
          <w:t>34</w:t>
        </w:r>
        <w:r>
          <w:fldChar w:fldCharType="end"/>
        </w:r>
      </w:hyperlink>
    </w:p>
    <w:p>
      <w:pPr>
        <w:pStyle w:val="TOC1"/>
        <w:tabs>
          <w:tab w:val="right" w:leader="dot" w:pos="8306"/>
        </w:tabs>
      </w:pPr>
      <w:hyperlink w:anchor="_Toc3198" w:history="1">
        <w:r>
          <w:rPr>
            <w:rFonts w:ascii="仿宋" w:eastAsia="仿宋" w:hAnsi="仿宋" w:cs="仿宋" w:hint="eastAsia"/>
            <w:lang w:eastAsia="zh-CN"/>
          </w:rPr>
          <w:t>十一、云游戏项目人力资源管理</w:t>
        </w:r>
        <w:r>
          <w:tab/>
        </w:r>
        <w:r>
          <w:fldChar w:fldCharType="begin"/>
        </w:r>
        <w:r>
          <w:instrText xml:space="preserve"> PAGEREF _Toc3198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0" w:history="1">
        <w:r>
          <w:rPr>
            <w:rFonts w:ascii="仿宋" w:eastAsia="仿宋" w:hAnsi="仿宋" w:cs="仿宋" w:hint="eastAsia"/>
            <w:lang w:eastAsia="zh-CN"/>
          </w:rPr>
          <w:t>(一)、建立健全的预算管理制度</w:t>
        </w:r>
        <w:r>
          <w:tab/>
        </w:r>
        <w:r>
          <w:fldChar w:fldCharType="begin"/>
        </w:r>
        <w:r>
          <w:instrText xml:space="preserve"> PAGEREF _Toc1500 \h </w:instrText>
        </w:r>
        <w:r>
          <w:fldChar w:fldCharType="separate"/>
        </w:r>
        <w:r>
          <w:t>34</w:t>
        </w:r>
        <w:r>
          <w:fldChar w:fldCharType="end"/>
        </w:r>
      </w:hyperlink>
    </w:p>
    <w:p>
      <w:pPr>
        <w:pStyle w:val="TOC2"/>
        <w:tabs>
          <w:tab w:val="right" w:leader="dot" w:pos="8306"/>
        </w:tabs>
      </w:pPr>
      <w:hyperlink w:anchor="_Toc3942" w:history="1">
        <w:r>
          <w:rPr>
            <w:rFonts w:ascii="仿宋" w:eastAsia="仿宋" w:hAnsi="仿宋" w:cs="仿宋" w:hint="eastAsia"/>
            <w:lang w:eastAsia="zh-CN"/>
          </w:rPr>
          <w:t>(二)、加强资金流动监控</w:t>
        </w:r>
        <w:r>
          <w:tab/>
        </w:r>
        <w:r>
          <w:fldChar w:fldCharType="begin"/>
        </w:r>
        <w:r>
          <w:instrText xml:space="preserve"> PAGEREF _Toc3942 \h </w:instrText>
        </w:r>
        <w:r>
          <w:fldChar w:fldCharType="separate"/>
        </w:r>
        <w:r>
          <w:t>36</w:t>
        </w:r>
        <w:r>
          <w:fldChar w:fldCharType="end"/>
        </w:r>
      </w:hyperlink>
    </w:p>
    <w:p>
      <w:pPr>
        <w:pStyle w:val="TOC2"/>
        <w:tabs>
          <w:tab w:val="right" w:leader="dot" w:pos="8306"/>
        </w:tabs>
      </w:pPr>
      <w:hyperlink w:anchor="_Toc11340" w:history="1">
        <w:r>
          <w:rPr>
            <w:rFonts w:ascii="仿宋" w:eastAsia="仿宋" w:hAnsi="仿宋" w:cs="仿宋" w:hint="eastAsia"/>
            <w:lang w:eastAsia="zh-CN"/>
          </w:rPr>
          <w:t>(三)、制定完善的风险控制机制</w:t>
        </w:r>
        <w:r>
          <w:tab/>
        </w:r>
        <w:r>
          <w:fldChar w:fldCharType="begin"/>
        </w:r>
        <w:r>
          <w:instrText xml:space="preserve"> PAGEREF _Toc11340 \h </w:instrText>
        </w:r>
        <w:r>
          <w:fldChar w:fldCharType="separate"/>
        </w:r>
        <w:r>
          <w:t>37</w:t>
        </w:r>
        <w:r>
          <w:fldChar w:fldCharType="end"/>
        </w:r>
      </w:hyperlink>
    </w:p>
    <w:p>
      <w:pPr>
        <w:pStyle w:val="TOC2"/>
        <w:tabs>
          <w:tab w:val="right" w:leader="dot" w:pos="8306"/>
        </w:tabs>
      </w:pPr>
      <w:hyperlink w:anchor="_Toc6587" w:history="1">
        <w:r>
          <w:rPr>
            <w:rFonts w:ascii="仿宋" w:eastAsia="仿宋" w:hAnsi="仿宋" w:cs="仿宋" w:hint="eastAsia"/>
            <w:lang w:eastAsia="zh-CN"/>
          </w:rPr>
          <w:t>(四)、优化成本管理</w:t>
        </w:r>
        <w:r>
          <w:tab/>
        </w:r>
        <w:r>
          <w:fldChar w:fldCharType="begin"/>
        </w:r>
        <w:r>
          <w:instrText xml:space="preserve"> PAGEREF _Toc6587 \h </w:instrText>
        </w:r>
        <w:r>
          <w:fldChar w:fldCharType="separate"/>
        </w:r>
        <w:r>
          <w:t>38</w:t>
        </w:r>
        <w:r>
          <w:fldChar w:fldCharType="end"/>
        </w:r>
      </w:hyperlink>
    </w:p>
    <w:p>
      <w:pPr>
        <w:pStyle w:val="TOC1"/>
        <w:tabs>
          <w:tab w:val="right" w:leader="dot" w:pos="8306"/>
        </w:tabs>
      </w:pPr>
      <w:hyperlink w:anchor="_Toc29432" w:history="1">
        <w:r>
          <w:rPr>
            <w:rFonts w:ascii="仿宋" w:eastAsia="仿宋" w:hAnsi="仿宋" w:cs="仿宋" w:hint="eastAsia"/>
            <w:lang w:eastAsia="zh-CN"/>
          </w:rPr>
          <w:t>十二、云游戏项目环境影响分析</w:t>
        </w:r>
        <w:r>
          <w:tab/>
        </w:r>
        <w:r>
          <w:fldChar w:fldCharType="begin"/>
        </w:r>
        <w:r>
          <w:instrText xml:space="preserve"> PAGEREF _Toc29432 \h </w:instrText>
        </w:r>
        <w:r>
          <w:fldChar w:fldCharType="separate"/>
        </w:r>
        <w:r>
          <w:t>40</w:t>
        </w:r>
        <w:r>
          <w:fldChar w:fldCharType="end"/>
        </w:r>
      </w:hyperlink>
    </w:p>
    <w:p>
      <w:pPr>
        <w:pStyle w:val="TOC2"/>
        <w:tabs>
          <w:tab w:val="right" w:leader="dot" w:pos="8306"/>
        </w:tabs>
      </w:pPr>
      <w:hyperlink w:anchor="_Toc30937" w:history="1">
        <w:r>
          <w:rPr>
            <w:rFonts w:ascii="仿宋" w:eastAsia="仿宋" w:hAnsi="仿宋" w:cs="仿宋" w:hint="eastAsia"/>
            <w:lang w:eastAsia="zh-CN"/>
          </w:rPr>
          <w:t>(一)、建设区域环境质量现状</w:t>
        </w:r>
        <w:r>
          <w:tab/>
        </w:r>
        <w:r>
          <w:fldChar w:fldCharType="begin"/>
        </w:r>
        <w:r>
          <w:instrText xml:space="preserve"> PAGEREF _Toc30937 \h </w:instrText>
        </w:r>
        <w:r>
          <w:fldChar w:fldCharType="separate"/>
        </w:r>
        <w:r>
          <w:t>40</w:t>
        </w:r>
        <w:r>
          <w:fldChar w:fldCharType="end"/>
        </w:r>
      </w:hyperlink>
    </w:p>
    <w:p>
      <w:pPr>
        <w:pStyle w:val="TOC2"/>
        <w:tabs>
          <w:tab w:val="right" w:leader="dot" w:pos="8306"/>
        </w:tabs>
      </w:pPr>
      <w:hyperlink w:anchor="_Toc4058" w:history="1">
        <w:r>
          <w:rPr>
            <w:rFonts w:ascii="仿宋" w:eastAsia="仿宋" w:hAnsi="仿宋" w:cs="仿宋" w:hint="eastAsia"/>
            <w:lang w:eastAsia="zh-CN"/>
          </w:rPr>
          <w:t>(二)、建设期环境保护</w:t>
        </w:r>
        <w:r>
          <w:tab/>
        </w:r>
        <w:r>
          <w:fldChar w:fldCharType="begin"/>
        </w:r>
        <w:r>
          <w:instrText xml:space="preserve"> PAGEREF _Toc4058 \h </w:instrText>
        </w:r>
        <w:r>
          <w:fldChar w:fldCharType="separate"/>
        </w:r>
        <w:r>
          <w:t>41</w:t>
        </w:r>
        <w:r>
          <w:fldChar w:fldCharType="end"/>
        </w:r>
      </w:hyperlink>
    </w:p>
    <w:p>
      <w:pPr>
        <w:pStyle w:val="TOC2"/>
        <w:tabs>
          <w:tab w:val="right" w:leader="dot" w:pos="8306"/>
        </w:tabs>
      </w:pPr>
      <w:hyperlink w:anchor="_Toc30869" w:history="1">
        <w:r>
          <w:rPr>
            <w:rFonts w:ascii="仿宋" w:eastAsia="仿宋" w:hAnsi="仿宋" w:cs="仿宋" w:hint="eastAsia"/>
            <w:lang w:eastAsia="zh-CN"/>
          </w:rPr>
          <w:t>(三)、运营期环境保护</w:t>
        </w:r>
        <w:r>
          <w:tab/>
        </w:r>
        <w:r>
          <w:fldChar w:fldCharType="begin"/>
        </w:r>
        <w:r>
          <w:instrText xml:space="preserve"> PAGEREF _Toc30869 \h </w:instrText>
        </w:r>
        <w:r>
          <w:fldChar w:fldCharType="separate"/>
        </w:r>
        <w:r>
          <w:t>42</w:t>
        </w:r>
        <w:r>
          <w:fldChar w:fldCharType="end"/>
        </w:r>
      </w:hyperlink>
    </w:p>
    <w:p>
      <w:pPr>
        <w:pStyle w:val="TOC2"/>
        <w:tabs>
          <w:tab w:val="right" w:leader="dot" w:pos="8306"/>
        </w:tabs>
      </w:pPr>
      <w:hyperlink w:anchor="_Toc32285" w:history="1">
        <w:r>
          <w:rPr>
            <w:rFonts w:ascii="仿宋" w:eastAsia="仿宋" w:hAnsi="仿宋" w:cs="仿宋" w:hint="eastAsia"/>
            <w:lang w:eastAsia="zh-CN"/>
          </w:rPr>
          <w:t>(四)、云游戏项目建设对区域经济的影响</w:t>
        </w:r>
        <w:r>
          <w:tab/>
        </w:r>
        <w:r>
          <w:fldChar w:fldCharType="begin"/>
        </w:r>
        <w:r>
          <w:instrText xml:space="preserve"> PAGEREF _Toc32285 \h </w:instrText>
        </w:r>
        <w:r>
          <w:fldChar w:fldCharType="separate"/>
        </w:r>
        <w:r>
          <w:t>44</w:t>
        </w:r>
        <w:r>
          <w:fldChar w:fldCharType="end"/>
        </w:r>
      </w:hyperlink>
    </w:p>
    <w:p>
      <w:pPr>
        <w:pStyle w:val="TOC2"/>
        <w:tabs>
          <w:tab w:val="right" w:leader="dot" w:pos="8306"/>
        </w:tabs>
      </w:pPr>
      <w:hyperlink w:anchor="_Toc5007" w:history="1">
        <w:r>
          <w:rPr>
            <w:rFonts w:ascii="仿宋" w:eastAsia="仿宋" w:hAnsi="仿宋" w:cs="仿宋" w:hint="eastAsia"/>
            <w:lang w:eastAsia="zh-CN"/>
          </w:rPr>
          <w:t>(五)、废弃物处理</w:t>
        </w:r>
        <w:r>
          <w:tab/>
        </w:r>
        <w:r>
          <w:fldChar w:fldCharType="begin"/>
        </w:r>
        <w:r>
          <w:instrText xml:space="preserve"> PAGEREF _Toc5007 \h </w:instrText>
        </w:r>
        <w:r>
          <w:fldChar w:fldCharType="separate"/>
        </w:r>
        <w:r>
          <w:t>45</w:t>
        </w:r>
        <w:r>
          <w:fldChar w:fldCharType="end"/>
        </w:r>
      </w:hyperlink>
    </w:p>
    <w:p>
      <w:pPr>
        <w:pStyle w:val="TOC2"/>
        <w:tabs>
          <w:tab w:val="right" w:leader="dot" w:pos="8306"/>
        </w:tabs>
      </w:pPr>
      <w:hyperlink w:anchor="_Toc29069" w:history="1">
        <w:r>
          <w:rPr>
            <w:rFonts w:ascii="仿宋" w:eastAsia="仿宋" w:hAnsi="仿宋" w:cs="仿宋" w:hint="eastAsia"/>
            <w:lang w:eastAsia="zh-CN"/>
          </w:rPr>
          <w:t>(六)、特殊环境影响分析</w:t>
        </w:r>
        <w:r>
          <w:tab/>
        </w:r>
        <w:r>
          <w:fldChar w:fldCharType="begin"/>
        </w:r>
        <w:r>
          <w:instrText xml:space="preserve"> PAGEREF _Toc29069 \h </w:instrText>
        </w:r>
        <w:r>
          <w:fldChar w:fldCharType="separate"/>
        </w:r>
        <w:r>
          <w:t>47</w:t>
        </w:r>
        <w:r>
          <w:fldChar w:fldCharType="end"/>
        </w:r>
      </w:hyperlink>
    </w:p>
    <w:p>
      <w:pPr>
        <w:pStyle w:val="TOC2"/>
        <w:tabs>
          <w:tab w:val="right" w:leader="dot" w:pos="8306"/>
        </w:tabs>
      </w:pPr>
      <w:hyperlink w:anchor="_Toc2886" w:history="1">
        <w:r>
          <w:rPr>
            <w:rFonts w:ascii="仿宋" w:eastAsia="仿宋" w:hAnsi="仿宋" w:cs="仿宋" w:hint="eastAsia"/>
            <w:lang w:eastAsia="zh-CN"/>
          </w:rPr>
          <w:t>(七)、清洁生产</w:t>
        </w:r>
        <w:r>
          <w:tab/>
        </w:r>
        <w:r>
          <w:fldChar w:fldCharType="begin"/>
        </w:r>
        <w:r>
          <w:instrText xml:space="preserve"> PAGEREF _Toc2886 \h </w:instrText>
        </w:r>
        <w:r>
          <w:fldChar w:fldCharType="separate"/>
        </w:r>
        <w:r>
          <w:t>48</w:t>
        </w:r>
        <w:r>
          <w:fldChar w:fldCharType="end"/>
        </w:r>
      </w:hyperlink>
    </w:p>
    <w:p>
      <w:pPr>
        <w:pStyle w:val="TOC2"/>
        <w:tabs>
          <w:tab w:val="right" w:leader="dot" w:pos="8306"/>
        </w:tabs>
      </w:pPr>
      <w:hyperlink w:anchor="_Toc14063" w:history="1">
        <w:r>
          <w:rPr>
            <w:rFonts w:ascii="仿宋" w:eastAsia="仿宋" w:hAnsi="仿宋" w:cs="仿宋" w:hint="eastAsia"/>
            <w:lang w:eastAsia="zh-CN"/>
          </w:rPr>
          <w:t>(八)、环境保护综合评价</w:t>
        </w:r>
        <w:r>
          <w:tab/>
        </w:r>
        <w:r>
          <w:fldChar w:fldCharType="begin"/>
        </w:r>
        <w:r>
          <w:instrText xml:space="preserve"> PAGEREF _Toc14063 \h </w:instrText>
        </w:r>
        <w:r>
          <w:fldChar w:fldCharType="separate"/>
        </w:r>
        <w:r>
          <w:t>49</w:t>
        </w:r>
        <w:r>
          <w:fldChar w:fldCharType="end"/>
        </w:r>
      </w:hyperlink>
    </w:p>
    <w:p>
      <w:pPr>
        <w:pStyle w:val="TOC1"/>
        <w:tabs>
          <w:tab w:val="right" w:leader="dot" w:pos="8306"/>
        </w:tabs>
      </w:pPr>
      <w:hyperlink w:anchor="_Toc19881" w:history="1">
        <w:r>
          <w:rPr>
            <w:rFonts w:ascii="仿宋" w:eastAsia="仿宋" w:hAnsi="仿宋" w:cs="仿宋" w:hint="eastAsia"/>
            <w:lang w:eastAsia="zh-CN"/>
          </w:rPr>
          <w:t>十三、质量管理体系</w:t>
        </w:r>
        <w:r>
          <w:tab/>
        </w:r>
        <w:r>
          <w:fldChar w:fldCharType="begin"/>
        </w:r>
        <w:r>
          <w:instrText xml:space="preserve"> PAGEREF _Toc19881 \h </w:instrText>
        </w:r>
        <w:r>
          <w:fldChar w:fldCharType="separate"/>
        </w:r>
        <w:r>
          <w:t>50</w:t>
        </w:r>
        <w:r>
          <w:fldChar w:fldCharType="end"/>
        </w:r>
      </w:hyperlink>
    </w:p>
    <w:p>
      <w:pPr>
        <w:pStyle w:val="TOC2"/>
        <w:tabs>
          <w:tab w:val="right" w:leader="dot" w:pos="8306"/>
        </w:tabs>
      </w:pPr>
      <w:hyperlink w:anchor="_Toc28617" w:history="1">
        <w:r>
          <w:rPr>
            <w:rFonts w:ascii="仿宋" w:eastAsia="仿宋" w:hAnsi="仿宋" w:cs="仿宋" w:hint="eastAsia"/>
            <w:lang w:eastAsia="zh-CN"/>
          </w:rPr>
          <w:t>(一)、质量目标与方针</w:t>
        </w:r>
        <w:r>
          <w:tab/>
        </w:r>
        <w:r>
          <w:fldChar w:fldCharType="begin"/>
        </w:r>
        <w:r>
          <w:instrText xml:space="preserve"> PAGEREF _Toc28617 \h </w:instrText>
        </w:r>
        <w:r>
          <w:fldChar w:fldCharType="separate"/>
        </w:r>
        <w:r>
          <w:t>50</w:t>
        </w:r>
        <w:r>
          <w:fldChar w:fldCharType="end"/>
        </w:r>
      </w:hyperlink>
    </w:p>
    <w:p>
      <w:pPr>
        <w:pStyle w:val="TOC2"/>
        <w:tabs>
          <w:tab w:val="right" w:leader="dot" w:pos="8306"/>
        </w:tabs>
      </w:pPr>
      <w:hyperlink w:anchor="_Toc31793" w:history="1">
        <w:r>
          <w:rPr>
            <w:rFonts w:ascii="仿宋" w:eastAsia="仿宋" w:hAnsi="仿宋" w:cs="仿宋" w:hint="eastAsia"/>
            <w:lang w:eastAsia="zh-CN"/>
          </w:rPr>
          <w:t>(二)、质量管理责任</w:t>
        </w:r>
        <w:r>
          <w:tab/>
        </w:r>
        <w:r>
          <w:fldChar w:fldCharType="begin"/>
        </w:r>
        <w:r>
          <w:instrText xml:space="preserve"> PAGEREF _Toc31793 \h </w:instrText>
        </w:r>
        <w:r>
          <w:fldChar w:fldCharType="separate"/>
        </w:r>
        <w:r>
          <w:t>51</w:t>
        </w:r>
        <w:r>
          <w:fldChar w:fldCharType="end"/>
        </w:r>
      </w:hyperlink>
    </w:p>
    <w:p>
      <w:pPr>
        <w:pStyle w:val="TOC2"/>
        <w:tabs>
          <w:tab w:val="right" w:leader="dot" w:pos="8306"/>
        </w:tabs>
      </w:pPr>
      <w:hyperlink w:anchor="_Toc19860" w:history="1">
        <w:r>
          <w:rPr>
            <w:rFonts w:ascii="仿宋" w:eastAsia="仿宋" w:hAnsi="仿宋" w:cs="仿宋" w:hint="eastAsia"/>
            <w:lang w:eastAsia="zh-CN"/>
          </w:rPr>
          <w:t>(三)、质量管理体系文件</w:t>
        </w:r>
        <w:r>
          <w:tab/>
        </w:r>
        <w:r>
          <w:fldChar w:fldCharType="begin"/>
        </w:r>
        <w:r>
          <w:instrText xml:space="preserve"> PAGEREF _Toc19860 \h </w:instrText>
        </w:r>
        <w:r>
          <w:fldChar w:fldCharType="separate"/>
        </w:r>
        <w:r>
          <w:t>52</w:t>
        </w:r>
        <w:r>
          <w:fldChar w:fldCharType="end"/>
        </w:r>
      </w:hyperlink>
    </w:p>
    <w:p>
      <w:pPr>
        <w:pStyle w:val="TOC2"/>
        <w:tabs>
          <w:tab w:val="right" w:leader="dot" w:pos="8306"/>
        </w:tabs>
      </w:pPr>
      <w:hyperlink w:anchor="_Toc18633" w:history="1">
        <w:r>
          <w:rPr>
            <w:rFonts w:ascii="仿宋" w:eastAsia="仿宋" w:hAnsi="仿宋" w:cs="仿宋" w:hint="eastAsia"/>
            <w:lang w:eastAsia="zh-CN"/>
          </w:rPr>
          <w:t>(四)、质量培训与教育</w:t>
        </w:r>
        <w:r>
          <w:tab/>
        </w:r>
        <w:r>
          <w:fldChar w:fldCharType="begin"/>
        </w:r>
        <w:r>
          <w:instrText xml:space="preserve"> PAGEREF _Toc18633 \h </w:instrText>
        </w:r>
        <w:r>
          <w:fldChar w:fldCharType="separate"/>
        </w:r>
        <w:r>
          <w:t>55</w:t>
        </w:r>
        <w:r>
          <w:fldChar w:fldCharType="end"/>
        </w:r>
      </w:hyperlink>
    </w:p>
    <w:p>
      <w:pPr>
        <w:pStyle w:val="TOC2"/>
        <w:tabs>
          <w:tab w:val="right" w:leader="dot" w:pos="8306"/>
        </w:tabs>
      </w:pPr>
      <w:hyperlink w:anchor="_Toc20349" w:history="1">
        <w:r>
          <w:rPr>
            <w:rFonts w:ascii="仿宋" w:eastAsia="仿宋" w:hAnsi="仿宋" w:cs="仿宋" w:hint="eastAsia"/>
            <w:lang w:eastAsia="zh-CN"/>
          </w:rPr>
          <w:t>(五)、质量审核与评价</w:t>
        </w:r>
        <w:r>
          <w:tab/>
        </w:r>
        <w:r>
          <w:fldChar w:fldCharType="begin"/>
        </w:r>
        <w:r>
          <w:instrText xml:space="preserve"> PAGEREF _Toc20349 \h </w:instrText>
        </w:r>
        <w:r>
          <w:fldChar w:fldCharType="separate"/>
        </w:r>
        <w:r>
          <w:t>56</w:t>
        </w:r>
        <w:r>
          <w:fldChar w:fldCharType="end"/>
        </w:r>
      </w:hyperlink>
    </w:p>
    <w:p>
      <w:pPr>
        <w:pStyle w:val="TOC2"/>
        <w:tabs>
          <w:tab w:val="right" w:leader="dot" w:pos="8306"/>
        </w:tabs>
      </w:pPr>
      <w:hyperlink w:anchor="_Toc16152" w:history="1">
        <w:r>
          <w:rPr>
            <w:rFonts w:ascii="仿宋" w:eastAsia="仿宋" w:hAnsi="仿宋" w:cs="仿宋" w:hint="eastAsia"/>
            <w:lang w:eastAsia="zh-CN"/>
          </w:rPr>
          <w:t>(六)、不符合与纠正措施</w:t>
        </w:r>
        <w:r>
          <w:tab/>
        </w:r>
        <w:r>
          <w:fldChar w:fldCharType="begin"/>
        </w:r>
        <w:r>
          <w:instrText xml:space="preserve"> PAGEREF _Toc16152 \h </w:instrText>
        </w:r>
        <w:r>
          <w:fldChar w:fldCharType="separate"/>
        </w:r>
        <w:r>
          <w:t>57</w:t>
        </w:r>
        <w:r>
          <w:fldChar w:fldCharType="end"/>
        </w:r>
      </w:hyperlink>
    </w:p>
    <w:p>
      <w:pPr>
        <w:pStyle w:val="TOC1"/>
        <w:tabs>
          <w:tab w:val="right" w:leader="dot" w:pos="8306"/>
        </w:tabs>
      </w:pPr>
      <w:hyperlink w:anchor="_Toc24342" w:history="1">
        <w:r>
          <w:rPr>
            <w:rFonts w:ascii="仿宋" w:eastAsia="仿宋" w:hAnsi="仿宋" w:cs="仿宋" w:hint="eastAsia"/>
            <w:lang w:eastAsia="zh-CN"/>
          </w:rPr>
          <w:t>十四、云游戏项目工程方案分析</w:t>
        </w:r>
        <w:r>
          <w:tab/>
        </w:r>
        <w:r>
          <w:fldChar w:fldCharType="begin"/>
        </w:r>
        <w:r>
          <w:instrText xml:space="preserve"> PAGEREF _Toc24342 \h </w:instrText>
        </w:r>
        <w:r>
          <w:fldChar w:fldCharType="separate"/>
        </w:r>
        <w:r>
          <w:t>58</w:t>
        </w:r>
        <w:r>
          <w:fldChar w:fldCharType="end"/>
        </w:r>
      </w:hyperlink>
    </w:p>
    <w:p>
      <w:pPr>
        <w:pStyle w:val="TOC2"/>
        <w:tabs>
          <w:tab w:val="right" w:leader="dot" w:pos="8306"/>
        </w:tabs>
      </w:pPr>
      <w:hyperlink w:anchor="_Toc1247" w:history="1">
        <w:r>
          <w:rPr>
            <w:rFonts w:ascii="仿宋" w:eastAsia="仿宋" w:hAnsi="仿宋" w:cs="仿宋" w:hint="eastAsia"/>
            <w:lang w:eastAsia="zh-CN"/>
          </w:rPr>
          <w:t>(一)、建筑工程设计原则</w:t>
        </w:r>
        <w:r>
          <w:tab/>
        </w:r>
        <w:r>
          <w:fldChar w:fldCharType="begin"/>
        </w:r>
        <w:r>
          <w:instrText xml:space="preserve"> PAGEREF _Toc1247 \h </w:instrText>
        </w:r>
        <w:r>
          <w:fldChar w:fldCharType="separate"/>
        </w:r>
        <w:r>
          <w:t>58</w:t>
        </w:r>
        <w:r>
          <w:fldChar w:fldCharType="end"/>
        </w:r>
      </w:hyperlink>
    </w:p>
    <w:p>
      <w:pPr>
        <w:pStyle w:val="TOC2"/>
        <w:tabs>
          <w:tab w:val="right" w:leader="dot" w:pos="8306"/>
        </w:tabs>
      </w:pPr>
      <w:hyperlink w:anchor="_Toc19368" w:history="1">
        <w:r>
          <w:rPr>
            <w:rFonts w:ascii="仿宋" w:eastAsia="仿宋" w:hAnsi="仿宋" w:cs="仿宋" w:hint="eastAsia"/>
            <w:lang w:eastAsia="zh-CN"/>
          </w:rPr>
          <w:t>(二)、土建工程建设指标</w:t>
        </w:r>
        <w:r>
          <w:tab/>
        </w:r>
        <w:r>
          <w:fldChar w:fldCharType="begin"/>
        </w:r>
        <w:r>
          <w:instrText xml:space="preserve"> PAGEREF _Toc19368 \h </w:instrText>
        </w:r>
        <w:r>
          <w:fldChar w:fldCharType="separate"/>
        </w:r>
        <w:r>
          <w:t>61</w:t>
        </w:r>
        <w:r>
          <w:fldChar w:fldCharType="end"/>
        </w:r>
      </w:hyperlink>
    </w:p>
    <w:p>
      <w:pPr>
        <w:pStyle w:val="TOC1"/>
        <w:tabs>
          <w:tab w:val="right" w:leader="dot" w:pos="8306"/>
        </w:tabs>
      </w:pPr>
      <w:hyperlink w:anchor="_Toc12943" w:history="1">
        <w:r>
          <w:rPr>
            <w:rFonts w:ascii="仿宋" w:eastAsia="仿宋" w:hAnsi="仿宋" w:cs="仿宋" w:hint="eastAsia"/>
            <w:lang w:eastAsia="zh-CN"/>
          </w:rPr>
          <w:t>十五、云游戏项目实施时间节点</w:t>
        </w:r>
        <w:r>
          <w:tab/>
        </w:r>
        <w:r>
          <w:fldChar w:fldCharType="begin"/>
        </w:r>
        <w:r>
          <w:instrText xml:space="preserve"> PAGEREF _Toc12943 \h </w:instrText>
        </w:r>
        <w:r>
          <w:fldChar w:fldCharType="separate"/>
        </w:r>
        <w:r>
          <w:t>63</w:t>
        </w:r>
        <w:r>
          <w:fldChar w:fldCharType="end"/>
        </w:r>
      </w:hyperlink>
    </w:p>
    <w:p>
      <w:pPr>
        <w:pStyle w:val="TOC2"/>
        <w:tabs>
          <w:tab w:val="right" w:leader="dot" w:pos="8306"/>
        </w:tabs>
      </w:pPr>
      <w:hyperlink w:anchor="_Toc24840" w:history="1">
        <w:r>
          <w:rPr>
            <w:rFonts w:ascii="仿宋" w:eastAsia="仿宋" w:hAnsi="仿宋" w:cs="仿宋" w:hint="eastAsia"/>
            <w:lang w:eastAsia="zh-CN"/>
          </w:rPr>
          <w:t>(一)、云游戏项目启动阶段时间节点</w:t>
        </w:r>
        <w:r>
          <w:tab/>
        </w:r>
        <w:r>
          <w:fldChar w:fldCharType="begin"/>
        </w:r>
        <w:r>
          <w:instrText xml:space="preserve"> PAGEREF _Toc24840 \h </w:instrText>
        </w:r>
        <w:r>
          <w:fldChar w:fldCharType="separate"/>
        </w:r>
        <w:r>
          <w:t>63</w:t>
        </w:r>
        <w:r>
          <w:fldChar w:fldCharType="end"/>
        </w:r>
      </w:hyperlink>
    </w:p>
    <w:p>
      <w:pPr>
        <w:pStyle w:val="TOC2"/>
        <w:tabs>
          <w:tab w:val="right" w:leader="dot" w:pos="8306"/>
        </w:tabs>
      </w:pPr>
      <w:hyperlink w:anchor="_Toc11584" w:history="1">
        <w:r>
          <w:rPr>
            <w:rFonts w:ascii="仿宋" w:eastAsia="仿宋" w:hAnsi="仿宋" w:cs="仿宋" w:hint="eastAsia"/>
            <w:lang w:eastAsia="zh-CN"/>
          </w:rPr>
          <w:t>(二)、云游戏项目执行阶段时间节点</w:t>
        </w:r>
        <w:r>
          <w:tab/>
        </w:r>
        <w:r>
          <w:fldChar w:fldCharType="begin"/>
        </w:r>
        <w:r>
          <w:instrText xml:space="preserve"> PAGEREF _Toc11584 \h </w:instrText>
        </w:r>
        <w:r>
          <w:fldChar w:fldCharType="separate"/>
        </w:r>
        <w:r>
          <w:t>64</w:t>
        </w:r>
        <w:r>
          <w:fldChar w:fldCharType="end"/>
        </w:r>
      </w:hyperlink>
    </w:p>
    <w:p>
      <w:pPr>
        <w:pStyle w:val="TOC2"/>
        <w:tabs>
          <w:tab w:val="right" w:leader="dot" w:pos="8306"/>
        </w:tabs>
      </w:pPr>
      <w:hyperlink w:anchor="_Toc32284" w:history="1">
        <w:r>
          <w:rPr>
            <w:rFonts w:ascii="仿宋" w:eastAsia="仿宋" w:hAnsi="仿宋" w:cs="仿宋" w:hint="eastAsia"/>
            <w:lang w:eastAsia="zh-CN"/>
          </w:rPr>
          <w:t>(三)、云游戏项目完成阶段时间节点</w:t>
        </w:r>
        <w:r>
          <w:tab/>
        </w:r>
        <w:r>
          <w:fldChar w:fldCharType="begin"/>
        </w:r>
        <w:r>
          <w:instrText xml:space="preserve"> PAGEREF _Toc32284 \h </w:instrText>
        </w:r>
        <w:r>
          <w:fldChar w:fldCharType="separate"/>
        </w:r>
        <w:r>
          <w:t>65</w:t>
        </w:r>
        <w:r>
          <w:fldChar w:fldCharType="end"/>
        </w:r>
      </w:hyperlink>
    </w:p>
    <w:p>
      <w:pPr>
        <w:pStyle w:val="TOC1"/>
        <w:tabs>
          <w:tab w:val="right" w:leader="dot" w:pos="8306"/>
        </w:tabs>
      </w:pPr>
      <w:hyperlink w:anchor="_Toc30128" w:history="1">
        <w:r>
          <w:rPr>
            <w:rFonts w:ascii="仿宋" w:eastAsia="仿宋" w:hAnsi="仿宋" w:cs="仿宋" w:hint="eastAsia"/>
            <w:lang w:eastAsia="zh-CN"/>
          </w:rPr>
          <w:t>十六、利益相关者分析与沟通计划</w:t>
        </w:r>
        <w:r>
          <w:tab/>
        </w:r>
        <w:r>
          <w:fldChar w:fldCharType="begin"/>
        </w:r>
        <w:r>
          <w:instrText xml:space="preserve"> PAGEREF _Toc30128 \h </w:instrText>
        </w:r>
        <w:r>
          <w:fldChar w:fldCharType="separate"/>
        </w:r>
        <w:r>
          <w:t>66</w:t>
        </w:r>
        <w:r>
          <w:fldChar w:fldCharType="end"/>
        </w:r>
      </w:hyperlink>
    </w:p>
    <w:p>
      <w:pPr>
        <w:pStyle w:val="TOC2"/>
        <w:tabs>
          <w:tab w:val="right" w:leader="dot" w:pos="8306"/>
        </w:tabs>
      </w:pPr>
      <w:hyperlink w:anchor="_Toc28781" w:history="1">
        <w:r>
          <w:rPr>
            <w:rFonts w:ascii="仿宋" w:eastAsia="仿宋" w:hAnsi="仿宋" w:cs="仿宋" w:hint="eastAsia"/>
            <w:lang w:eastAsia="zh-CN"/>
          </w:rPr>
          <w:t>(一)、利益相关者分析</w:t>
        </w:r>
        <w:r>
          <w:tab/>
        </w:r>
        <w:r>
          <w:fldChar w:fldCharType="begin"/>
        </w:r>
        <w:r>
          <w:instrText xml:space="preserve"> PAGEREF _Toc28781 \h </w:instrText>
        </w:r>
        <w:r>
          <w:fldChar w:fldCharType="separate"/>
        </w:r>
        <w:r>
          <w:t>66</w:t>
        </w:r>
        <w:r>
          <w:fldChar w:fldCharType="end"/>
        </w:r>
      </w:hyperlink>
    </w:p>
    <w:p>
      <w:pPr>
        <w:pStyle w:val="TOC2"/>
        <w:tabs>
          <w:tab w:val="right" w:leader="dot" w:pos="8306"/>
        </w:tabs>
      </w:pPr>
      <w:hyperlink w:anchor="_Toc15353" w:history="1">
        <w:r>
          <w:rPr>
            <w:rFonts w:ascii="仿宋" w:eastAsia="仿宋" w:hAnsi="仿宋" w:cs="仿宋" w:hint="eastAsia"/>
            <w:lang w:eastAsia="zh-CN"/>
          </w:rPr>
          <w:t>(二)、沟通计划</w:t>
        </w:r>
        <w:r>
          <w:tab/>
        </w:r>
        <w:r>
          <w:fldChar w:fldCharType="begin"/>
        </w:r>
        <w:r>
          <w:instrText xml:space="preserve"> PAGEREF _Toc15353 \h </w:instrText>
        </w:r>
        <w:r>
          <w:fldChar w:fldCharType="separate"/>
        </w:r>
        <w:r>
          <w:t>67</w:t>
        </w:r>
        <w:r>
          <w:fldChar w:fldCharType="end"/>
        </w:r>
      </w:hyperlink>
    </w:p>
    <w:p>
      <w:pPr>
        <w:pStyle w:val="TOC1"/>
        <w:tabs>
          <w:tab w:val="right" w:leader="dot" w:pos="8306"/>
        </w:tabs>
      </w:pPr>
      <w:hyperlink w:anchor="_Toc17794" w:history="1">
        <w:r>
          <w:rPr>
            <w:rFonts w:ascii="仿宋" w:eastAsia="仿宋" w:hAnsi="仿宋" w:cs="仿宋" w:hint="eastAsia"/>
            <w:lang w:eastAsia="zh-CN"/>
          </w:rPr>
          <w:t>十七、云游戏项目治理与监督</w:t>
        </w:r>
        <w:r>
          <w:tab/>
        </w:r>
        <w:r>
          <w:fldChar w:fldCharType="begin"/>
        </w:r>
        <w:r>
          <w:instrText xml:space="preserve"> PAGEREF _Toc17794 \h </w:instrText>
        </w:r>
        <w:r>
          <w:fldChar w:fldCharType="separate"/>
        </w:r>
        <w:r>
          <w:t>68</w:t>
        </w:r>
        <w:r>
          <w:fldChar w:fldCharType="end"/>
        </w:r>
      </w:hyperlink>
    </w:p>
    <w:p>
      <w:pPr>
        <w:pStyle w:val="TOC2"/>
        <w:tabs>
          <w:tab w:val="right" w:leader="dot" w:pos="8306"/>
        </w:tabs>
      </w:pPr>
      <w:hyperlink w:anchor="_Toc17937" w:history="1">
        <w:r>
          <w:rPr>
            <w:rFonts w:ascii="仿宋" w:eastAsia="仿宋" w:hAnsi="仿宋" w:cs="仿宋" w:hint="eastAsia"/>
            <w:lang w:eastAsia="zh-CN"/>
          </w:rPr>
          <w:t>(一)、云游戏项目治理结构</w:t>
        </w:r>
        <w:r>
          <w:tab/>
        </w:r>
        <w:r>
          <w:fldChar w:fldCharType="begin"/>
        </w:r>
        <w:r>
          <w:instrText xml:space="preserve"> PAGEREF _Toc17937 \h </w:instrText>
        </w:r>
        <w:r>
          <w:fldChar w:fldCharType="separate"/>
        </w:r>
        <w:r>
          <w:t>68</w:t>
        </w:r>
        <w:r>
          <w:fldChar w:fldCharType="end"/>
        </w:r>
      </w:hyperlink>
    </w:p>
    <w:p>
      <w:pPr>
        <w:pStyle w:val="TOC2"/>
        <w:tabs>
          <w:tab w:val="right" w:leader="dot" w:pos="8306"/>
        </w:tabs>
      </w:pPr>
      <w:hyperlink w:anchor="_Toc2005" w:history="1">
        <w:r>
          <w:rPr>
            <w:rFonts w:ascii="仿宋" w:eastAsia="仿宋" w:hAnsi="仿宋" w:cs="仿宋" w:hint="eastAsia"/>
            <w:lang w:eastAsia="zh-CN"/>
          </w:rPr>
          <w:t>(二)、监督与审计</w:t>
        </w:r>
        <w:r>
          <w:tab/>
        </w:r>
        <w:r>
          <w:fldChar w:fldCharType="begin"/>
        </w:r>
        <w:r>
          <w:instrText xml:space="preserve"> PAGEREF _Toc2005 \h </w:instrText>
        </w:r>
        <w:r>
          <w:fldChar w:fldCharType="separate"/>
        </w:r>
        <w:r>
          <w:t>70</w:t>
        </w:r>
        <w:r>
          <w:fldChar w:fldCharType="end"/>
        </w:r>
      </w:hyperlink>
    </w:p>
    <w:p>
      <w:pPr>
        <w:pStyle w:val="TOC1"/>
        <w:tabs>
          <w:tab w:val="right" w:leader="dot" w:pos="8306"/>
        </w:tabs>
      </w:pPr>
      <w:hyperlink w:anchor="_Toc26466" w:history="1">
        <w:r>
          <w:rPr>
            <w:rFonts w:ascii="仿宋" w:eastAsia="仿宋" w:hAnsi="仿宋" w:cs="仿宋" w:hint="eastAsia"/>
            <w:lang w:eastAsia="zh-CN"/>
          </w:rPr>
          <w:t>十八、供应链管理</w:t>
        </w:r>
        <w:r>
          <w:tab/>
        </w:r>
        <w:r>
          <w:fldChar w:fldCharType="begin"/>
        </w:r>
        <w:r>
          <w:instrText xml:space="preserve"> PAGEREF _Toc26466 \h </w:instrText>
        </w:r>
        <w:r>
          <w:fldChar w:fldCharType="separate"/>
        </w:r>
        <w:r>
          <w:t>71</w:t>
        </w:r>
        <w:r>
          <w:fldChar w:fldCharType="end"/>
        </w:r>
      </w:hyperlink>
    </w:p>
    <w:p>
      <w:pPr>
        <w:pStyle w:val="TOC2"/>
        <w:tabs>
          <w:tab w:val="right" w:leader="dot" w:pos="8306"/>
        </w:tabs>
      </w:pPr>
      <w:hyperlink w:anchor="_Toc19614" w:history="1">
        <w:r>
          <w:rPr>
            <w:rFonts w:ascii="仿宋" w:eastAsia="仿宋" w:hAnsi="仿宋" w:cs="仿宋" w:hint="eastAsia"/>
            <w:lang w:eastAsia="zh-CN"/>
          </w:rPr>
          <w:t>(一)、供应链战略规划</w:t>
        </w:r>
        <w:r>
          <w:tab/>
        </w:r>
        <w:r>
          <w:fldChar w:fldCharType="begin"/>
        </w:r>
        <w:r>
          <w:instrText xml:space="preserve"> PAGEREF _Toc19614 \h </w:instrText>
        </w:r>
        <w:r>
          <w:fldChar w:fldCharType="separate"/>
        </w:r>
        <w:r>
          <w:t>71</w:t>
        </w:r>
        <w:r>
          <w:fldChar w:fldCharType="end"/>
        </w:r>
      </w:hyperlink>
    </w:p>
    <w:p>
      <w:pPr>
        <w:pStyle w:val="TOC2"/>
        <w:tabs>
          <w:tab w:val="right" w:leader="dot" w:pos="8306"/>
        </w:tabs>
      </w:pPr>
      <w:hyperlink w:anchor="_Toc31219" w:history="1">
        <w:r>
          <w:rPr>
            <w:rFonts w:ascii="仿宋" w:eastAsia="仿宋" w:hAnsi="仿宋" w:cs="仿宋" w:hint="eastAsia"/>
            <w:lang w:eastAsia="zh-CN"/>
          </w:rPr>
          <w:t>(二)、供应商选择与合作</w:t>
        </w:r>
        <w:r>
          <w:tab/>
        </w:r>
        <w:r>
          <w:fldChar w:fldCharType="begin"/>
        </w:r>
        <w:r>
          <w:instrText xml:space="preserve"> PAGEREF _Toc31219 \h </w:instrText>
        </w:r>
        <w:r>
          <w:fldChar w:fldCharType="separate"/>
        </w:r>
        <w:r>
          <w:t>72</w:t>
        </w:r>
        <w:r>
          <w:fldChar w:fldCharType="end"/>
        </w:r>
      </w:hyperlink>
    </w:p>
    <w:p>
      <w:pPr>
        <w:pStyle w:val="TOC2"/>
        <w:tabs>
          <w:tab w:val="right" w:leader="dot" w:pos="8306"/>
        </w:tabs>
      </w:pPr>
      <w:hyperlink w:anchor="_Toc24777" w:history="1">
        <w:r>
          <w:rPr>
            <w:rFonts w:ascii="仿宋" w:eastAsia="仿宋" w:hAnsi="仿宋" w:cs="仿宋" w:hint="eastAsia"/>
            <w:lang w:eastAsia="zh-CN"/>
          </w:rPr>
          <w:t>(三)、物流与库存管理</w:t>
        </w:r>
        <w:r>
          <w:tab/>
        </w:r>
        <w:r>
          <w:fldChar w:fldCharType="begin"/>
        </w:r>
        <w:r>
          <w:instrText xml:space="preserve"> PAGEREF _Toc24777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321"/>
      <w:r>
        <w:rPr>
          <w:rFonts w:ascii="仿宋" w:eastAsia="仿宋" w:hAnsi="仿宋" w:cs="仿宋" w:hint="eastAsia"/>
          <w:sz w:val="28"/>
          <w:lang w:eastAsia="zh-CN"/>
        </w:rPr>
        <w:t>一、云游戏项目建设背景及必要性分析</w:t>
      </w:r>
      <w:bookmarkEnd w:id="2"/>
    </w:p>
    <w:p>
      <w:pPr>
        <w:pStyle w:val="Heading2"/>
        <w:rPr>
          <w:rFonts w:ascii="仿宋" w:eastAsia="仿宋" w:hAnsi="仿宋" w:cs="仿宋" w:hint="eastAsia"/>
          <w:lang w:eastAsia="zh-CN"/>
        </w:rPr>
      </w:pPr>
      <w:bookmarkStart w:id="3" w:name="_Toc6758"/>
      <w:r>
        <w:rPr>
          <w:rFonts w:ascii="仿宋" w:eastAsia="仿宋" w:hAnsi="仿宋" w:cs="仿宋" w:hint="eastAsia"/>
          <w:lang w:eastAsia="zh-CN"/>
        </w:rPr>
        <w:t>(一)、云游戏项目背景分析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云游戏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云游戏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我们的背景分析将深入挖掘当前行业的发展趋势，通过对竞争态势的全面审视，找到云游戏项目在这个潮流中的定位。同时，我们将关注行业内涌现的新兴机遇，以便云游戏项目更好地融入行业发展的潮流中。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云游戏项目提供了强大的发展动力。我们将聚焦于行业内最新的技术发展趋势，包括但不限于人工智能、大数据分析、物联网等领域。通过深度的技术研究，我们将确保云游戏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云游戏项目发展的源泉。我们将投入更多的精力对市场需求进行深入剖析，超越表面的需求，深入挖掘潜在的市场痛点和机遇。通过对市场需求的细致了解，云游戏项目将更有针对性地设计解决方案，满足市场的多样化需求，从而更好地促进云游戏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云游戏项目战略至关重要。我们将对竞争态势进行更为深入的分析，包括但不限于市场份额、产品特点、客户满意度等多个维度。通过深度的竞争分析，云游戏项目将能够更准确地把握市场脉搏，制定具有竞争力的云游戏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云游戏项目的发展具有直接的影响。我们将进行更为全面的法规和政策分析，了解行业发展中的潜在法律风险和合规挑战。通过充分了解和遵守相关法规，云游戏项目将确保在法律框架内合法合规运营，为云游戏项目的稳健发展提供有力支持。</w:t>
      </w:r>
    </w:p>
    <w:p>
      <w:pPr>
        <w:pStyle w:val="Heading2"/>
        <w:ind w:firstLine="560" w:firstLineChars="200"/>
        <w:rPr>
          <w:rFonts w:ascii="仿宋" w:eastAsia="仿宋" w:hAnsi="仿宋" w:cs="仿宋" w:hint="eastAsia"/>
          <w:sz w:val="28"/>
          <w:lang w:eastAsia="zh-CN"/>
        </w:rPr>
      </w:pPr>
      <w:bookmarkStart w:id="4" w:name="_Toc32126"/>
      <w:r>
        <w:rPr>
          <w:rFonts w:ascii="仿宋" w:eastAsia="仿宋" w:hAnsi="仿宋" w:cs="仿宋" w:hint="eastAsia"/>
          <w:sz w:val="28"/>
          <w:lang w:eastAsia="zh-CN"/>
        </w:rPr>
        <w:t>(二)、云游戏项目建设必要性分析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云游戏项目建设的迫切性源于对行业发展趋势的深刻洞察。我们正处于一个行业变革的时代，科技创新、数字化转型成为企业发展的关键动力。云游戏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云游戏项目建设不仅仅是为了跟上潮流，更是为了通过技术创新推动企业的持续发展。通过引入先进的技术和解决方案，云游戏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云游戏项目的建设成为必然选择，通过提高产品质量、拓展服务领域，从而在竞争中获得更多的机会。云游戏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云游戏项目建设的必要性体现在对客户需求更精准的满足。通过云游戏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云游戏项目建设的背后是对企业持续创新的追求。只有通过不断创新，企业才能在竞争中立于不败之地。云游戏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04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15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云游戏项目的主要产品是XXXX，预计年产值为XXX万元。这一产品在市场中占据着重要的地位，其广泛的应用范围使得该云游戏项目的市场前景非常广阔。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云游戏项目的xxx产品作为重要的原材料之一，将在多个领域发挥关键作用。其在建筑、交通、能源等方面的广泛应用将为整个产业链提供强大的支持，形成产业协同效应。云游戏项目的年产值XXX万XXX万XXX万万元不仅反映了其在市场上的巨大潜力，更预示着它对国民经济的积极贡献。这种关联度高、涉及面广的产业关系，使得该云游戏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61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云游戏项目总征地面积为XXXX平方米，相当于约XX.XX亩，其中净用地面积为XXXX平方米，红线范围内相当于约XX.XX亩。这一用地规模充分考虑了云游戏项目的建设需求，保障了云游戏项目在合适的空间内得以充分发展。云游戏项目规划的总建筑面积为XXXX平方米，其中主体工程建设占XXXX平方米，计容建筑面积达XXXX平方米。预计建筑工程的投资将达到XXXX万元，为云游戏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云游戏项目计划购置的设备共计XXXX台（套），设备购置费用为XXXX万元。这一设备购置计划充分考虑到云游戏项目的生产需求和技术要求，确保了云游戏项目在生产运营中具备先进的技术装备和高效的生产能力。设备的合理配置将为云游戏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游戏项目计划总投资为XXXX万元，预计年实现营业收入为XXXX万元。这一产能规模的设定旨在确保云游戏项目能够在投资与回报之间取得平衡，实现长期可持续的发展。云游戏项目的总投资充分考虑到各个方面的需求，包括用地建设、设备购置等多个环节，以确保云游戏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745"/>
      <w:r>
        <w:rPr>
          <w:rFonts w:ascii="仿宋" w:eastAsia="仿宋" w:hAnsi="仿宋" w:cs="仿宋" w:hint="eastAsia"/>
          <w:sz w:val="28"/>
          <w:lang w:eastAsia="zh-CN"/>
        </w:rPr>
        <w:t>三、云游戏项目可持续发展</w:t>
      </w:r>
      <w:bookmarkEnd w:id="8"/>
    </w:p>
    <w:p>
      <w:pPr>
        <w:pStyle w:val="Heading2"/>
        <w:rPr>
          <w:rFonts w:ascii="仿宋" w:eastAsia="仿宋" w:hAnsi="仿宋" w:cs="仿宋" w:hint="eastAsia"/>
          <w:lang w:eastAsia="zh-CN"/>
        </w:rPr>
      </w:pPr>
      <w:bookmarkStart w:id="9" w:name="_Toc1137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云游戏项目中，云游戏项目团队着眼于未来，明确了可持续发展的战略方向。制定的具体可持续发展目标包括降低资源使用、采用环保技术、最大化社会效益等。这一步骤不仅有助于云游戏项目在环保和社会责任方面达到最高标准，也为未来提供了明确的指引，确保云游戏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可持续实践的融入云游戏项目管理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云游戏项目管理周期。从云游戏项目规划开始，云游戏项目团队就考虑了环境和社会的因素。在执行阶段，云游戏项目团队积极推动绿色技术的应用，优化资源利用。此外，关注员工的社会责任，通过培训和沟通活动提高员工对可持续发展的认知，使他们能够在日常工作中践行可持续实践。这些举措不仅为云游戏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117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扎根于云游戏项目的可持续发展理念，我们深信环保与社会责任是云游戏项目成功的关键支柱。在云游戏项目的每一步，我们都致力于通过创新和实践，履行对环境和社会的坚定责任。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云游戏项目团队通过引入先进的环保技术、建立高效的废物处理系统以及推动能源节约措施，积极履行环保责任。定期的环保监测和评估确保云游戏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云游戏项目不仅致力于自身可持续发展，还注重对社会的回馈。通过支持社区云游戏项目、参与慈善事业、提供培训机会等方式，云游戏项目积极履行社会责任。与当地社区建立积极互动，关注员工的工作与生活平衡，以及员工的身心健康，是云游戏项目在社会责任层面的关键举措。这样的实践不仅增强了云游戏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9066"/>
      <w:r>
        <w:rPr>
          <w:rFonts w:ascii="仿宋" w:eastAsia="仿宋" w:hAnsi="仿宋" w:cs="仿宋" w:hint="eastAsia"/>
          <w:sz w:val="28"/>
          <w:lang w:eastAsia="zh-CN"/>
        </w:rPr>
        <w:t>四、云游戏项目土建工程</w:t>
      </w:r>
      <w:bookmarkEnd w:id="11"/>
    </w:p>
    <w:p>
      <w:pPr>
        <w:pStyle w:val="Heading2"/>
        <w:rPr>
          <w:rFonts w:ascii="仿宋" w:eastAsia="仿宋" w:hAnsi="仿宋" w:cs="仿宋" w:hint="eastAsia"/>
          <w:lang w:eastAsia="zh-CN"/>
        </w:rPr>
      </w:pPr>
      <w:bookmarkStart w:id="12" w:name="_Toc773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在云游戏项目的建筑工程设计中，我们将秉承一系列重要的设计原则，以确保云游戏项目建筑在功能、美观、可持续性等方面达到最佳效果。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首要原则是确保建筑的功能性得到最大化的发挥。我们将充分理解云游戏项目的实际需求，合理布局各个功能区域，保证建筑在满足业务需求的同时，提供高效的工作环境。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在建筑设计中，我们将综合考虑建设和运营成本。通过精细的经济效益分析，确保设计方案在高效利用资源的同时，对云游戏项目的长期盈利能力有积极的贡献。</w:t>
      </w:r>
    </w:p>
    <w:p>
      <w:pPr>
        <w:pStyle w:val="Heading2"/>
        <w:ind w:firstLine="560" w:firstLineChars="200"/>
        <w:rPr>
          <w:rFonts w:ascii="仿宋" w:eastAsia="仿宋" w:hAnsi="仿宋" w:cs="仿宋" w:hint="eastAsia"/>
          <w:sz w:val="28"/>
          <w:lang w:eastAsia="zh-CN"/>
        </w:rPr>
      </w:pPr>
      <w:bookmarkStart w:id="13" w:name="_Toc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云游戏项目的土建工程设计中，我们将精准设定设计年限，结合云游戏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云游戏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480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云游戏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云游戏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云游戏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149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本期工程云游戏项目预计总建筑面积XXX平方米，其中：计容建筑面积XXX平方米，计划建筑工程投资XX万元，占云游戏项目总投资的XX%。</w:t>
      </w:r>
    </w:p>
    <w:p>
      <w:pPr>
        <w:pStyle w:val="Heading1"/>
        <w:ind w:firstLine="560" w:firstLineChars="200"/>
        <w:rPr>
          <w:rFonts w:ascii="仿宋" w:eastAsia="仿宋" w:hAnsi="仿宋" w:cs="仿宋" w:hint="eastAsia"/>
          <w:sz w:val="28"/>
          <w:lang w:eastAsia="zh-CN"/>
        </w:rPr>
      </w:pPr>
      <w:bookmarkStart w:id="16" w:name="_Toc30616"/>
      <w:r>
        <w:rPr>
          <w:rFonts w:ascii="仿宋" w:eastAsia="仿宋" w:hAnsi="仿宋" w:cs="仿宋" w:hint="eastAsia"/>
          <w:sz w:val="28"/>
          <w:lang w:eastAsia="zh-CN"/>
        </w:rPr>
        <w:t>五、云游戏项目危机管理</w:t>
      </w:r>
      <w:bookmarkEnd w:id="16"/>
    </w:p>
    <w:p>
      <w:pPr>
        <w:pStyle w:val="Heading2"/>
        <w:rPr>
          <w:rFonts w:ascii="仿宋" w:eastAsia="仿宋" w:hAnsi="仿宋" w:cs="仿宋" w:hint="eastAsia"/>
          <w:lang w:eastAsia="zh-CN"/>
        </w:rPr>
      </w:pPr>
      <w:bookmarkStart w:id="17" w:name="_Toc23432"/>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云游戏项目危机管理中，危机预警与识别是确保云游戏项目稳健运行的核心步骤。通过建立全面的监测机制，云游戏项目团队旨在及时发现和理解潜在的风险和危机因素，以便采取及时的预防和应对措施，确保云游戏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首先，通过深入的风险评估，云游戏项目团队全面分析了整个云游戏项目和各个阶段可能存在的威胁。这包括准确评估每个潜在风险的发生概率和可能影响的程度，为后续危机预警提供了有力支持。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云游戏项目团队着重于明确定义云游戏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云游戏项目进展的持续监控，团队能够及时发现潜在问题并作出迅速反应。云游戏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在这一阶段，团队的专业素养和反应速度将发挥至关重要的作用，以确保潜在危机能够在初期得到有效的处理，最大程度地减轻负面影响。通过危机预警与识别，云游戏项目得以更有序、可控地推进。</w:t>
      </w:r>
    </w:p>
    <w:p>
      <w:pPr>
        <w:pStyle w:val="Heading2"/>
        <w:ind w:firstLine="560" w:firstLineChars="200"/>
        <w:rPr>
          <w:rFonts w:ascii="仿宋" w:eastAsia="仿宋" w:hAnsi="仿宋" w:cs="仿宋" w:hint="eastAsia"/>
          <w:sz w:val="28"/>
          <w:lang w:eastAsia="zh-CN"/>
        </w:rPr>
      </w:pPr>
      <w:bookmarkStart w:id="18" w:name="_Toc5314"/>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在危机发生时，云游戏项目团队立即行动，成立了应急小组。该小组的任务是迅速制定并实施紧急应对措施，以最小化潜在损失。以下是采取的主要措施：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暂停云游戏项目进度：为遏制危机蔓延，云游戏项目暂时停止进行，以便全面评估当前状况。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资源重新分配：重新评估云游戏项目资源的分配，确保最大限度地减小损失。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实时沟通：与关键利益相关者建立实时沟通机制，向他们传递云游戏项目危机的实际状况，保障云游戏项目核心利益。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在紧急应对的同时，云游戏项目团队强调了团队协作和有效沟通的重要性。以下是团队协作的关键举措：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信息共享机制：建立了信息共享平台，确保团队成员能够及时获取云游戏项目危机的实时信息。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领导者沟通：云游戏项目领导者通过定期会议和即时沟通工具，指导团队应对危机，保持团队稳定运行。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随着危机得到初步控制，云游戏项目团队转向制定恢复计划，以确保云游戏项目能够从中迅速恢复。主要恢复计划包括：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修复受损的进度计划：重新评估云游戏项目进度，制定修复计划，确保云游戏项目尽快回归正常进程。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重新调整资源分配：优化资源分配，确保云游戏项目在有限资源下高效运转。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风险管理机制加强：对云游戏项目风险进行全面评估，制定更强化的风险管理策略，以预防未来可能的危机。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6406"/>
      <w:r>
        <w:rPr>
          <w:rFonts w:ascii="仿宋" w:eastAsia="仿宋" w:hAnsi="仿宋" w:cs="仿宋" w:hint="eastAsia"/>
          <w:sz w:val="28"/>
          <w:lang w:eastAsia="zh-CN"/>
        </w:rPr>
        <w:t>六、云游戏项目选址可行性分析</w:t>
      </w:r>
      <w:bookmarkEnd w:id="19"/>
    </w:p>
    <w:p>
      <w:pPr>
        <w:pStyle w:val="Heading2"/>
        <w:rPr>
          <w:rFonts w:ascii="仿宋" w:eastAsia="仿宋" w:hAnsi="仿宋" w:cs="仿宋" w:hint="eastAsia"/>
          <w:lang w:eastAsia="zh-CN"/>
        </w:rPr>
      </w:pPr>
      <w:bookmarkStart w:id="20" w:name="_Toc11823"/>
      <w:r>
        <w:rPr>
          <w:rFonts w:ascii="仿宋" w:eastAsia="仿宋" w:hAnsi="仿宋" w:cs="仿宋" w:hint="eastAsia"/>
          <w:lang w:eastAsia="zh-CN"/>
        </w:rPr>
        <w:t>(一)、云游戏项目选址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该云游戏项目选址位于XX省XX市XX区XXX街道</w:t>
      </w:r>
    </w:p>
    <w:p>
      <w:pPr>
        <w:pStyle w:val="Heading2"/>
        <w:ind w:firstLine="560" w:firstLineChars="200"/>
        <w:rPr>
          <w:rFonts w:ascii="仿宋" w:eastAsia="仿宋" w:hAnsi="仿宋" w:cs="仿宋" w:hint="eastAsia"/>
          <w:sz w:val="28"/>
          <w:lang w:eastAsia="zh-CN"/>
        </w:rPr>
      </w:pPr>
      <w:bookmarkStart w:id="21" w:name="_Toc13603"/>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云游戏项目的征地面积将根据云游戏项目的实际规模和需求进行精确规划。具体面积XXX平方米，旨在确保云游戏项目不仅能够满足当前的发展需求，还能够预留空间以适应未来的扩展。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净用地面积是在征地面积基础上去除不可利用面积后的实际可开发用地。具体面积XXX平方米，考虑到环保、交通、安全等多方面因素，以确保云游戏项目在整体利用效率上达到最优。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建筑面积： 云游戏项目计划建设的建筑总规模具体面积XXX平方米。这一规模的确定综合考虑了云游戏项目的性质、规模，以及城市规划的相关要求，确保建筑布局与周边环境协调一致。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绿地率是云游戏项目用地中被规划为绿地的比例。具体面积XXX平方米，旨在通过合理规划绿地，改善云游戏项目周边环境，提升居民生活质量，并符合城市整体绿化规划。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容积率是用地上可以建设的建筑总体积与用地面积之比。具体面积XXX，通过合理的容积率规划，确保云游戏项目建筑规模与周边环境和谐共生。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确保云游戏项目选址与当地城市规划相一致，具体面积XXX平方米。通过与城市规划部门深入沟通，确保云游戏项目不仅符合城市的整体发展方向，还能够融入城市的发展布局，为城市的长远发展贡献力量。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充分了解并确保云游戏项目选址符合当地产业政策，具体面积XXX平方米。这包括云游戏项目对当地经济的促进作用，以及对相关产业的带动效应，确保云游戏项目与地方政府的产业政策保持一致，促进共赢合作。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用地总体要求必须符合环保和可持续发展的原则，具体面积XXX平方米。通过采用绿色建筑设计、节能减排等措施，确保云游戏项目在建设和运营过程中对环境的影响最小化，达到可持续发展的要求。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确保云游戏项目选址具备必要的公共设施配套，具体面积XXX平方米。这包括交通便利性、教育、医疗等基础设施，以提高居民生活品质，使得云游戏项目选址更具吸引力。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https://d.book118.com/395040141242011121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C364C4"/>
    <w:rsid w:val="44C364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504014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2024-03-01T06:25:00Z</dcterms:created>
  <dcterms:modified xsi:type="dcterms:W3CDTF">2024-03-01T06:26:03Z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D5AC1E5A5C644FEC828DCE9000270632_11</vt:lpwstr>
  </property>
  <property fmtid="{D5CDD505-2E9C-101B-9397-08002B2CF9AE}" pid="3" name="KSOProductBuildVer">
    <vt:lpwstr>2052-12.1.0.16388</vt:lpwstr>
  </property>
</Properties>
</file>