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油气设备专用件项目规划设计方案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242" w:history="1">
        <w:r>
          <w:rPr>
            <w:rFonts w:ascii="仿宋" w:eastAsia="仿宋" w:hAnsi="仿宋" w:cs="仿宋" w:hint="eastAsia"/>
            <w:lang w:eastAsia="zh-CN"/>
          </w:rPr>
          <w:t>概论</w:t>
        </w:r>
        <w:r>
          <w:tab/>
        </w:r>
        <w:r>
          <w:fldChar w:fldCharType="begin"/>
        </w:r>
        <w:r>
          <w:instrText xml:space="preserve"> PAGEREF _Toc12242 \h </w:instrText>
        </w:r>
        <w:r>
          <w:fldChar w:fldCharType="separate"/>
        </w:r>
        <w:r>
          <w:t>3</w:t>
        </w:r>
        <w:r>
          <w:fldChar w:fldCharType="end"/>
        </w:r>
      </w:hyperlink>
    </w:p>
    <w:p>
      <w:pPr>
        <w:pStyle w:val="TOC1"/>
        <w:tabs>
          <w:tab w:val="right" w:leader="dot" w:pos="8306"/>
        </w:tabs>
      </w:pPr>
      <w:hyperlink w:anchor="_Toc27423" w:history="1">
        <w:r>
          <w:rPr>
            <w:rFonts w:ascii="仿宋" w:eastAsia="仿宋" w:hAnsi="仿宋" w:cs="仿宋" w:hint="eastAsia"/>
            <w:lang w:eastAsia="zh-CN"/>
          </w:rPr>
          <w:t>一、油气设备专用件项目建设单位说明</w:t>
        </w:r>
        <w:r>
          <w:tab/>
        </w:r>
        <w:r>
          <w:fldChar w:fldCharType="begin"/>
        </w:r>
        <w:r>
          <w:instrText xml:space="preserve"> PAGEREF _Toc27423 \h </w:instrText>
        </w:r>
        <w:r>
          <w:fldChar w:fldCharType="separate"/>
        </w:r>
        <w:r>
          <w:t>3</w:t>
        </w:r>
        <w:r>
          <w:fldChar w:fldCharType="end"/>
        </w:r>
      </w:hyperlink>
    </w:p>
    <w:p>
      <w:pPr>
        <w:pStyle w:val="TOC2"/>
        <w:tabs>
          <w:tab w:val="right" w:leader="dot" w:pos="8306"/>
        </w:tabs>
      </w:pPr>
      <w:hyperlink w:anchor="_Toc24475" w:history="1">
        <w:r>
          <w:rPr>
            <w:rFonts w:ascii="仿宋" w:eastAsia="仿宋" w:hAnsi="仿宋" w:cs="仿宋" w:hint="eastAsia"/>
            <w:lang w:eastAsia="zh-CN"/>
          </w:rPr>
          <w:t>(一)、油气设备专用件项目承办单位基本情况</w:t>
        </w:r>
        <w:r>
          <w:tab/>
        </w:r>
        <w:r>
          <w:fldChar w:fldCharType="begin"/>
        </w:r>
        <w:r>
          <w:instrText xml:space="preserve"> PAGEREF _Toc24475 \h </w:instrText>
        </w:r>
        <w:r>
          <w:fldChar w:fldCharType="separate"/>
        </w:r>
        <w:r>
          <w:t>3</w:t>
        </w:r>
        <w:r>
          <w:fldChar w:fldCharType="end"/>
        </w:r>
      </w:hyperlink>
    </w:p>
    <w:p>
      <w:pPr>
        <w:pStyle w:val="TOC2"/>
        <w:tabs>
          <w:tab w:val="right" w:leader="dot" w:pos="8306"/>
        </w:tabs>
      </w:pPr>
      <w:hyperlink w:anchor="_Toc29296" w:history="1">
        <w:r>
          <w:rPr>
            <w:rFonts w:ascii="仿宋" w:eastAsia="仿宋" w:hAnsi="仿宋" w:cs="仿宋" w:hint="eastAsia"/>
            <w:lang w:eastAsia="zh-CN"/>
          </w:rPr>
          <w:t>(二)、公司经济效益分析</w:t>
        </w:r>
        <w:r>
          <w:tab/>
        </w:r>
        <w:r>
          <w:fldChar w:fldCharType="begin"/>
        </w:r>
        <w:r>
          <w:instrText xml:space="preserve"> PAGEREF _Toc29296 \h </w:instrText>
        </w:r>
        <w:r>
          <w:fldChar w:fldCharType="separate"/>
        </w:r>
        <w:r>
          <w:t>4</w:t>
        </w:r>
        <w:r>
          <w:fldChar w:fldCharType="end"/>
        </w:r>
      </w:hyperlink>
    </w:p>
    <w:p>
      <w:pPr>
        <w:pStyle w:val="TOC1"/>
        <w:tabs>
          <w:tab w:val="right" w:leader="dot" w:pos="8306"/>
        </w:tabs>
      </w:pPr>
      <w:hyperlink w:anchor="_Toc32453" w:history="1">
        <w:r>
          <w:rPr>
            <w:rFonts w:ascii="仿宋" w:eastAsia="仿宋" w:hAnsi="仿宋" w:cs="仿宋" w:hint="eastAsia"/>
            <w:lang w:eastAsia="zh-CN"/>
          </w:rPr>
          <w:t>二、油气设备专用件项目土建工程</w:t>
        </w:r>
        <w:r>
          <w:tab/>
        </w:r>
        <w:r>
          <w:fldChar w:fldCharType="begin"/>
        </w:r>
        <w:r>
          <w:instrText xml:space="preserve"> PAGEREF _Toc32453 \h </w:instrText>
        </w:r>
        <w:r>
          <w:fldChar w:fldCharType="separate"/>
        </w:r>
        <w:r>
          <w:t>5</w:t>
        </w:r>
        <w:r>
          <w:fldChar w:fldCharType="end"/>
        </w:r>
      </w:hyperlink>
    </w:p>
    <w:p>
      <w:pPr>
        <w:pStyle w:val="TOC2"/>
        <w:tabs>
          <w:tab w:val="right" w:leader="dot" w:pos="8306"/>
        </w:tabs>
      </w:pPr>
      <w:hyperlink w:anchor="_Toc2621" w:history="1">
        <w:r>
          <w:rPr>
            <w:rFonts w:ascii="仿宋" w:eastAsia="仿宋" w:hAnsi="仿宋" w:cs="仿宋" w:hint="eastAsia"/>
            <w:lang w:eastAsia="zh-CN"/>
          </w:rPr>
          <w:t>(一)、建筑工程设计原则</w:t>
        </w:r>
        <w:r>
          <w:tab/>
        </w:r>
        <w:r>
          <w:fldChar w:fldCharType="begin"/>
        </w:r>
        <w:r>
          <w:instrText xml:space="preserve"> PAGEREF _Toc2621 \h </w:instrText>
        </w:r>
        <w:r>
          <w:fldChar w:fldCharType="separate"/>
        </w:r>
        <w:r>
          <w:t>5</w:t>
        </w:r>
        <w:r>
          <w:fldChar w:fldCharType="end"/>
        </w:r>
      </w:hyperlink>
    </w:p>
    <w:p>
      <w:pPr>
        <w:pStyle w:val="TOC2"/>
        <w:tabs>
          <w:tab w:val="right" w:leader="dot" w:pos="8306"/>
        </w:tabs>
      </w:pPr>
      <w:hyperlink w:anchor="_Toc6558" w:history="1">
        <w:r>
          <w:rPr>
            <w:rFonts w:ascii="仿宋" w:eastAsia="仿宋" w:hAnsi="仿宋" w:cs="仿宋" w:hint="eastAsia"/>
            <w:lang w:eastAsia="zh-CN"/>
          </w:rPr>
          <w:t>(二)、土建工程设计年限及安全等级</w:t>
        </w:r>
        <w:r>
          <w:tab/>
        </w:r>
        <w:r>
          <w:fldChar w:fldCharType="begin"/>
        </w:r>
        <w:r>
          <w:instrText xml:space="preserve"> PAGEREF _Toc6558 \h </w:instrText>
        </w:r>
        <w:r>
          <w:fldChar w:fldCharType="separate"/>
        </w:r>
        <w:r>
          <w:t>6</w:t>
        </w:r>
        <w:r>
          <w:fldChar w:fldCharType="end"/>
        </w:r>
      </w:hyperlink>
    </w:p>
    <w:p>
      <w:pPr>
        <w:pStyle w:val="TOC2"/>
        <w:tabs>
          <w:tab w:val="right" w:leader="dot" w:pos="8306"/>
        </w:tabs>
      </w:pPr>
      <w:hyperlink w:anchor="_Toc19596" w:history="1">
        <w:r>
          <w:rPr>
            <w:rFonts w:ascii="仿宋" w:eastAsia="仿宋" w:hAnsi="仿宋" w:cs="仿宋" w:hint="eastAsia"/>
            <w:lang w:eastAsia="zh-CN"/>
          </w:rPr>
          <w:t>(三)、建筑工程设计总体要求</w:t>
        </w:r>
        <w:r>
          <w:tab/>
        </w:r>
        <w:r>
          <w:fldChar w:fldCharType="begin"/>
        </w:r>
        <w:r>
          <w:instrText xml:space="preserve"> PAGEREF _Toc19596 \h </w:instrText>
        </w:r>
        <w:r>
          <w:fldChar w:fldCharType="separate"/>
        </w:r>
        <w:r>
          <w:t>7</w:t>
        </w:r>
        <w:r>
          <w:fldChar w:fldCharType="end"/>
        </w:r>
      </w:hyperlink>
    </w:p>
    <w:p>
      <w:pPr>
        <w:pStyle w:val="TOC2"/>
        <w:tabs>
          <w:tab w:val="right" w:leader="dot" w:pos="8306"/>
        </w:tabs>
      </w:pPr>
      <w:hyperlink w:anchor="_Toc27970" w:history="1">
        <w:r>
          <w:rPr>
            <w:rFonts w:ascii="仿宋" w:eastAsia="仿宋" w:hAnsi="仿宋" w:cs="仿宋" w:hint="eastAsia"/>
            <w:lang w:eastAsia="zh-CN"/>
          </w:rPr>
          <w:t>(四)、土建工程建设指标</w:t>
        </w:r>
        <w:r>
          <w:tab/>
        </w:r>
        <w:r>
          <w:fldChar w:fldCharType="begin"/>
        </w:r>
        <w:r>
          <w:instrText xml:space="preserve"> PAGEREF _Toc27970 \h </w:instrText>
        </w:r>
        <w:r>
          <w:fldChar w:fldCharType="separate"/>
        </w:r>
        <w:r>
          <w:t>8</w:t>
        </w:r>
        <w:r>
          <w:fldChar w:fldCharType="end"/>
        </w:r>
      </w:hyperlink>
    </w:p>
    <w:p>
      <w:pPr>
        <w:pStyle w:val="TOC1"/>
        <w:tabs>
          <w:tab w:val="right" w:leader="dot" w:pos="8306"/>
        </w:tabs>
      </w:pPr>
      <w:hyperlink w:anchor="_Toc2187" w:history="1">
        <w:r>
          <w:rPr>
            <w:rFonts w:ascii="仿宋" w:eastAsia="仿宋" w:hAnsi="仿宋" w:cs="仿宋" w:hint="eastAsia"/>
            <w:lang w:eastAsia="zh-CN"/>
          </w:rPr>
          <w:t>三、市场分析、调研</w:t>
        </w:r>
        <w:r>
          <w:tab/>
        </w:r>
        <w:r>
          <w:fldChar w:fldCharType="begin"/>
        </w:r>
        <w:r>
          <w:instrText xml:space="preserve"> PAGEREF _Toc2187 \h </w:instrText>
        </w:r>
        <w:r>
          <w:fldChar w:fldCharType="separate"/>
        </w:r>
        <w:r>
          <w:t>8</w:t>
        </w:r>
        <w:r>
          <w:fldChar w:fldCharType="end"/>
        </w:r>
      </w:hyperlink>
    </w:p>
    <w:p>
      <w:pPr>
        <w:pStyle w:val="TOC2"/>
        <w:tabs>
          <w:tab w:val="right" w:leader="dot" w:pos="8306"/>
        </w:tabs>
      </w:pPr>
      <w:hyperlink w:anchor="_Toc160" w:history="1">
        <w:r>
          <w:rPr>
            <w:rFonts w:ascii="仿宋" w:eastAsia="仿宋" w:hAnsi="仿宋" w:cs="仿宋" w:hint="eastAsia"/>
            <w:lang w:eastAsia="zh-CN"/>
          </w:rPr>
          <w:t>(一)、油气设备专用件行业分析</w:t>
        </w:r>
        <w:r>
          <w:tab/>
        </w:r>
        <w:r>
          <w:fldChar w:fldCharType="begin"/>
        </w:r>
        <w:r>
          <w:instrText xml:space="preserve"> PAGEREF _Toc160 \h </w:instrText>
        </w:r>
        <w:r>
          <w:fldChar w:fldCharType="separate"/>
        </w:r>
        <w:r>
          <w:t>8</w:t>
        </w:r>
        <w:r>
          <w:fldChar w:fldCharType="end"/>
        </w:r>
      </w:hyperlink>
    </w:p>
    <w:p>
      <w:pPr>
        <w:pStyle w:val="TOC2"/>
        <w:tabs>
          <w:tab w:val="right" w:leader="dot" w:pos="8306"/>
        </w:tabs>
      </w:pPr>
      <w:hyperlink w:anchor="_Toc13316" w:history="1">
        <w:r>
          <w:rPr>
            <w:rFonts w:ascii="仿宋" w:eastAsia="仿宋" w:hAnsi="仿宋" w:cs="仿宋" w:hint="eastAsia"/>
            <w:lang w:eastAsia="zh-CN"/>
          </w:rPr>
          <w:t>(二)、油气设备专用件市场分析预测</w:t>
        </w:r>
        <w:r>
          <w:tab/>
        </w:r>
        <w:r>
          <w:fldChar w:fldCharType="begin"/>
        </w:r>
        <w:r>
          <w:instrText xml:space="preserve"> PAGEREF _Toc13316 \h </w:instrText>
        </w:r>
        <w:r>
          <w:fldChar w:fldCharType="separate"/>
        </w:r>
        <w:r>
          <w:t>9</w:t>
        </w:r>
        <w:r>
          <w:fldChar w:fldCharType="end"/>
        </w:r>
      </w:hyperlink>
    </w:p>
    <w:p>
      <w:pPr>
        <w:pStyle w:val="TOC1"/>
        <w:tabs>
          <w:tab w:val="right" w:leader="dot" w:pos="8306"/>
        </w:tabs>
      </w:pPr>
      <w:hyperlink w:anchor="_Toc6819" w:history="1">
        <w:r>
          <w:rPr>
            <w:rFonts w:ascii="仿宋" w:eastAsia="仿宋" w:hAnsi="仿宋" w:cs="仿宋" w:hint="eastAsia"/>
            <w:lang w:eastAsia="zh-CN"/>
          </w:rPr>
          <w:t>四、油气设备专用件项目概论</w:t>
        </w:r>
        <w:r>
          <w:tab/>
        </w:r>
        <w:r>
          <w:fldChar w:fldCharType="begin"/>
        </w:r>
        <w:r>
          <w:instrText xml:space="preserve"> PAGEREF _Toc6819 \h </w:instrText>
        </w:r>
        <w:r>
          <w:fldChar w:fldCharType="separate"/>
        </w:r>
        <w:r>
          <w:t>10</w:t>
        </w:r>
        <w:r>
          <w:fldChar w:fldCharType="end"/>
        </w:r>
      </w:hyperlink>
    </w:p>
    <w:p>
      <w:pPr>
        <w:pStyle w:val="TOC2"/>
        <w:tabs>
          <w:tab w:val="right" w:leader="dot" w:pos="8306"/>
        </w:tabs>
      </w:pPr>
      <w:hyperlink w:anchor="_Toc10576" w:history="1">
        <w:r>
          <w:rPr>
            <w:rFonts w:ascii="仿宋" w:eastAsia="仿宋" w:hAnsi="仿宋" w:cs="仿宋" w:hint="eastAsia"/>
            <w:lang w:eastAsia="zh-CN"/>
          </w:rPr>
          <w:t>(一)、油气设备专用件项目概况</w:t>
        </w:r>
        <w:r>
          <w:tab/>
        </w:r>
        <w:r>
          <w:fldChar w:fldCharType="begin"/>
        </w:r>
        <w:r>
          <w:instrText xml:space="preserve"> PAGEREF _Toc10576 \h </w:instrText>
        </w:r>
        <w:r>
          <w:fldChar w:fldCharType="separate"/>
        </w:r>
        <w:r>
          <w:t>10</w:t>
        </w:r>
        <w:r>
          <w:fldChar w:fldCharType="end"/>
        </w:r>
      </w:hyperlink>
    </w:p>
    <w:p>
      <w:pPr>
        <w:pStyle w:val="TOC2"/>
        <w:tabs>
          <w:tab w:val="right" w:leader="dot" w:pos="8306"/>
        </w:tabs>
      </w:pPr>
      <w:hyperlink w:anchor="_Toc9945" w:history="1">
        <w:r>
          <w:rPr>
            <w:rFonts w:ascii="仿宋" w:eastAsia="仿宋" w:hAnsi="仿宋" w:cs="仿宋" w:hint="eastAsia"/>
            <w:lang w:eastAsia="zh-CN"/>
          </w:rPr>
          <w:t>(二)、油气设备专用件项目目标</w:t>
        </w:r>
        <w:r>
          <w:tab/>
        </w:r>
        <w:r>
          <w:fldChar w:fldCharType="begin"/>
        </w:r>
        <w:r>
          <w:instrText xml:space="preserve"> PAGEREF _Toc9945 \h </w:instrText>
        </w:r>
        <w:r>
          <w:fldChar w:fldCharType="separate"/>
        </w:r>
        <w:r>
          <w:t>12</w:t>
        </w:r>
        <w:r>
          <w:fldChar w:fldCharType="end"/>
        </w:r>
      </w:hyperlink>
    </w:p>
    <w:p>
      <w:pPr>
        <w:pStyle w:val="TOC2"/>
        <w:tabs>
          <w:tab w:val="right" w:leader="dot" w:pos="8306"/>
        </w:tabs>
      </w:pPr>
      <w:hyperlink w:anchor="_Toc7677" w:history="1">
        <w:r>
          <w:rPr>
            <w:rFonts w:ascii="仿宋" w:eastAsia="仿宋" w:hAnsi="仿宋" w:cs="仿宋" w:hint="eastAsia"/>
            <w:lang w:eastAsia="zh-CN"/>
          </w:rPr>
          <w:t>(三)、油气设备专用件项目提出的理由</w:t>
        </w:r>
        <w:r>
          <w:tab/>
        </w:r>
        <w:r>
          <w:fldChar w:fldCharType="begin"/>
        </w:r>
        <w:r>
          <w:instrText xml:space="preserve"> PAGEREF _Toc7677 \h </w:instrText>
        </w:r>
        <w:r>
          <w:fldChar w:fldCharType="separate"/>
        </w:r>
        <w:r>
          <w:t>13</w:t>
        </w:r>
        <w:r>
          <w:fldChar w:fldCharType="end"/>
        </w:r>
      </w:hyperlink>
    </w:p>
    <w:p>
      <w:pPr>
        <w:pStyle w:val="TOC2"/>
        <w:tabs>
          <w:tab w:val="right" w:leader="dot" w:pos="8306"/>
        </w:tabs>
      </w:pPr>
      <w:hyperlink w:anchor="_Toc25606" w:history="1">
        <w:r>
          <w:rPr>
            <w:rFonts w:ascii="仿宋" w:eastAsia="仿宋" w:hAnsi="仿宋" w:cs="仿宋" w:hint="eastAsia"/>
            <w:lang w:eastAsia="zh-CN"/>
          </w:rPr>
          <w:t>(四)、油气设备专用件项目意义</w:t>
        </w:r>
        <w:r>
          <w:tab/>
        </w:r>
        <w:r>
          <w:fldChar w:fldCharType="begin"/>
        </w:r>
        <w:r>
          <w:instrText xml:space="preserve"> PAGEREF _Toc25606 \h </w:instrText>
        </w:r>
        <w:r>
          <w:fldChar w:fldCharType="separate"/>
        </w:r>
        <w:r>
          <w:t>15</w:t>
        </w:r>
        <w:r>
          <w:fldChar w:fldCharType="end"/>
        </w:r>
      </w:hyperlink>
    </w:p>
    <w:p>
      <w:pPr>
        <w:pStyle w:val="TOC2"/>
        <w:tabs>
          <w:tab w:val="right" w:leader="dot" w:pos="8306"/>
        </w:tabs>
      </w:pPr>
      <w:hyperlink w:anchor="_Toc24449" w:history="1">
        <w:r>
          <w:rPr>
            <w:rFonts w:ascii="仿宋" w:eastAsia="仿宋" w:hAnsi="仿宋" w:cs="仿宋" w:hint="eastAsia"/>
            <w:lang w:eastAsia="zh-CN"/>
          </w:rPr>
          <w:t>(五)、油气设备专用件项目背景</w:t>
        </w:r>
        <w:r>
          <w:tab/>
        </w:r>
        <w:r>
          <w:fldChar w:fldCharType="begin"/>
        </w:r>
        <w:r>
          <w:instrText xml:space="preserve"> PAGEREF _Toc24449 \h </w:instrText>
        </w:r>
        <w:r>
          <w:fldChar w:fldCharType="separate"/>
        </w:r>
        <w:r>
          <w:t>15</w:t>
        </w:r>
        <w:r>
          <w:fldChar w:fldCharType="end"/>
        </w:r>
      </w:hyperlink>
    </w:p>
    <w:p>
      <w:pPr>
        <w:pStyle w:val="TOC1"/>
        <w:tabs>
          <w:tab w:val="right" w:leader="dot" w:pos="8306"/>
        </w:tabs>
      </w:pPr>
      <w:hyperlink w:anchor="_Toc21628" w:history="1">
        <w:r>
          <w:rPr>
            <w:rFonts w:ascii="仿宋" w:eastAsia="仿宋" w:hAnsi="仿宋" w:cs="仿宋" w:hint="eastAsia"/>
            <w:lang w:eastAsia="zh-CN"/>
          </w:rPr>
          <w:t>五、油气设备专用件项目可持续发展</w:t>
        </w:r>
        <w:r>
          <w:tab/>
        </w:r>
        <w:r>
          <w:fldChar w:fldCharType="begin"/>
        </w:r>
        <w:r>
          <w:instrText xml:space="preserve"> PAGEREF _Toc21628 \h </w:instrText>
        </w:r>
        <w:r>
          <w:fldChar w:fldCharType="separate"/>
        </w:r>
        <w:r>
          <w:t>16</w:t>
        </w:r>
        <w:r>
          <w:fldChar w:fldCharType="end"/>
        </w:r>
      </w:hyperlink>
    </w:p>
    <w:p>
      <w:pPr>
        <w:pStyle w:val="TOC2"/>
        <w:tabs>
          <w:tab w:val="right" w:leader="dot" w:pos="8306"/>
        </w:tabs>
      </w:pPr>
      <w:hyperlink w:anchor="_Toc3764" w:history="1">
        <w:r>
          <w:rPr>
            <w:rFonts w:ascii="仿宋" w:eastAsia="仿宋" w:hAnsi="仿宋" w:cs="仿宋" w:hint="eastAsia"/>
            <w:lang w:eastAsia="zh-CN"/>
          </w:rPr>
          <w:t>(一)、可持续战略与实践</w:t>
        </w:r>
        <w:r>
          <w:tab/>
        </w:r>
        <w:r>
          <w:fldChar w:fldCharType="begin"/>
        </w:r>
        <w:r>
          <w:instrText xml:space="preserve"> PAGEREF _Toc3764 \h </w:instrText>
        </w:r>
        <w:r>
          <w:fldChar w:fldCharType="separate"/>
        </w:r>
        <w:r>
          <w:t>16</w:t>
        </w:r>
        <w:r>
          <w:fldChar w:fldCharType="end"/>
        </w:r>
      </w:hyperlink>
    </w:p>
    <w:p>
      <w:pPr>
        <w:pStyle w:val="TOC2"/>
        <w:tabs>
          <w:tab w:val="right" w:leader="dot" w:pos="8306"/>
        </w:tabs>
      </w:pPr>
      <w:hyperlink w:anchor="_Toc26179" w:history="1">
        <w:r>
          <w:rPr>
            <w:rFonts w:ascii="仿宋" w:eastAsia="仿宋" w:hAnsi="仿宋" w:cs="仿宋" w:hint="eastAsia"/>
            <w:lang w:eastAsia="zh-CN"/>
          </w:rPr>
          <w:t>(二)、环保与社会责任</w:t>
        </w:r>
        <w:r>
          <w:tab/>
        </w:r>
        <w:r>
          <w:fldChar w:fldCharType="begin"/>
        </w:r>
        <w:r>
          <w:instrText xml:space="preserve"> PAGEREF _Toc26179 \h </w:instrText>
        </w:r>
        <w:r>
          <w:fldChar w:fldCharType="separate"/>
        </w:r>
        <w:r>
          <w:t>17</w:t>
        </w:r>
        <w:r>
          <w:fldChar w:fldCharType="end"/>
        </w:r>
      </w:hyperlink>
    </w:p>
    <w:p>
      <w:pPr>
        <w:pStyle w:val="TOC1"/>
        <w:tabs>
          <w:tab w:val="right" w:leader="dot" w:pos="8306"/>
        </w:tabs>
      </w:pPr>
      <w:hyperlink w:anchor="_Toc6116" w:history="1">
        <w:r>
          <w:rPr>
            <w:rFonts w:ascii="仿宋" w:eastAsia="仿宋" w:hAnsi="仿宋" w:cs="仿宋" w:hint="eastAsia"/>
            <w:lang w:eastAsia="zh-CN"/>
          </w:rPr>
          <w:t>六、油气设备专用件项目绩效评估</w:t>
        </w:r>
        <w:r>
          <w:tab/>
        </w:r>
        <w:r>
          <w:fldChar w:fldCharType="begin"/>
        </w:r>
        <w:r>
          <w:instrText xml:space="preserve"> PAGEREF _Toc6116 \h </w:instrText>
        </w:r>
        <w:r>
          <w:fldChar w:fldCharType="separate"/>
        </w:r>
        <w:r>
          <w:t>18</w:t>
        </w:r>
        <w:r>
          <w:fldChar w:fldCharType="end"/>
        </w:r>
      </w:hyperlink>
    </w:p>
    <w:p>
      <w:pPr>
        <w:pStyle w:val="TOC2"/>
        <w:tabs>
          <w:tab w:val="right" w:leader="dot" w:pos="8306"/>
        </w:tabs>
      </w:pPr>
      <w:hyperlink w:anchor="_Toc14661" w:history="1">
        <w:r>
          <w:rPr>
            <w:rFonts w:ascii="仿宋" w:eastAsia="仿宋" w:hAnsi="仿宋" w:cs="仿宋" w:hint="eastAsia"/>
            <w:lang w:eastAsia="zh-CN"/>
          </w:rPr>
          <w:t>(一)、绩效评估指标</w:t>
        </w:r>
        <w:r>
          <w:tab/>
        </w:r>
        <w:r>
          <w:fldChar w:fldCharType="begin"/>
        </w:r>
        <w:r>
          <w:instrText xml:space="preserve"> PAGEREF _Toc14661 \h </w:instrText>
        </w:r>
        <w:r>
          <w:fldChar w:fldCharType="separate"/>
        </w:r>
        <w:r>
          <w:t>18</w:t>
        </w:r>
        <w:r>
          <w:fldChar w:fldCharType="end"/>
        </w:r>
      </w:hyperlink>
    </w:p>
    <w:p>
      <w:pPr>
        <w:pStyle w:val="TOC2"/>
        <w:tabs>
          <w:tab w:val="right" w:leader="dot" w:pos="8306"/>
        </w:tabs>
      </w:pPr>
      <w:hyperlink w:anchor="_Toc21698" w:history="1">
        <w:r>
          <w:rPr>
            <w:rFonts w:ascii="仿宋" w:eastAsia="仿宋" w:hAnsi="仿宋" w:cs="仿宋" w:hint="eastAsia"/>
            <w:lang w:eastAsia="zh-CN"/>
          </w:rPr>
          <w:t>(二)、绩效评估方法</w:t>
        </w:r>
        <w:r>
          <w:tab/>
        </w:r>
        <w:r>
          <w:fldChar w:fldCharType="begin"/>
        </w:r>
        <w:r>
          <w:instrText xml:space="preserve"> PAGEREF _Toc21698 \h </w:instrText>
        </w:r>
        <w:r>
          <w:fldChar w:fldCharType="separate"/>
        </w:r>
        <w:r>
          <w:t>19</w:t>
        </w:r>
        <w:r>
          <w:fldChar w:fldCharType="end"/>
        </w:r>
      </w:hyperlink>
    </w:p>
    <w:p>
      <w:pPr>
        <w:pStyle w:val="TOC2"/>
        <w:tabs>
          <w:tab w:val="right" w:leader="dot" w:pos="8306"/>
        </w:tabs>
      </w:pPr>
      <w:hyperlink w:anchor="_Toc23585" w:history="1">
        <w:r>
          <w:rPr>
            <w:rFonts w:ascii="仿宋" w:eastAsia="仿宋" w:hAnsi="仿宋" w:cs="仿宋" w:hint="eastAsia"/>
            <w:lang w:eastAsia="zh-CN"/>
          </w:rPr>
          <w:t>(三)、绩效评估周期</w:t>
        </w:r>
        <w:r>
          <w:tab/>
        </w:r>
        <w:r>
          <w:fldChar w:fldCharType="begin"/>
        </w:r>
        <w:r>
          <w:instrText xml:space="preserve"> PAGEREF _Toc23585 \h </w:instrText>
        </w:r>
        <w:r>
          <w:fldChar w:fldCharType="separate"/>
        </w:r>
        <w:r>
          <w:t>20</w:t>
        </w:r>
        <w:r>
          <w:fldChar w:fldCharType="end"/>
        </w:r>
      </w:hyperlink>
    </w:p>
    <w:p>
      <w:pPr>
        <w:pStyle w:val="TOC1"/>
        <w:tabs>
          <w:tab w:val="right" w:leader="dot" w:pos="8306"/>
        </w:tabs>
      </w:pPr>
      <w:hyperlink w:anchor="_Toc28277" w:history="1">
        <w:r>
          <w:rPr>
            <w:rFonts w:ascii="仿宋" w:eastAsia="仿宋" w:hAnsi="仿宋" w:cs="仿宋" w:hint="eastAsia"/>
            <w:lang w:eastAsia="zh-CN"/>
          </w:rPr>
          <w:t>七、生产安全保护</w:t>
        </w:r>
        <w:r>
          <w:tab/>
        </w:r>
        <w:r>
          <w:fldChar w:fldCharType="begin"/>
        </w:r>
        <w:r>
          <w:instrText xml:space="preserve"> PAGEREF _Toc28277 \h </w:instrText>
        </w:r>
        <w:r>
          <w:fldChar w:fldCharType="separate"/>
        </w:r>
        <w:r>
          <w:t>21</w:t>
        </w:r>
        <w:r>
          <w:fldChar w:fldCharType="end"/>
        </w:r>
      </w:hyperlink>
    </w:p>
    <w:p>
      <w:pPr>
        <w:pStyle w:val="TOC2"/>
        <w:tabs>
          <w:tab w:val="right" w:leader="dot" w:pos="8306"/>
        </w:tabs>
      </w:pPr>
      <w:hyperlink w:anchor="_Toc23633" w:history="1">
        <w:r>
          <w:rPr>
            <w:rFonts w:ascii="仿宋" w:eastAsia="仿宋" w:hAnsi="仿宋" w:cs="仿宋" w:hint="eastAsia"/>
            <w:lang w:eastAsia="zh-CN"/>
          </w:rPr>
          <w:t>(一)、消防安全</w:t>
        </w:r>
        <w:r>
          <w:tab/>
        </w:r>
        <w:r>
          <w:fldChar w:fldCharType="begin"/>
        </w:r>
        <w:r>
          <w:instrText xml:space="preserve"> PAGEREF _Toc23633 \h </w:instrText>
        </w:r>
        <w:r>
          <w:fldChar w:fldCharType="separate"/>
        </w:r>
        <w:r>
          <w:t>21</w:t>
        </w:r>
        <w:r>
          <w:fldChar w:fldCharType="end"/>
        </w:r>
      </w:hyperlink>
    </w:p>
    <w:p>
      <w:pPr>
        <w:pStyle w:val="TOC2"/>
        <w:tabs>
          <w:tab w:val="right" w:leader="dot" w:pos="8306"/>
        </w:tabs>
      </w:pPr>
      <w:hyperlink w:anchor="_Toc2462" w:history="1">
        <w:r>
          <w:rPr>
            <w:rFonts w:ascii="仿宋" w:eastAsia="仿宋" w:hAnsi="仿宋" w:cs="仿宋" w:hint="eastAsia"/>
            <w:lang w:eastAsia="zh-CN"/>
          </w:rPr>
          <w:t>(二)、防火防爆总图布置措施</w:t>
        </w:r>
        <w:r>
          <w:tab/>
        </w:r>
        <w:r>
          <w:fldChar w:fldCharType="begin"/>
        </w:r>
        <w:r>
          <w:instrText xml:space="preserve"> PAGEREF _Toc2462 \h </w:instrText>
        </w:r>
        <w:r>
          <w:fldChar w:fldCharType="separate"/>
        </w:r>
        <w:r>
          <w:t>23</w:t>
        </w:r>
        <w:r>
          <w:fldChar w:fldCharType="end"/>
        </w:r>
      </w:hyperlink>
    </w:p>
    <w:p>
      <w:pPr>
        <w:pStyle w:val="TOC2"/>
        <w:tabs>
          <w:tab w:val="right" w:leader="dot" w:pos="8306"/>
        </w:tabs>
      </w:pPr>
      <w:hyperlink w:anchor="_Toc11465" w:history="1">
        <w:r>
          <w:rPr>
            <w:rFonts w:ascii="仿宋" w:eastAsia="仿宋" w:hAnsi="仿宋" w:cs="仿宋" w:hint="eastAsia"/>
            <w:lang w:eastAsia="zh-CN"/>
          </w:rPr>
          <w:t>(三)、自然灾害防范措施</w:t>
        </w:r>
        <w:r>
          <w:tab/>
        </w:r>
        <w:r>
          <w:fldChar w:fldCharType="begin"/>
        </w:r>
        <w:r>
          <w:instrText xml:space="preserve"> PAGEREF _Toc11465 \h </w:instrText>
        </w:r>
        <w:r>
          <w:fldChar w:fldCharType="separate"/>
        </w:r>
        <w:r>
          <w:t>24</w:t>
        </w:r>
        <w:r>
          <w:fldChar w:fldCharType="end"/>
        </w:r>
      </w:hyperlink>
    </w:p>
    <w:p>
      <w:pPr>
        <w:pStyle w:val="TOC2"/>
        <w:tabs>
          <w:tab w:val="right" w:leader="dot" w:pos="8306"/>
        </w:tabs>
      </w:pPr>
      <w:hyperlink w:anchor="_Toc21257" w:history="1">
        <w:r>
          <w:rPr>
            <w:rFonts w:ascii="仿宋" w:eastAsia="仿宋" w:hAnsi="仿宋" w:cs="仿宋" w:hint="eastAsia"/>
            <w:lang w:eastAsia="zh-CN"/>
          </w:rPr>
          <w:t>(四)、安全色及安全标志使用要求</w:t>
        </w:r>
        <w:r>
          <w:tab/>
        </w:r>
        <w:r>
          <w:fldChar w:fldCharType="begin"/>
        </w:r>
        <w:r>
          <w:instrText xml:space="preserve"> PAGEREF _Toc21257 \h </w:instrText>
        </w:r>
        <w:r>
          <w:fldChar w:fldCharType="separate"/>
        </w:r>
        <w:r>
          <w:t>25</w:t>
        </w:r>
        <w:r>
          <w:fldChar w:fldCharType="end"/>
        </w:r>
      </w:hyperlink>
    </w:p>
    <w:p>
      <w:pPr>
        <w:pStyle w:val="TOC2"/>
        <w:tabs>
          <w:tab w:val="right" w:leader="dot" w:pos="8306"/>
        </w:tabs>
      </w:pPr>
      <w:hyperlink w:anchor="_Toc15923" w:history="1">
        <w:r>
          <w:rPr>
            <w:rFonts w:ascii="仿宋" w:eastAsia="仿宋" w:hAnsi="仿宋" w:cs="仿宋" w:hint="eastAsia"/>
            <w:lang w:eastAsia="zh-CN"/>
          </w:rPr>
          <w:t>(五)、防尘防毒措施</w:t>
        </w:r>
        <w:r>
          <w:tab/>
        </w:r>
        <w:r>
          <w:fldChar w:fldCharType="begin"/>
        </w:r>
        <w:r>
          <w:instrText xml:space="preserve"> PAGEREF _Toc15923 \h </w:instrText>
        </w:r>
        <w:r>
          <w:fldChar w:fldCharType="separate"/>
        </w:r>
        <w:r>
          <w:t>26</w:t>
        </w:r>
        <w:r>
          <w:fldChar w:fldCharType="end"/>
        </w:r>
      </w:hyperlink>
    </w:p>
    <w:p>
      <w:pPr>
        <w:pStyle w:val="TOC2"/>
        <w:tabs>
          <w:tab w:val="right" w:leader="dot" w:pos="8306"/>
        </w:tabs>
      </w:pPr>
      <w:hyperlink w:anchor="_Toc31587" w:history="1">
        <w:r>
          <w:rPr>
            <w:rFonts w:ascii="仿宋" w:eastAsia="仿宋" w:hAnsi="仿宋" w:cs="仿宋" w:hint="eastAsia"/>
            <w:lang w:eastAsia="zh-CN"/>
          </w:rPr>
          <w:t>(六)、防静电、触电防护及防雷措施</w:t>
        </w:r>
        <w:r>
          <w:tab/>
        </w:r>
        <w:r>
          <w:fldChar w:fldCharType="begin"/>
        </w:r>
        <w:r>
          <w:instrText xml:space="preserve"> PAGEREF _Toc31587 \h </w:instrText>
        </w:r>
        <w:r>
          <w:fldChar w:fldCharType="separate"/>
        </w:r>
        <w:r>
          <w:t>27</w:t>
        </w:r>
        <w:r>
          <w:fldChar w:fldCharType="end"/>
        </w:r>
      </w:hyperlink>
    </w:p>
    <w:p>
      <w:pPr>
        <w:pStyle w:val="TOC2"/>
        <w:tabs>
          <w:tab w:val="right" w:leader="dot" w:pos="8306"/>
        </w:tabs>
      </w:pPr>
      <w:hyperlink w:anchor="_Toc15994" w:history="1">
        <w:r>
          <w:rPr>
            <w:rFonts w:ascii="仿宋" w:eastAsia="仿宋" w:hAnsi="仿宋" w:cs="仿宋" w:hint="eastAsia"/>
            <w:lang w:eastAsia="zh-CN"/>
          </w:rPr>
          <w:t>(七)、机械设备安全保障措施</w:t>
        </w:r>
        <w:r>
          <w:tab/>
        </w:r>
        <w:r>
          <w:fldChar w:fldCharType="begin"/>
        </w:r>
        <w:r>
          <w:instrText xml:space="preserve"> PAGEREF _Toc15994 \h </w:instrText>
        </w:r>
        <w:r>
          <w:fldChar w:fldCharType="separate"/>
        </w:r>
        <w:r>
          <w:t>28</w:t>
        </w:r>
        <w:r>
          <w:fldChar w:fldCharType="end"/>
        </w:r>
      </w:hyperlink>
    </w:p>
    <w:p>
      <w:pPr>
        <w:pStyle w:val="TOC1"/>
        <w:tabs>
          <w:tab w:val="right" w:leader="dot" w:pos="8306"/>
        </w:tabs>
      </w:pPr>
      <w:hyperlink w:anchor="_Toc24881" w:history="1">
        <w:r>
          <w:rPr>
            <w:rFonts w:ascii="仿宋" w:eastAsia="仿宋" w:hAnsi="仿宋" w:cs="仿宋" w:hint="eastAsia"/>
            <w:lang w:eastAsia="zh-CN"/>
          </w:rPr>
          <w:t>八、油气设备专用件项目人力资源培养与发展</w:t>
        </w:r>
        <w:r>
          <w:tab/>
        </w:r>
        <w:r>
          <w:fldChar w:fldCharType="begin"/>
        </w:r>
        <w:r>
          <w:instrText xml:space="preserve"> PAGEREF _Toc24881 \h </w:instrText>
        </w:r>
        <w:r>
          <w:fldChar w:fldCharType="separate"/>
        </w:r>
        <w:r>
          <w:t>30</w:t>
        </w:r>
        <w:r>
          <w:fldChar w:fldCharType="end"/>
        </w:r>
      </w:hyperlink>
    </w:p>
    <w:p>
      <w:pPr>
        <w:pStyle w:val="TOC2"/>
        <w:tabs>
          <w:tab w:val="right" w:leader="dot" w:pos="8306"/>
        </w:tabs>
      </w:pPr>
      <w:hyperlink w:anchor="_Toc24900" w:history="1">
        <w:r>
          <w:rPr>
            <w:rFonts w:ascii="仿宋" w:eastAsia="仿宋" w:hAnsi="仿宋" w:cs="仿宋" w:hint="eastAsia"/>
            <w:lang w:eastAsia="zh-CN"/>
          </w:rPr>
          <w:t>(一)、人才需求与规划</w:t>
        </w:r>
        <w:r>
          <w:tab/>
        </w:r>
        <w:r>
          <w:fldChar w:fldCharType="begin"/>
        </w:r>
        <w:r>
          <w:instrText xml:space="preserve"> PAGEREF _Toc24900 \h </w:instrText>
        </w:r>
        <w:r>
          <w:fldChar w:fldCharType="separate"/>
        </w:r>
        <w:r>
          <w:t>30</w:t>
        </w:r>
        <w:r>
          <w:fldChar w:fldCharType="end"/>
        </w:r>
      </w:hyperlink>
    </w:p>
    <w:p>
      <w:pPr>
        <w:pStyle w:val="TOC2"/>
        <w:tabs>
          <w:tab w:val="right" w:leader="dot" w:pos="8306"/>
        </w:tabs>
      </w:pPr>
      <w:hyperlink w:anchor="_Toc25555" w:history="1">
        <w:r>
          <w:rPr>
            <w:rFonts w:ascii="仿宋" w:eastAsia="仿宋" w:hAnsi="仿宋" w:cs="仿宋" w:hint="eastAsia"/>
            <w:lang w:eastAsia="zh-CN"/>
          </w:rPr>
          <w:t>(二)、培训与发展计划</w:t>
        </w:r>
        <w:r>
          <w:tab/>
        </w:r>
        <w:r>
          <w:fldChar w:fldCharType="begin"/>
        </w:r>
        <w:r>
          <w:instrText xml:space="preserve"> PAGEREF _Toc25555 \h </w:instrText>
        </w:r>
        <w:r>
          <w:fldChar w:fldCharType="separate"/>
        </w:r>
        <w:r>
          <w:t>30</w:t>
        </w:r>
        <w:r>
          <w:fldChar w:fldCharType="end"/>
        </w:r>
      </w:hyperlink>
    </w:p>
    <w:p>
      <w:pPr>
        <w:pStyle w:val="TOC1"/>
        <w:tabs>
          <w:tab w:val="right" w:leader="dot" w:pos="8306"/>
        </w:tabs>
      </w:pPr>
      <w:hyperlink w:anchor="_Toc24959" w:history="1">
        <w:r>
          <w:rPr>
            <w:rFonts w:ascii="仿宋" w:eastAsia="仿宋" w:hAnsi="仿宋" w:cs="仿宋" w:hint="eastAsia"/>
            <w:lang w:eastAsia="zh-CN"/>
          </w:rPr>
          <w:t>九、油气设备专用件项目经营效益</w:t>
        </w:r>
        <w:r>
          <w:tab/>
        </w:r>
        <w:r>
          <w:fldChar w:fldCharType="begin"/>
        </w:r>
        <w:r>
          <w:instrText xml:space="preserve"> PAGEREF _Toc24959 \h </w:instrText>
        </w:r>
        <w:r>
          <w:fldChar w:fldCharType="separate"/>
        </w:r>
        <w:r>
          <w:t>31</w:t>
        </w:r>
        <w:r>
          <w:fldChar w:fldCharType="end"/>
        </w:r>
      </w:hyperlink>
    </w:p>
    <w:p>
      <w:pPr>
        <w:pStyle w:val="TOC2"/>
        <w:tabs>
          <w:tab w:val="right" w:leader="dot" w:pos="8306"/>
        </w:tabs>
      </w:pPr>
      <w:hyperlink w:anchor="_Toc28513" w:history="1">
        <w:r>
          <w:rPr>
            <w:rFonts w:ascii="仿宋" w:eastAsia="仿宋" w:hAnsi="仿宋" w:cs="仿宋" w:hint="eastAsia"/>
            <w:lang w:eastAsia="zh-CN"/>
          </w:rPr>
          <w:t>(一)、经济评价财务测算</w:t>
        </w:r>
        <w:r>
          <w:tab/>
        </w:r>
        <w:r>
          <w:fldChar w:fldCharType="begin"/>
        </w:r>
        <w:r>
          <w:instrText xml:space="preserve"> PAGEREF _Toc28513 \h </w:instrText>
        </w:r>
        <w:r>
          <w:fldChar w:fldCharType="separate"/>
        </w:r>
        <w:r>
          <w:t>31</w:t>
        </w:r>
        <w:r>
          <w:fldChar w:fldCharType="end"/>
        </w:r>
      </w:hyperlink>
    </w:p>
    <w:p>
      <w:pPr>
        <w:pStyle w:val="TOC2"/>
        <w:tabs>
          <w:tab w:val="right" w:leader="dot" w:pos="8306"/>
        </w:tabs>
      </w:pPr>
      <w:hyperlink w:anchor="_Toc11322" w:history="1">
        <w:r>
          <w:rPr>
            <w:rFonts w:ascii="仿宋" w:eastAsia="仿宋" w:hAnsi="仿宋" w:cs="仿宋" w:hint="eastAsia"/>
            <w:lang w:eastAsia="zh-CN"/>
          </w:rPr>
          <w:t>(二)、油气设备专用件项目盈利能力分析</w:t>
        </w:r>
        <w:r>
          <w:tab/>
        </w:r>
        <w:r>
          <w:fldChar w:fldCharType="begin"/>
        </w:r>
        <w:r>
          <w:instrText xml:space="preserve"> PAGEREF _Toc11322 \h </w:instrText>
        </w:r>
        <w:r>
          <w:fldChar w:fldCharType="separate"/>
        </w:r>
        <w:r>
          <w:t>32</w:t>
        </w:r>
        <w:r>
          <w:fldChar w:fldCharType="end"/>
        </w:r>
      </w:hyperlink>
    </w:p>
    <w:p>
      <w:pPr>
        <w:pStyle w:val="TOC1"/>
        <w:tabs>
          <w:tab w:val="right" w:leader="dot" w:pos="8306"/>
        </w:tabs>
      </w:pPr>
      <w:hyperlink w:anchor="_Toc4252" w:history="1">
        <w:r>
          <w:rPr>
            <w:rFonts w:ascii="仿宋" w:eastAsia="仿宋" w:hAnsi="仿宋" w:cs="仿宋" w:hint="eastAsia"/>
            <w:lang w:eastAsia="zh-CN"/>
          </w:rPr>
          <w:t>十、油气设备专用件项目投资规划</w:t>
        </w:r>
        <w:r>
          <w:tab/>
        </w:r>
        <w:r>
          <w:fldChar w:fldCharType="begin"/>
        </w:r>
        <w:r>
          <w:instrText xml:space="preserve"> PAGEREF _Toc4252 \h </w:instrText>
        </w:r>
        <w:r>
          <w:fldChar w:fldCharType="separate"/>
        </w:r>
        <w:r>
          <w:t>33</w:t>
        </w:r>
        <w:r>
          <w:fldChar w:fldCharType="end"/>
        </w:r>
      </w:hyperlink>
    </w:p>
    <w:p>
      <w:pPr>
        <w:pStyle w:val="TOC2"/>
        <w:tabs>
          <w:tab w:val="right" w:leader="dot" w:pos="8306"/>
        </w:tabs>
      </w:pPr>
      <w:hyperlink w:anchor="_Toc26462" w:history="1">
        <w:r>
          <w:rPr>
            <w:rFonts w:ascii="仿宋" w:eastAsia="仿宋" w:hAnsi="仿宋" w:cs="仿宋" w:hint="eastAsia"/>
            <w:lang w:eastAsia="zh-CN"/>
          </w:rPr>
          <w:t>(一)、油气设备专用件项目总投资估算</w:t>
        </w:r>
        <w:r>
          <w:tab/>
        </w:r>
        <w:r>
          <w:fldChar w:fldCharType="begin"/>
        </w:r>
        <w:r>
          <w:instrText xml:space="preserve"> PAGEREF _Toc26462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482" w:history="1">
        <w:r>
          <w:rPr>
            <w:rFonts w:ascii="仿宋" w:eastAsia="仿宋" w:hAnsi="仿宋" w:cs="仿宋" w:hint="eastAsia"/>
            <w:lang w:eastAsia="zh-CN"/>
          </w:rPr>
          <w:t>(二)、资金筹措</w:t>
        </w:r>
        <w:r>
          <w:tab/>
        </w:r>
        <w:r>
          <w:fldChar w:fldCharType="begin"/>
        </w:r>
        <w:r>
          <w:instrText xml:space="preserve"> PAGEREF _Toc6482 \h </w:instrText>
        </w:r>
        <w:r>
          <w:fldChar w:fldCharType="separate"/>
        </w:r>
        <w:r>
          <w:t>34</w:t>
        </w:r>
        <w:r>
          <w:fldChar w:fldCharType="end"/>
        </w:r>
      </w:hyperlink>
    </w:p>
    <w:p>
      <w:pPr>
        <w:pStyle w:val="TOC1"/>
        <w:tabs>
          <w:tab w:val="right" w:leader="dot" w:pos="8306"/>
        </w:tabs>
      </w:pPr>
      <w:hyperlink w:anchor="_Toc23293" w:history="1">
        <w:r>
          <w:rPr>
            <w:rFonts w:ascii="仿宋" w:eastAsia="仿宋" w:hAnsi="仿宋" w:cs="仿宋" w:hint="eastAsia"/>
            <w:lang w:eastAsia="zh-CN"/>
          </w:rPr>
          <w:t>十一、油气设备专用件项目人力资源管理</w:t>
        </w:r>
        <w:r>
          <w:tab/>
        </w:r>
        <w:r>
          <w:fldChar w:fldCharType="begin"/>
        </w:r>
        <w:r>
          <w:instrText xml:space="preserve"> PAGEREF _Toc23293 \h </w:instrText>
        </w:r>
        <w:r>
          <w:fldChar w:fldCharType="separate"/>
        </w:r>
        <w:r>
          <w:t>35</w:t>
        </w:r>
        <w:r>
          <w:fldChar w:fldCharType="end"/>
        </w:r>
      </w:hyperlink>
    </w:p>
    <w:p>
      <w:pPr>
        <w:pStyle w:val="TOC2"/>
        <w:tabs>
          <w:tab w:val="right" w:leader="dot" w:pos="8306"/>
        </w:tabs>
      </w:pPr>
      <w:hyperlink w:anchor="_Toc24795" w:history="1">
        <w:r>
          <w:rPr>
            <w:rFonts w:ascii="仿宋" w:eastAsia="仿宋" w:hAnsi="仿宋" w:cs="仿宋" w:hint="eastAsia"/>
            <w:lang w:eastAsia="zh-CN"/>
          </w:rPr>
          <w:t>(一)、建立健全的预算管理制度</w:t>
        </w:r>
        <w:r>
          <w:tab/>
        </w:r>
        <w:r>
          <w:fldChar w:fldCharType="begin"/>
        </w:r>
        <w:r>
          <w:instrText xml:space="preserve"> PAGEREF _Toc24795 \h </w:instrText>
        </w:r>
        <w:r>
          <w:fldChar w:fldCharType="separate"/>
        </w:r>
        <w:r>
          <w:t>35</w:t>
        </w:r>
        <w:r>
          <w:fldChar w:fldCharType="end"/>
        </w:r>
      </w:hyperlink>
    </w:p>
    <w:p>
      <w:pPr>
        <w:pStyle w:val="TOC2"/>
        <w:tabs>
          <w:tab w:val="right" w:leader="dot" w:pos="8306"/>
        </w:tabs>
      </w:pPr>
      <w:hyperlink w:anchor="_Toc14931" w:history="1">
        <w:r>
          <w:rPr>
            <w:rFonts w:ascii="仿宋" w:eastAsia="仿宋" w:hAnsi="仿宋" w:cs="仿宋" w:hint="eastAsia"/>
            <w:lang w:eastAsia="zh-CN"/>
          </w:rPr>
          <w:t>(二)、加强资金流动监控</w:t>
        </w:r>
        <w:r>
          <w:tab/>
        </w:r>
        <w:r>
          <w:fldChar w:fldCharType="begin"/>
        </w:r>
        <w:r>
          <w:instrText xml:space="preserve"> PAGEREF _Toc14931 \h </w:instrText>
        </w:r>
        <w:r>
          <w:fldChar w:fldCharType="separate"/>
        </w:r>
        <w:r>
          <w:t>37</w:t>
        </w:r>
        <w:r>
          <w:fldChar w:fldCharType="end"/>
        </w:r>
      </w:hyperlink>
    </w:p>
    <w:p>
      <w:pPr>
        <w:pStyle w:val="TOC2"/>
        <w:tabs>
          <w:tab w:val="right" w:leader="dot" w:pos="8306"/>
        </w:tabs>
      </w:pPr>
      <w:hyperlink w:anchor="_Toc18852" w:history="1">
        <w:r>
          <w:rPr>
            <w:rFonts w:ascii="仿宋" w:eastAsia="仿宋" w:hAnsi="仿宋" w:cs="仿宋" w:hint="eastAsia"/>
            <w:lang w:eastAsia="zh-CN"/>
          </w:rPr>
          <w:t>(三)、制定完善的风险控制机制</w:t>
        </w:r>
        <w:r>
          <w:tab/>
        </w:r>
        <w:r>
          <w:fldChar w:fldCharType="begin"/>
        </w:r>
        <w:r>
          <w:instrText xml:space="preserve"> PAGEREF _Toc18852 \h </w:instrText>
        </w:r>
        <w:r>
          <w:fldChar w:fldCharType="separate"/>
        </w:r>
        <w:r>
          <w:t>38</w:t>
        </w:r>
        <w:r>
          <w:fldChar w:fldCharType="end"/>
        </w:r>
      </w:hyperlink>
    </w:p>
    <w:p>
      <w:pPr>
        <w:pStyle w:val="TOC2"/>
        <w:tabs>
          <w:tab w:val="right" w:leader="dot" w:pos="8306"/>
        </w:tabs>
      </w:pPr>
      <w:hyperlink w:anchor="_Toc29110" w:history="1">
        <w:r>
          <w:rPr>
            <w:rFonts w:ascii="仿宋" w:eastAsia="仿宋" w:hAnsi="仿宋" w:cs="仿宋" w:hint="eastAsia"/>
            <w:lang w:eastAsia="zh-CN"/>
          </w:rPr>
          <w:t>(四)、优化成本管理</w:t>
        </w:r>
        <w:r>
          <w:tab/>
        </w:r>
        <w:r>
          <w:fldChar w:fldCharType="begin"/>
        </w:r>
        <w:r>
          <w:instrText xml:space="preserve"> PAGEREF _Toc29110 \h </w:instrText>
        </w:r>
        <w:r>
          <w:fldChar w:fldCharType="separate"/>
        </w:r>
        <w:r>
          <w:t>39</w:t>
        </w:r>
        <w:r>
          <w:fldChar w:fldCharType="end"/>
        </w:r>
      </w:hyperlink>
    </w:p>
    <w:p>
      <w:pPr>
        <w:pStyle w:val="TOC1"/>
        <w:tabs>
          <w:tab w:val="right" w:leader="dot" w:pos="8306"/>
        </w:tabs>
      </w:pPr>
      <w:hyperlink w:anchor="_Toc15327" w:history="1">
        <w:r>
          <w:rPr>
            <w:rFonts w:ascii="仿宋" w:eastAsia="仿宋" w:hAnsi="仿宋" w:cs="仿宋" w:hint="eastAsia"/>
            <w:lang w:eastAsia="zh-CN"/>
          </w:rPr>
          <w:t>十二、油气设备专用件项目计划安排</w:t>
        </w:r>
        <w:r>
          <w:tab/>
        </w:r>
        <w:r>
          <w:fldChar w:fldCharType="begin"/>
        </w:r>
        <w:r>
          <w:instrText xml:space="preserve"> PAGEREF _Toc15327 \h </w:instrText>
        </w:r>
        <w:r>
          <w:fldChar w:fldCharType="separate"/>
        </w:r>
        <w:r>
          <w:t>41</w:t>
        </w:r>
        <w:r>
          <w:fldChar w:fldCharType="end"/>
        </w:r>
      </w:hyperlink>
    </w:p>
    <w:p>
      <w:pPr>
        <w:pStyle w:val="TOC2"/>
        <w:tabs>
          <w:tab w:val="right" w:leader="dot" w:pos="8306"/>
        </w:tabs>
      </w:pPr>
      <w:hyperlink w:anchor="_Toc2300" w:history="1">
        <w:r>
          <w:rPr>
            <w:rFonts w:ascii="仿宋" w:eastAsia="仿宋" w:hAnsi="仿宋" w:cs="仿宋" w:hint="eastAsia"/>
            <w:lang w:eastAsia="zh-CN"/>
          </w:rPr>
          <w:t>(一)、建设周期</w:t>
        </w:r>
        <w:r>
          <w:tab/>
        </w:r>
        <w:r>
          <w:fldChar w:fldCharType="begin"/>
        </w:r>
        <w:r>
          <w:instrText xml:space="preserve"> PAGEREF _Toc2300 \h </w:instrText>
        </w:r>
        <w:r>
          <w:fldChar w:fldCharType="separate"/>
        </w:r>
        <w:r>
          <w:t>41</w:t>
        </w:r>
        <w:r>
          <w:fldChar w:fldCharType="end"/>
        </w:r>
      </w:hyperlink>
    </w:p>
    <w:p>
      <w:pPr>
        <w:pStyle w:val="TOC2"/>
        <w:tabs>
          <w:tab w:val="right" w:leader="dot" w:pos="8306"/>
        </w:tabs>
      </w:pPr>
      <w:hyperlink w:anchor="_Toc1736" w:history="1">
        <w:r>
          <w:rPr>
            <w:rFonts w:ascii="仿宋" w:eastAsia="仿宋" w:hAnsi="仿宋" w:cs="仿宋" w:hint="eastAsia"/>
            <w:lang w:eastAsia="zh-CN"/>
          </w:rPr>
          <w:t>(二)、建设进度</w:t>
        </w:r>
        <w:r>
          <w:tab/>
        </w:r>
        <w:r>
          <w:fldChar w:fldCharType="begin"/>
        </w:r>
        <w:r>
          <w:instrText xml:space="preserve"> PAGEREF _Toc1736 \h </w:instrText>
        </w:r>
        <w:r>
          <w:fldChar w:fldCharType="separate"/>
        </w:r>
        <w:r>
          <w:t>42</w:t>
        </w:r>
        <w:r>
          <w:fldChar w:fldCharType="end"/>
        </w:r>
      </w:hyperlink>
    </w:p>
    <w:p>
      <w:pPr>
        <w:pStyle w:val="TOC2"/>
        <w:tabs>
          <w:tab w:val="right" w:leader="dot" w:pos="8306"/>
        </w:tabs>
      </w:pPr>
      <w:hyperlink w:anchor="_Toc26152" w:history="1">
        <w:r>
          <w:rPr>
            <w:rFonts w:ascii="仿宋" w:eastAsia="仿宋" w:hAnsi="仿宋" w:cs="仿宋" w:hint="eastAsia"/>
            <w:lang w:eastAsia="zh-CN"/>
          </w:rPr>
          <w:t>(三)、进度安排注意事项</w:t>
        </w:r>
        <w:r>
          <w:tab/>
        </w:r>
        <w:r>
          <w:fldChar w:fldCharType="begin"/>
        </w:r>
        <w:r>
          <w:instrText xml:space="preserve"> PAGEREF _Toc26152 \h </w:instrText>
        </w:r>
        <w:r>
          <w:fldChar w:fldCharType="separate"/>
        </w:r>
        <w:r>
          <w:t>43</w:t>
        </w:r>
        <w:r>
          <w:fldChar w:fldCharType="end"/>
        </w:r>
      </w:hyperlink>
    </w:p>
    <w:p>
      <w:pPr>
        <w:pStyle w:val="TOC2"/>
        <w:tabs>
          <w:tab w:val="right" w:leader="dot" w:pos="8306"/>
        </w:tabs>
      </w:pPr>
      <w:hyperlink w:anchor="_Toc25903" w:history="1">
        <w:r>
          <w:rPr>
            <w:rFonts w:ascii="仿宋" w:eastAsia="仿宋" w:hAnsi="仿宋" w:cs="仿宋" w:hint="eastAsia"/>
            <w:lang w:eastAsia="zh-CN"/>
          </w:rPr>
          <w:t>(四)、人力资源配置</w:t>
        </w:r>
        <w:r>
          <w:tab/>
        </w:r>
        <w:r>
          <w:fldChar w:fldCharType="begin"/>
        </w:r>
        <w:r>
          <w:instrText xml:space="preserve"> PAGEREF _Toc25903 \h </w:instrText>
        </w:r>
        <w:r>
          <w:fldChar w:fldCharType="separate"/>
        </w:r>
        <w:r>
          <w:t>44</w:t>
        </w:r>
        <w:r>
          <w:fldChar w:fldCharType="end"/>
        </w:r>
      </w:hyperlink>
    </w:p>
    <w:p>
      <w:pPr>
        <w:pStyle w:val="TOC1"/>
        <w:tabs>
          <w:tab w:val="right" w:leader="dot" w:pos="8306"/>
        </w:tabs>
      </w:pPr>
      <w:hyperlink w:anchor="_Toc23126" w:history="1">
        <w:r>
          <w:rPr>
            <w:rFonts w:ascii="仿宋" w:eastAsia="仿宋" w:hAnsi="仿宋" w:cs="仿宋" w:hint="eastAsia"/>
            <w:lang w:eastAsia="zh-CN"/>
          </w:rPr>
          <w:t>十三、质量管理体系</w:t>
        </w:r>
        <w:r>
          <w:tab/>
        </w:r>
        <w:r>
          <w:fldChar w:fldCharType="begin"/>
        </w:r>
        <w:r>
          <w:instrText xml:space="preserve"> PAGEREF _Toc23126 \h </w:instrText>
        </w:r>
        <w:r>
          <w:fldChar w:fldCharType="separate"/>
        </w:r>
        <w:r>
          <w:t>45</w:t>
        </w:r>
        <w:r>
          <w:fldChar w:fldCharType="end"/>
        </w:r>
      </w:hyperlink>
    </w:p>
    <w:p>
      <w:pPr>
        <w:pStyle w:val="TOC2"/>
        <w:tabs>
          <w:tab w:val="right" w:leader="dot" w:pos="8306"/>
        </w:tabs>
      </w:pPr>
      <w:hyperlink w:anchor="_Toc1821" w:history="1">
        <w:r>
          <w:rPr>
            <w:rFonts w:ascii="仿宋" w:eastAsia="仿宋" w:hAnsi="仿宋" w:cs="仿宋" w:hint="eastAsia"/>
            <w:lang w:eastAsia="zh-CN"/>
          </w:rPr>
          <w:t>(一)、质量目标与方针</w:t>
        </w:r>
        <w:r>
          <w:tab/>
        </w:r>
        <w:r>
          <w:fldChar w:fldCharType="begin"/>
        </w:r>
        <w:r>
          <w:instrText xml:space="preserve"> PAGEREF _Toc1821 \h </w:instrText>
        </w:r>
        <w:r>
          <w:fldChar w:fldCharType="separate"/>
        </w:r>
        <w:r>
          <w:t>45</w:t>
        </w:r>
        <w:r>
          <w:fldChar w:fldCharType="end"/>
        </w:r>
      </w:hyperlink>
    </w:p>
    <w:p>
      <w:pPr>
        <w:pStyle w:val="TOC2"/>
        <w:tabs>
          <w:tab w:val="right" w:leader="dot" w:pos="8306"/>
        </w:tabs>
      </w:pPr>
      <w:hyperlink w:anchor="_Toc29507" w:history="1">
        <w:r>
          <w:rPr>
            <w:rFonts w:ascii="仿宋" w:eastAsia="仿宋" w:hAnsi="仿宋" w:cs="仿宋" w:hint="eastAsia"/>
            <w:lang w:eastAsia="zh-CN"/>
          </w:rPr>
          <w:t>(二)、质量管理责任</w:t>
        </w:r>
        <w:r>
          <w:tab/>
        </w:r>
        <w:r>
          <w:fldChar w:fldCharType="begin"/>
        </w:r>
        <w:r>
          <w:instrText xml:space="preserve"> PAGEREF _Toc29507 \h </w:instrText>
        </w:r>
        <w:r>
          <w:fldChar w:fldCharType="separate"/>
        </w:r>
        <w:r>
          <w:t>46</w:t>
        </w:r>
        <w:r>
          <w:fldChar w:fldCharType="end"/>
        </w:r>
      </w:hyperlink>
    </w:p>
    <w:p>
      <w:pPr>
        <w:pStyle w:val="TOC2"/>
        <w:tabs>
          <w:tab w:val="right" w:leader="dot" w:pos="8306"/>
        </w:tabs>
      </w:pPr>
      <w:hyperlink w:anchor="_Toc20942" w:history="1">
        <w:r>
          <w:rPr>
            <w:rFonts w:ascii="仿宋" w:eastAsia="仿宋" w:hAnsi="仿宋" w:cs="仿宋" w:hint="eastAsia"/>
            <w:lang w:eastAsia="zh-CN"/>
          </w:rPr>
          <w:t>(三)、质量管理体系文件</w:t>
        </w:r>
        <w:r>
          <w:tab/>
        </w:r>
        <w:r>
          <w:fldChar w:fldCharType="begin"/>
        </w:r>
        <w:r>
          <w:instrText xml:space="preserve"> PAGEREF _Toc20942 \h </w:instrText>
        </w:r>
        <w:r>
          <w:fldChar w:fldCharType="separate"/>
        </w:r>
        <w:r>
          <w:t>47</w:t>
        </w:r>
        <w:r>
          <w:fldChar w:fldCharType="end"/>
        </w:r>
      </w:hyperlink>
    </w:p>
    <w:p>
      <w:pPr>
        <w:pStyle w:val="TOC2"/>
        <w:tabs>
          <w:tab w:val="right" w:leader="dot" w:pos="8306"/>
        </w:tabs>
      </w:pPr>
      <w:hyperlink w:anchor="_Toc7656" w:history="1">
        <w:r>
          <w:rPr>
            <w:rFonts w:ascii="仿宋" w:eastAsia="仿宋" w:hAnsi="仿宋" w:cs="仿宋" w:hint="eastAsia"/>
            <w:lang w:eastAsia="zh-CN"/>
          </w:rPr>
          <w:t>(四)、质量培训与教育</w:t>
        </w:r>
        <w:r>
          <w:tab/>
        </w:r>
        <w:r>
          <w:fldChar w:fldCharType="begin"/>
        </w:r>
        <w:r>
          <w:instrText xml:space="preserve"> PAGEREF _Toc7656 \h </w:instrText>
        </w:r>
        <w:r>
          <w:fldChar w:fldCharType="separate"/>
        </w:r>
        <w:r>
          <w:t>50</w:t>
        </w:r>
        <w:r>
          <w:fldChar w:fldCharType="end"/>
        </w:r>
      </w:hyperlink>
    </w:p>
    <w:p>
      <w:pPr>
        <w:pStyle w:val="TOC2"/>
        <w:tabs>
          <w:tab w:val="right" w:leader="dot" w:pos="8306"/>
        </w:tabs>
      </w:pPr>
      <w:hyperlink w:anchor="_Toc20569" w:history="1">
        <w:r>
          <w:rPr>
            <w:rFonts w:ascii="仿宋" w:eastAsia="仿宋" w:hAnsi="仿宋" w:cs="仿宋" w:hint="eastAsia"/>
            <w:lang w:eastAsia="zh-CN"/>
          </w:rPr>
          <w:t>(五)、质量审核与评价</w:t>
        </w:r>
        <w:r>
          <w:tab/>
        </w:r>
        <w:r>
          <w:fldChar w:fldCharType="begin"/>
        </w:r>
        <w:r>
          <w:instrText xml:space="preserve"> PAGEREF _Toc20569 \h </w:instrText>
        </w:r>
        <w:r>
          <w:fldChar w:fldCharType="separate"/>
        </w:r>
        <w:r>
          <w:t>51</w:t>
        </w:r>
        <w:r>
          <w:fldChar w:fldCharType="end"/>
        </w:r>
      </w:hyperlink>
    </w:p>
    <w:p>
      <w:pPr>
        <w:pStyle w:val="TOC2"/>
        <w:tabs>
          <w:tab w:val="right" w:leader="dot" w:pos="8306"/>
        </w:tabs>
      </w:pPr>
      <w:hyperlink w:anchor="_Toc19190" w:history="1">
        <w:r>
          <w:rPr>
            <w:rFonts w:ascii="仿宋" w:eastAsia="仿宋" w:hAnsi="仿宋" w:cs="仿宋" w:hint="eastAsia"/>
            <w:lang w:eastAsia="zh-CN"/>
          </w:rPr>
          <w:t>(六)、不符合与纠正措施</w:t>
        </w:r>
        <w:r>
          <w:tab/>
        </w:r>
        <w:r>
          <w:fldChar w:fldCharType="begin"/>
        </w:r>
        <w:r>
          <w:instrText xml:space="preserve"> PAGEREF _Toc19190 \h </w:instrText>
        </w:r>
        <w:r>
          <w:fldChar w:fldCharType="separate"/>
        </w:r>
        <w:r>
          <w:t>52</w:t>
        </w:r>
        <w:r>
          <w:fldChar w:fldCharType="end"/>
        </w:r>
      </w:hyperlink>
    </w:p>
    <w:p>
      <w:pPr>
        <w:pStyle w:val="TOC1"/>
        <w:tabs>
          <w:tab w:val="right" w:leader="dot" w:pos="8306"/>
        </w:tabs>
      </w:pPr>
      <w:hyperlink w:anchor="_Toc25277" w:history="1">
        <w:r>
          <w:rPr>
            <w:rFonts w:ascii="仿宋" w:eastAsia="仿宋" w:hAnsi="仿宋" w:cs="仿宋" w:hint="eastAsia"/>
            <w:lang w:eastAsia="zh-CN"/>
          </w:rPr>
          <w:t>十四、油气设备专用件项目实施时间节点</w:t>
        </w:r>
        <w:r>
          <w:tab/>
        </w:r>
        <w:r>
          <w:fldChar w:fldCharType="begin"/>
        </w:r>
        <w:r>
          <w:instrText xml:space="preserve"> PAGEREF _Toc25277 \h </w:instrText>
        </w:r>
        <w:r>
          <w:fldChar w:fldCharType="separate"/>
        </w:r>
        <w:r>
          <w:t>53</w:t>
        </w:r>
        <w:r>
          <w:fldChar w:fldCharType="end"/>
        </w:r>
      </w:hyperlink>
    </w:p>
    <w:p>
      <w:pPr>
        <w:pStyle w:val="TOC2"/>
        <w:tabs>
          <w:tab w:val="right" w:leader="dot" w:pos="8306"/>
        </w:tabs>
      </w:pPr>
      <w:hyperlink w:anchor="_Toc3134" w:history="1">
        <w:r>
          <w:rPr>
            <w:rFonts w:ascii="仿宋" w:eastAsia="仿宋" w:hAnsi="仿宋" w:cs="仿宋" w:hint="eastAsia"/>
            <w:lang w:eastAsia="zh-CN"/>
          </w:rPr>
          <w:t>(一)、油气设备专用件项目启动阶段时间节点</w:t>
        </w:r>
        <w:r>
          <w:tab/>
        </w:r>
        <w:r>
          <w:fldChar w:fldCharType="begin"/>
        </w:r>
        <w:r>
          <w:instrText xml:space="preserve"> PAGEREF _Toc3134 \h </w:instrText>
        </w:r>
        <w:r>
          <w:fldChar w:fldCharType="separate"/>
        </w:r>
        <w:r>
          <w:t>53</w:t>
        </w:r>
        <w:r>
          <w:fldChar w:fldCharType="end"/>
        </w:r>
      </w:hyperlink>
    </w:p>
    <w:p>
      <w:pPr>
        <w:pStyle w:val="TOC2"/>
        <w:tabs>
          <w:tab w:val="right" w:leader="dot" w:pos="8306"/>
        </w:tabs>
      </w:pPr>
      <w:hyperlink w:anchor="_Toc26155" w:history="1">
        <w:r>
          <w:rPr>
            <w:rFonts w:ascii="仿宋" w:eastAsia="仿宋" w:hAnsi="仿宋" w:cs="仿宋" w:hint="eastAsia"/>
            <w:lang w:eastAsia="zh-CN"/>
          </w:rPr>
          <w:t>(二)、油气设备专用件项目执行阶段时间节点</w:t>
        </w:r>
        <w:r>
          <w:tab/>
        </w:r>
        <w:r>
          <w:fldChar w:fldCharType="begin"/>
        </w:r>
        <w:r>
          <w:instrText xml:space="preserve"> PAGEREF _Toc26155 \h </w:instrText>
        </w:r>
        <w:r>
          <w:fldChar w:fldCharType="separate"/>
        </w:r>
        <w:r>
          <w:t>54</w:t>
        </w:r>
        <w:r>
          <w:fldChar w:fldCharType="end"/>
        </w:r>
      </w:hyperlink>
    </w:p>
    <w:p>
      <w:pPr>
        <w:pStyle w:val="TOC2"/>
        <w:tabs>
          <w:tab w:val="right" w:leader="dot" w:pos="8306"/>
        </w:tabs>
      </w:pPr>
      <w:hyperlink w:anchor="_Toc6726" w:history="1">
        <w:r>
          <w:rPr>
            <w:rFonts w:ascii="仿宋" w:eastAsia="仿宋" w:hAnsi="仿宋" w:cs="仿宋" w:hint="eastAsia"/>
            <w:lang w:eastAsia="zh-CN"/>
          </w:rPr>
          <w:t>(三)、油气设备专用件项目完成阶段时间节点</w:t>
        </w:r>
        <w:r>
          <w:tab/>
        </w:r>
        <w:r>
          <w:fldChar w:fldCharType="begin"/>
        </w:r>
        <w:r>
          <w:instrText xml:space="preserve"> PAGEREF _Toc6726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24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423"/>
      <w:r>
        <w:rPr>
          <w:rFonts w:ascii="仿宋" w:eastAsia="仿宋" w:hAnsi="仿宋" w:cs="仿宋" w:hint="eastAsia"/>
          <w:sz w:val="28"/>
          <w:lang w:eastAsia="zh-CN"/>
        </w:rPr>
        <w:t>一、油气设备专用件项目建设单位说明</w:t>
      </w:r>
      <w:bookmarkEnd w:id="2"/>
    </w:p>
    <w:p>
      <w:pPr>
        <w:pStyle w:val="Heading2"/>
        <w:rPr>
          <w:rFonts w:ascii="仿宋" w:eastAsia="仿宋" w:hAnsi="仿宋" w:cs="仿宋" w:hint="eastAsia"/>
          <w:lang w:eastAsia="zh-CN"/>
        </w:rPr>
      </w:pPr>
      <w:bookmarkStart w:id="3" w:name="_Toc24475"/>
      <w:r>
        <w:rPr>
          <w:rFonts w:ascii="仿宋" w:eastAsia="仿宋" w:hAnsi="仿宋" w:cs="仿宋" w:hint="eastAsia"/>
          <w:lang w:eastAsia="zh-CN"/>
        </w:rPr>
        <w:t>(一)、油气设备专用件项目承办单位基本情况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9296"/>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油气设备专用件项目承办单位的XXXX，我们着眼于实现可持续的经济效益。通过技术创新和解决方案的提供，公司预计在油气设备专用件项目执行期间将获得可观的收入增长。这一收入来源主要包括油气设备专用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同时，我们注重成本控制和效率提升，以确保油气设备专用件项目的可持续盈利。透过精细的管理和资源优化，公司期望实现油气设备专用件项目利润最大化。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油气设备专用件项目实施进行全面的投资评估，包括油气设备专用件项目启动阶段的资金投入和后续运营成本。通过对油气设备专用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油气设备专用件项目实施过程中具备足够的资金流动性，公司将进行详尽的现金流分析。这包括资金需求的合理预测、油气设备专用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2453"/>
      <w:r>
        <w:rPr>
          <w:rFonts w:ascii="仿宋" w:eastAsia="仿宋" w:hAnsi="仿宋" w:cs="仿宋" w:hint="eastAsia"/>
          <w:sz w:val="28"/>
          <w:lang w:eastAsia="zh-CN"/>
        </w:rPr>
        <w:t>二、油气设备专用件项目土建工程</w:t>
      </w:r>
      <w:bookmarkEnd w:id="5"/>
    </w:p>
    <w:p>
      <w:pPr>
        <w:pStyle w:val="Heading2"/>
        <w:rPr>
          <w:rFonts w:ascii="仿宋" w:eastAsia="仿宋" w:hAnsi="仿宋" w:cs="仿宋" w:hint="eastAsia"/>
          <w:lang w:eastAsia="zh-CN"/>
        </w:rPr>
      </w:pPr>
      <w:bookmarkStart w:id="6" w:name="_Toc2621"/>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在油气设备专用件项目的建筑工程设计中，我们将秉承一系列重要的设计原则，以确保油气设备专用件项目建筑在功能、美观、可持续性等方面达到最佳效果。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首要原则是确保建筑的功能性得到最大化的发挥。我们将充分理解油气设备专用件项目的实际需求，合理布局各个功能区域，保证建筑在满足业务需求的同时，提供高效的工作环境。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在建筑设计中，我们将综合考虑建设和运营成本。通过精细的经济效益分析，确保设计方案在高效利用资源的同时，对油气设备专用件项目的长期盈利能力有积极的贡献。</w:t>
      </w:r>
    </w:p>
    <w:p>
      <w:pPr>
        <w:pStyle w:val="Heading2"/>
        <w:ind w:firstLine="560" w:firstLineChars="200"/>
        <w:rPr>
          <w:rFonts w:ascii="仿宋" w:eastAsia="仿宋" w:hAnsi="仿宋" w:cs="仿宋" w:hint="eastAsia"/>
          <w:sz w:val="28"/>
          <w:lang w:eastAsia="zh-CN"/>
        </w:rPr>
      </w:pPr>
      <w:bookmarkStart w:id="7" w:name="_Toc6558"/>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油气设备专用件项目的土建工程设计中，我们将精准设定设计年限，结合油气设备专用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油气设备专用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9596"/>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油气设备专用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油气设备专用件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油气设备专用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7970"/>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本期工程油气设备专用件项目预计总建筑面积XXX平方米，其中：计容建筑面积XXX平方米，计划建筑工程投资XX万元，占油气设备专用件项目总投资的XX%。</w:t>
      </w:r>
    </w:p>
    <w:p>
      <w:pPr>
        <w:pStyle w:val="Heading1"/>
        <w:ind w:firstLine="560" w:firstLineChars="200"/>
        <w:rPr>
          <w:rFonts w:ascii="仿宋" w:eastAsia="仿宋" w:hAnsi="仿宋" w:cs="仿宋" w:hint="eastAsia"/>
          <w:sz w:val="28"/>
          <w:lang w:eastAsia="zh-CN"/>
        </w:rPr>
      </w:pPr>
      <w:bookmarkStart w:id="10" w:name="_Toc2187"/>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160"/>
      <w:r>
        <w:rPr>
          <w:rFonts w:ascii="仿宋" w:eastAsia="仿宋" w:hAnsi="仿宋" w:cs="仿宋" w:hint="eastAsia"/>
          <w:lang w:eastAsia="zh-CN"/>
        </w:rPr>
        <w:t>(一)、油气设备专用件行业分析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油气设备专用件行业一直以来都是市场的关注焦点。行业内的发展趋势、竞争态势以及潜在机会都对油气设备专用件项目的推进产生深远的影响。通过深入研究行业的整体概貌，我们将更好地理解行业的核心特征，为油气设备专用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油气设备专用件行业，技术一直是推动创新和发展的关键因素。我们将对当前技术趋势进行详尽分析，包括但不限于人工智能、大数据应用、先进制造技术等。这有助于油气设备专用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油气设备专用件项目成功的基础。我们将对主要竞争对手进行深入研究，包括其市场份额、产品特点、市场定位等。通过全面了解竞争对手的优势和劣势，油气设备专用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13316"/>
      <w:r>
        <w:rPr>
          <w:rFonts w:ascii="仿宋" w:eastAsia="仿宋" w:hAnsi="仿宋" w:cs="仿宋" w:hint="eastAsia"/>
          <w:sz w:val="28"/>
          <w:lang w:eastAsia="zh-CN"/>
        </w:rPr>
        <w:t>(二)、油气设备专用件市场分析预测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油气设备专用件市场未来的增长趋势。这包括市场的整体规模、各细分领域的发展趋势等。油气设备专用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油气设备专用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是油气设备专用件项目实施过程中需要充分考虑的因素。我们将对市场风险进行全面评估，包括但不限于政策法规风险、市场竞争风险、技术变革风险等。通过对潜在风险的深入分析，油气设备专用件项目可以制定相应的风险缓解策略，降低不确定性对油气设备专用件项目的影响。</w:t>
      </w:r>
    </w:p>
    <w:p>
      <w:pPr>
        <w:pStyle w:val="Heading1"/>
        <w:ind w:firstLine="560" w:firstLineChars="200"/>
        <w:rPr>
          <w:rFonts w:ascii="仿宋" w:eastAsia="仿宋" w:hAnsi="仿宋" w:cs="仿宋" w:hint="eastAsia"/>
          <w:sz w:val="28"/>
          <w:lang w:eastAsia="zh-CN"/>
        </w:rPr>
      </w:pPr>
      <w:bookmarkStart w:id="13" w:name="_Toc6819"/>
      <w:r>
        <w:rPr>
          <w:rFonts w:ascii="仿宋" w:eastAsia="仿宋" w:hAnsi="仿宋" w:cs="仿宋" w:hint="eastAsia"/>
          <w:sz w:val="28"/>
          <w:lang w:eastAsia="zh-CN"/>
        </w:rPr>
        <w:t>四、油气设备专用件项目概论</w:t>
      </w:r>
      <w:bookmarkEnd w:id="13"/>
    </w:p>
    <w:p>
      <w:pPr>
        <w:pStyle w:val="Heading2"/>
        <w:rPr>
          <w:rFonts w:ascii="仿宋" w:eastAsia="仿宋" w:hAnsi="仿宋" w:cs="仿宋" w:hint="eastAsia"/>
          <w:lang w:eastAsia="zh-CN"/>
        </w:rPr>
      </w:pPr>
      <w:bookmarkStart w:id="14" w:name="_Toc10576"/>
      <w:r>
        <w:rPr>
          <w:rFonts w:ascii="仿宋" w:eastAsia="仿宋" w:hAnsi="仿宋" w:cs="仿宋" w:hint="eastAsia"/>
          <w:lang w:eastAsia="zh-CN"/>
        </w:rPr>
        <w:t>(一)、油气设备专用件项目概况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设备专用件项目的起源追溯至对市场的深入洞察。市场的不断演变与变革为油气设备专用件项目提供了难得的机遇。当前市场存在的需求缺口和变革的大环境共同构成了油气设备专用件项目的背景。这个油气设备专用件项目旨在充分利用市场机遇，填补行业中尚未满足的需求，为客户提供全新的解决方案。市场的变革和需求的增长使得这个油气设备专用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油气设备专用件项目名称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设备专用件项目正式命名为油气设备专用件。这个名称不仅仅是一个标识，更代表了油气设备专用件项目的核心理念和愿景。它蕴含着油气设备专用件项目所要解决问题的关键字，具有强烈的表达和辨识度，为油气设备专用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油气设备专用件项目目标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设备专用件项目的核心目标是提供一种全新、高效的解决方案，满足客户日益增长的需求。油气设备专用件项目追求的不仅仅是满足市场需求，更是在市场中获得卓越的竞争优势。通过不断提升产品或服务的质量和创新水平，油气设备专用件项目旨在成为行业中的领军者。</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1.4 油气设备专用件项目范围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设备专用件项目全面涵盖了产品研发、制造、市场推广和售后服务，确保从产品设计到最终用户体验的全方位关注。这一全面的油气设备专用件项目范围是为了确保油气设备专用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油气设备专用件项目时间表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油气设备专用件项目计划在未来18个月内完成，包括研发、测试、市场试点和正式推出等不同阶段。这个时间表的合理设计是为了确保油气设备专用件项目各个阶段的顺利推进，以便按时交付高质量的成果。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油气设备专用件项目预算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设备专用件项目总预算估算为XX百万美元，主要分配在研发、市场推广、人员培训和运营等方面。这一充足的预算为油气设备专用件项目提供了充足的资源，确保油气设备专用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油气设备专用件项目风险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设备专用件项目可能面临的风险包括市场接受度低、技术难题、竞争激烈等。油气设备专用件项目团队已经制定了相应的风险应对计划，通过前瞻性的风险管理，确保油气设备专用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油气设备专用件项目团队</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油气设备专用件项目汇聚了一支经验丰富、多领域专业素养的核心团队，确保油气设备专用件项目在各个方面都能拥有高水平的执行力。团队的协同作战是油气设备专用件项目成功的关键因素之一。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油气设备专用件项目背景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油气设备专用件项目的背景根植于市场对更高效、创新产品的渴望，同时也受到科技发展对行业格局的深刻改变的影响。这为油气设备专用件项目提供了广阔的发展空间和市场需求。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油气设备专用件项目现状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截至目前，油气设备专用件项目已完成市场调研和技术验证，取得了初步的成功。这为油气设备专用件项目在未来的发展奠定了坚实的基础，为更远大的目标打下了坚实的基石。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9945"/>
      <w:r>
        <w:rPr>
          <w:rFonts w:ascii="仿宋" w:eastAsia="仿宋" w:hAnsi="仿宋" w:cs="仿宋" w:hint="eastAsia"/>
          <w:sz w:val="28"/>
          <w:lang w:eastAsia="zh-CN"/>
        </w:rPr>
        <w:t>(二)、油气设备专用件项目目标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keyword》油气设备专用件项目首要业务目标是在市场中占据有利地位，实现产品/服务的成功推广和销售。通过不断提升产品质量、创新性，油气设备专用件项目追求成为行业中的领导者，赢得更多客户的青睐。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在科技迅速发展的时代，油气设备专用件项目着眼于技术创新。通过持续的研发和技术升级，油气设备专用件项目旨在推出更具创新性的产品或服务，以满足市场对新鲜、先进解决方案的需求。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为了建立可持续的客户关系，油气设备专用件项目设定了客户满意度目标。通过提供卓越的产品质量和优质的客户服务，油气设备专用件项目追求赢得客户的信任和忠诚度，确保他们的满意度达到行业领先水平。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油气设备专用件项目注重社会责任和可持续发展。通过实施环保、社会责任油气设备专用件项目，油气设备专用件项目致力于在经济发展的同时保护环境，促进社会公平，实现可持续经营。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油气设备专用件项目的团队是实现目标的核心驱动力。因此，油气设备专用件项目设定了团队发展目标，包括提升团队成员的专业技能、培养领导力，以及搭建协同高效的团队工作氛围。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7677"/>
      <w:r>
        <w:rPr>
          <w:rFonts w:ascii="仿宋" w:eastAsia="仿宋" w:hAnsi="仿宋" w:cs="仿宋" w:hint="eastAsia"/>
          <w:sz w:val="28"/>
          <w:lang w:eastAsia="zh-CN"/>
        </w:rPr>
        <w:t>(三)、油气设备专用件项目提出的理由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油气设备专用件项目提出的理由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设备专用件项目的提出源于对市场机遇的深刻洞察。当前市场中存在的需求缺口和行业发展趋势表明，有巨大的商业机会等待被开发。通过准确捕捉市场机遇，油气设备专用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设备专用件项目的理念基于对技术创新的信仰。通过持续的研发和技术投入，油气设备专用件项目有望推出更具创新性的产品或服务。在科技飞速发展的当下，油气设备专用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油气设备专用件项目的提出是为了增强企业的行业竞争力。通过提升产品或服务的质量和独特性，油气设备专用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设备专用件项目响应了消费者需求的变化。随着社会和科技的不断发展，消费者对产品和服务的需求也在发生变化。通过深入了解并及时回应消费者的新需求，油气设备专用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设备专用件项目的提出是企业战略发展规划的一部分。在面对日益激烈的市场竞争和不断变化的商业环境中，油气设备专用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设备专用件项目的提出不仅仅是基于商业考量，还注重社会责任。通过推出环保、社会责任等方面的油气设备专用件项目，油气设备专用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油气设备专用件项目的提出反映了对利益相关者期望的关注。包括客户、员工、投资者等利益相关者在企业发展中都有着各自的期望，油气设备专用件项目力求在满足这些期望的同时，取得更大的共赢。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7" w:name="_Toc25606"/>
      <w:r>
        <w:rPr>
          <w:rFonts w:ascii="仿宋" w:eastAsia="仿宋" w:hAnsi="仿宋" w:cs="仿宋" w:hint="eastAsia"/>
          <w:sz w:val="28"/>
          <w:lang w:eastAsia="zh-CN"/>
        </w:rPr>
        <w:t>(四)、油气设备专用件项目意义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在实施油气设备专用件项目的过程中，我们不仅仅是在追逐商业成功，更是为企业和社会的多个层面创造了深远的意义。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设备专用件项目的首要意义在于提升企业的市场竞争力。通过持续的创新和对产品质量的高标准要求，油气设备专用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油气设备专用件项目的推进将促使行业技术水平的提升。通过引入先进技术和创新性解决方案，油气设备专用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油气设备专用件项目不仅创造了大量就业机会，提高了就业水平，还注重社会责任和环保。通过参与社会公益事业和推动环保油气设备专用件项目，油气设备专用件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综合而言，油气设备专用件项目意义重大，不仅推动了企业的发展，也为行业和社会的进步贡献了积极力量。这是一个全面而深刻的影响，将在未来产生可持续的正面效应。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8" w:name="_Toc24449"/>
      <w:r>
        <w:rPr>
          <w:rFonts w:ascii="仿宋" w:eastAsia="仿宋" w:hAnsi="仿宋" w:cs="仿宋" w:hint="eastAsia"/>
          <w:sz w:val="28"/>
          <w:lang w:eastAsia="zh-CN"/>
        </w:rPr>
        <w:t>(五)、油气设备专用件项目背景</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在当今迅猛发展的商业环境中，油气设备专用件项目的动因根植于对多方面因素的审慎考量。这个油气设备专用件项目的提出并非孤立的决策，而是对企业所处背景深入思考的产物。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油气设备专用件项目背后的首要原因。科技的迅速发展和全球市场的快速变化使得企业必须灵活应对。油气设备专用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竞争的激烈程度也是油气设备专用件项目背景中不可忽视的一环。企业需要在激烈竞争中脱颖而出，为此，油气设备专用件项目致力于打破常规，提供独特的价值主张，以吸引客户并确保市场份额的增长。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技术的迅速发展为企业带来了机遇与挑战。作为油气设备专用件项目启动的背景之一，对新兴技术的应用将有助于提升企业的技术水平，使其在不断演进的商业环境中保持竞争优势。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此外，社会对企业责任的期望也在逐渐升高。油气设备专用件项目充分融入了社会责任的理念，通过可持续经营和社会公益油气设备专用件项目，企图为社会贡献一份力量，在商业成功的同时关注社会价值。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9" w:name="_Toc21628"/>
      <w:r>
        <w:rPr>
          <w:rFonts w:ascii="仿宋" w:eastAsia="仿宋" w:hAnsi="仿宋" w:cs="仿宋" w:hint="eastAsia"/>
          <w:sz w:val="28"/>
          <w:lang w:eastAsia="zh-CN"/>
        </w:rPr>
        <w:t>五、油气设备专用件项目可持续发展</w:t>
      </w:r>
      <w:bookmarkEnd w:id="19"/>
    </w:p>
    <w:p>
      <w:pPr>
        <w:pStyle w:val="Heading2"/>
        <w:rPr>
          <w:rFonts w:ascii="仿宋" w:eastAsia="仿宋" w:hAnsi="仿宋" w:cs="仿宋" w:hint="eastAsia"/>
          <w:lang w:eastAsia="zh-CN"/>
        </w:rPr>
      </w:pPr>
      <w:bookmarkStart w:id="20" w:name="_Toc3764"/>
      <w:r>
        <w:rPr>
          <w:rFonts w:ascii="仿宋" w:eastAsia="仿宋" w:hAnsi="仿宋" w:cs="仿宋" w:hint="eastAsia"/>
          <w:lang w:eastAsia="zh-CN"/>
        </w:rPr>
        <w:t>(一)、可持续战略与实践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https://d.book118.com/395102131312011040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油气设备专用件项目规划设计方案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油气设备专用件项目规划设计方案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油气设备专用件项目规划设计方案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油气设备专用件项目规划设计方案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油气设备专用件项目规划设计方案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油气设备专用件项目规划设计方案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油气设备专用件项目规划设计方案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油气设备专用件项目规划设计方案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油气设备专用件项目规划设计方案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油气设备专用件项目规划设计方案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油气设备专用件项目规划设计方案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油气设备专用件项目规划设计方案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油气设备专用件项目规划设计方案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油气设备专用件项目规划设计方案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油气设备专用件项目规划设计方案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油气设备专用件项目规划设计方案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油气设备专用件项目规划设计方案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5C006C"/>
    <w:rsid w:val="425C006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5102131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2024-01-08T22:02:00Z</dcterms:created>
  <dcterms:modified xsi:type="dcterms:W3CDTF">2024-01-08T22:02:10Z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E44ADFF1B41944118295B3713E9EDEB9_11</vt:lpwstr>
  </property>
  <property fmtid="{D5CDD505-2E9C-101B-9397-08002B2CF9AE}" pid="3" name="KSOProductBuildVer">
    <vt:lpwstr>2052-12.1.0.16120</vt:lpwstr>
  </property>
</Properties>
</file>