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 w:history="1">
        <w:r>
          <w:rPr>
            <w:rFonts w:ascii="仿宋" w:eastAsia="仿宋" w:hAnsi="仿宋" w:cs="仿宋" w:hint="eastAsia"/>
            <w:lang w:eastAsia="zh-CN"/>
          </w:rPr>
          <w:t>概论</w:t>
        </w:r>
        <w:r>
          <w:tab/>
        </w:r>
        <w:r>
          <w:fldChar w:fldCharType="begin"/>
        </w:r>
        <w:r>
          <w:instrText xml:space="preserve"> PAGEREF _Toc311 \h </w:instrText>
        </w:r>
        <w:r>
          <w:fldChar w:fldCharType="separate"/>
        </w:r>
        <w:r>
          <w:t>3</w:t>
        </w:r>
        <w:r>
          <w:fldChar w:fldCharType="end"/>
        </w:r>
      </w:hyperlink>
    </w:p>
    <w:p>
      <w:pPr>
        <w:pStyle w:val="TOC1"/>
        <w:tabs>
          <w:tab w:val="right" w:leader="dot" w:pos="8306"/>
        </w:tabs>
      </w:pPr>
      <w:hyperlink w:anchor="_Toc2654" w:history="1">
        <w:r>
          <w:rPr>
            <w:rFonts w:ascii="仿宋" w:eastAsia="仿宋" w:hAnsi="仿宋" w:cs="仿宋" w:hint="eastAsia"/>
            <w:lang w:eastAsia="zh-CN"/>
          </w:rPr>
          <w:t>一、异丙醚项目危机管理</w:t>
        </w:r>
        <w:r>
          <w:tab/>
        </w:r>
        <w:r>
          <w:fldChar w:fldCharType="begin"/>
        </w:r>
        <w:r>
          <w:instrText xml:space="preserve"> PAGEREF _Toc2654 \h </w:instrText>
        </w:r>
        <w:r>
          <w:fldChar w:fldCharType="separate"/>
        </w:r>
        <w:r>
          <w:t>3</w:t>
        </w:r>
        <w:r>
          <w:fldChar w:fldCharType="end"/>
        </w:r>
      </w:hyperlink>
    </w:p>
    <w:p>
      <w:pPr>
        <w:pStyle w:val="TOC2"/>
        <w:tabs>
          <w:tab w:val="right" w:leader="dot" w:pos="8306"/>
        </w:tabs>
      </w:pPr>
      <w:hyperlink w:anchor="_Toc28617" w:history="1">
        <w:r>
          <w:rPr>
            <w:rFonts w:ascii="仿宋" w:eastAsia="仿宋" w:hAnsi="仿宋" w:cs="仿宋" w:hint="eastAsia"/>
            <w:lang w:eastAsia="zh-CN"/>
          </w:rPr>
          <w:t>(一)、危机预警与识别</w:t>
        </w:r>
        <w:r>
          <w:tab/>
        </w:r>
        <w:r>
          <w:fldChar w:fldCharType="begin"/>
        </w:r>
        <w:r>
          <w:instrText xml:space="preserve"> PAGEREF _Toc28617 \h </w:instrText>
        </w:r>
        <w:r>
          <w:fldChar w:fldCharType="separate"/>
        </w:r>
        <w:r>
          <w:t>3</w:t>
        </w:r>
        <w:r>
          <w:fldChar w:fldCharType="end"/>
        </w:r>
      </w:hyperlink>
    </w:p>
    <w:p>
      <w:pPr>
        <w:pStyle w:val="TOC2"/>
        <w:tabs>
          <w:tab w:val="right" w:leader="dot" w:pos="8306"/>
        </w:tabs>
      </w:pPr>
      <w:hyperlink w:anchor="_Toc16275" w:history="1">
        <w:r>
          <w:rPr>
            <w:rFonts w:ascii="仿宋" w:eastAsia="仿宋" w:hAnsi="仿宋" w:cs="仿宋" w:hint="eastAsia"/>
            <w:lang w:eastAsia="zh-CN"/>
          </w:rPr>
          <w:t>(二)、危机应对与恢复</w:t>
        </w:r>
        <w:r>
          <w:tab/>
        </w:r>
        <w:r>
          <w:fldChar w:fldCharType="begin"/>
        </w:r>
        <w:r>
          <w:instrText xml:space="preserve"> PAGEREF _Toc16275 \h </w:instrText>
        </w:r>
        <w:r>
          <w:fldChar w:fldCharType="separate"/>
        </w:r>
        <w:r>
          <w:t>4</w:t>
        </w:r>
        <w:r>
          <w:fldChar w:fldCharType="end"/>
        </w:r>
      </w:hyperlink>
    </w:p>
    <w:p>
      <w:pPr>
        <w:pStyle w:val="TOC1"/>
        <w:tabs>
          <w:tab w:val="right" w:leader="dot" w:pos="8306"/>
        </w:tabs>
      </w:pPr>
      <w:hyperlink w:anchor="_Toc2046" w:history="1">
        <w:r>
          <w:rPr>
            <w:rFonts w:ascii="仿宋" w:eastAsia="仿宋" w:hAnsi="仿宋" w:cs="仿宋" w:hint="eastAsia"/>
            <w:lang w:eastAsia="zh-CN"/>
          </w:rPr>
          <w:t>二、异丙醚项目建设背景及必要性分析</w:t>
        </w:r>
        <w:r>
          <w:tab/>
        </w:r>
        <w:r>
          <w:fldChar w:fldCharType="begin"/>
        </w:r>
        <w:r>
          <w:instrText xml:space="preserve"> PAGEREF _Toc2046 \h </w:instrText>
        </w:r>
        <w:r>
          <w:fldChar w:fldCharType="separate"/>
        </w:r>
        <w:r>
          <w:t>5</w:t>
        </w:r>
        <w:r>
          <w:fldChar w:fldCharType="end"/>
        </w:r>
      </w:hyperlink>
    </w:p>
    <w:p>
      <w:pPr>
        <w:pStyle w:val="TOC2"/>
        <w:tabs>
          <w:tab w:val="right" w:leader="dot" w:pos="8306"/>
        </w:tabs>
      </w:pPr>
      <w:hyperlink w:anchor="_Toc8085" w:history="1">
        <w:r>
          <w:rPr>
            <w:rFonts w:ascii="仿宋" w:eastAsia="仿宋" w:hAnsi="仿宋" w:cs="仿宋" w:hint="eastAsia"/>
            <w:lang w:eastAsia="zh-CN"/>
          </w:rPr>
          <w:t>(一)、异丙醚项目背景分析</w:t>
        </w:r>
        <w:r>
          <w:tab/>
        </w:r>
        <w:r>
          <w:fldChar w:fldCharType="begin"/>
        </w:r>
        <w:r>
          <w:instrText xml:space="preserve"> PAGEREF _Toc8085 \h </w:instrText>
        </w:r>
        <w:r>
          <w:fldChar w:fldCharType="separate"/>
        </w:r>
        <w:r>
          <w:t>5</w:t>
        </w:r>
        <w:r>
          <w:fldChar w:fldCharType="end"/>
        </w:r>
      </w:hyperlink>
    </w:p>
    <w:p>
      <w:pPr>
        <w:pStyle w:val="TOC2"/>
        <w:tabs>
          <w:tab w:val="right" w:leader="dot" w:pos="8306"/>
        </w:tabs>
      </w:pPr>
      <w:hyperlink w:anchor="_Toc32187" w:history="1">
        <w:r>
          <w:rPr>
            <w:rFonts w:ascii="仿宋" w:eastAsia="仿宋" w:hAnsi="仿宋" w:cs="仿宋" w:hint="eastAsia"/>
            <w:lang w:eastAsia="zh-CN"/>
          </w:rPr>
          <w:t>(二)、异丙醚项目建设必要性分析</w:t>
        </w:r>
        <w:r>
          <w:tab/>
        </w:r>
        <w:r>
          <w:fldChar w:fldCharType="begin"/>
        </w:r>
        <w:r>
          <w:instrText xml:space="preserve"> PAGEREF _Toc32187 \h </w:instrText>
        </w:r>
        <w:r>
          <w:fldChar w:fldCharType="separate"/>
        </w:r>
        <w:r>
          <w:t>7</w:t>
        </w:r>
        <w:r>
          <w:fldChar w:fldCharType="end"/>
        </w:r>
      </w:hyperlink>
    </w:p>
    <w:p>
      <w:pPr>
        <w:pStyle w:val="TOC1"/>
        <w:tabs>
          <w:tab w:val="right" w:leader="dot" w:pos="8306"/>
        </w:tabs>
      </w:pPr>
      <w:hyperlink w:anchor="_Toc20026" w:history="1">
        <w:r>
          <w:rPr>
            <w:rFonts w:ascii="仿宋" w:eastAsia="仿宋" w:hAnsi="仿宋" w:cs="仿宋" w:hint="eastAsia"/>
            <w:lang w:eastAsia="zh-CN"/>
          </w:rPr>
          <w:t>三、异丙醚项目土建工程</w:t>
        </w:r>
        <w:r>
          <w:tab/>
        </w:r>
        <w:r>
          <w:fldChar w:fldCharType="begin"/>
        </w:r>
        <w:r>
          <w:instrText xml:space="preserve"> PAGEREF _Toc20026 \h </w:instrText>
        </w:r>
        <w:r>
          <w:fldChar w:fldCharType="separate"/>
        </w:r>
        <w:r>
          <w:t>8</w:t>
        </w:r>
        <w:r>
          <w:fldChar w:fldCharType="end"/>
        </w:r>
      </w:hyperlink>
    </w:p>
    <w:p>
      <w:pPr>
        <w:pStyle w:val="TOC2"/>
        <w:tabs>
          <w:tab w:val="right" w:leader="dot" w:pos="8306"/>
        </w:tabs>
      </w:pPr>
      <w:hyperlink w:anchor="_Toc20189" w:history="1">
        <w:r>
          <w:rPr>
            <w:rFonts w:ascii="仿宋" w:eastAsia="仿宋" w:hAnsi="仿宋" w:cs="仿宋" w:hint="eastAsia"/>
            <w:lang w:eastAsia="zh-CN"/>
          </w:rPr>
          <w:t>(一)、建筑工程设计原则</w:t>
        </w:r>
        <w:r>
          <w:tab/>
        </w:r>
        <w:r>
          <w:fldChar w:fldCharType="begin"/>
        </w:r>
        <w:r>
          <w:instrText xml:space="preserve"> PAGEREF _Toc20189 \h </w:instrText>
        </w:r>
        <w:r>
          <w:fldChar w:fldCharType="separate"/>
        </w:r>
        <w:r>
          <w:t>8</w:t>
        </w:r>
        <w:r>
          <w:fldChar w:fldCharType="end"/>
        </w:r>
      </w:hyperlink>
    </w:p>
    <w:p>
      <w:pPr>
        <w:pStyle w:val="TOC2"/>
        <w:tabs>
          <w:tab w:val="right" w:leader="dot" w:pos="8306"/>
        </w:tabs>
      </w:pPr>
      <w:hyperlink w:anchor="_Toc7620" w:history="1">
        <w:r>
          <w:rPr>
            <w:rFonts w:ascii="仿宋" w:eastAsia="仿宋" w:hAnsi="仿宋" w:cs="仿宋" w:hint="eastAsia"/>
            <w:lang w:eastAsia="zh-CN"/>
          </w:rPr>
          <w:t>(二)、土建工程设计年限及安全等级</w:t>
        </w:r>
        <w:r>
          <w:tab/>
        </w:r>
        <w:r>
          <w:fldChar w:fldCharType="begin"/>
        </w:r>
        <w:r>
          <w:instrText xml:space="preserve"> PAGEREF _Toc7620 \h </w:instrText>
        </w:r>
        <w:r>
          <w:fldChar w:fldCharType="separate"/>
        </w:r>
        <w:r>
          <w:t>9</w:t>
        </w:r>
        <w:r>
          <w:fldChar w:fldCharType="end"/>
        </w:r>
      </w:hyperlink>
    </w:p>
    <w:p>
      <w:pPr>
        <w:pStyle w:val="TOC2"/>
        <w:tabs>
          <w:tab w:val="right" w:leader="dot" w:pos="8306"/>
        </w:tabs>
      </w:pPr>
      <w:hyperlink w:anchor="_Toc2318" w:history="1">
        <w:r>
          <w:rPr>
            <w:rFonts w:ascii="仿宋" w:eastAsia="仿宋" w:hAnsi="仿宋" w:cs="仿宋" w:hint="eastAsia"/>
            <w:lang w:eastAsia="zh-CN"/>
          </w:rPr>
          <w:t>(三)、建筑工程设计总体要求</w:t>
        </w:r>
        <w:r>
          <w:tab/>
        </w:r>
        <w:r>
          <w:fldChar w:fldCharType="begin"/>
        </w:r>
        <w:r>
          <w:instrText xml:space="preserve"> PAGEREF _Toc2318 \h </w:instrText>
        </w:r>
        <w:r>
          <w:fldChar w:fldCharType="separate"/>
        </w:r>
        <w:r>
          <w:t>11</w:t>
        </w:r>
        <w:r>
          <w:fldChar w:fldCharType="end"/>
        </w:r>
      </w:hyperlink>
    </w:p>
    <w:p>
      <w:pPr>
        <w:pStyle w:val="TOC2"/>
        <w:tabs>
          <w:tab w:val="right" w:leader="dot" w:pos="8306"/>
        </w:tabs>
      </w:pPr>
      <w:hyperlink w:anchor="_Toc8158" w:history="1">
        <w:r>
          <w:rPr>
            <w:rFonts w:ascii="仿宋" w:eastAsia="仿宋" w:hAnsi="仿宋" w:cs="仿宋" w:hint="eastAsia"/>
            <w:lang w:eastAsia="zh-CN"/>
          </w:rPr>
          <w:t>(四)、土建工程建设指标</w:t>
        </w:r>
        <w:r>
          <w:tab/>
        </w:r>
        <w:r>
          <w:fldChar w:fldCharType="begin"/>
        </w:r>
        <w:r>
          <w:instrText xml:space="preserve"> PAGEREF _Toc8158 \h </w:instrText>
        </w:r>
        <w:r>
          <w:fldChar w:fldCharType="separate"/>
        </w:r>
        <w:r>
          <w:t>11</w:t>
        </w:r>
        <w:r>
          <w:fldChar w:fldCharType="end"/>
        </w:r>
      </w:hyperlink>
    </w:p>
    <w:p>
      <w:pPr>
        <w:pStyle w:val="TOC1"/>
        <w:tabs>
          <w:tab w:val="right" w:leader="dot" w:pos="8306"/>
        </w:tabs>
      </w:pPr>
      <w:hyperlink w:anchor="_Toc28500" w:history="1">
        <w:r>
          <w:rPr>
            <w:rFonts w:ascii="仿宋" w:eastAsia="仿宋" w:hAnsi="仿宋" w:cs="仿宋" w:hint="eastAsia"/>
            <w:lang w:eastAsia="zh-CN"/>
          </w:rPr>
          <w:t>四、产品规划分析</w:t>
        </w:r>
        <w:r>
          <w:tab/>
        </w:r>
        <w:r>
          <w:fldChar w:fldCharType="begin"/>
        </w:r>
        <w:r>
          <w:instrText xml:space="preserve"> PAGEREF _Toc28500 \h </w:instrText>
        </w:r>
        <w:r>
          <w:fldChar w:fldCharType="separate"/>
        </w:r>
        <w:r>
          <w:t>12</w:t>
        </w:r>
        <w:r>
          <w:fldChar w:fldCharType="end"/>
        </w:r>
      </w:hyperlink>
    </w:p>
    <w:p>
      <w:pPr>
        <w:pStyle w:val="TOC2"/>
        <w:tabs>
          <w:tab w:val="right" w:leader="dot" w:pos="8306"/>
        </w:tabs>
      </w:pPr>
      <w:hyperlink w:anchor="_Toc11126" w:history="1">
        <w:r>
          <w:rPr>
            <w:rFonts w:ascii="仿宋" w:eastAsia="仿宋" w:hAnsi="仿宋" w:cs="仿宋" w:hint="eastAsia"/>
            <w:lang w:eastAsia="zh-CN"/>
          </w:rPr>
          <w:t>(一)、产品规划</w:t>
        </w:r>
        <w:r>
          <w:tab/>
        </w:r>
        <w:r>
          <w:fldChar w:fldCharType="begin"/>
        </w:r>
        <w:r>
          <w:instrText xml:space="preserve"> PAGEREF _Toc11126 \h </w:instrText>
        </w:r>
        <w:r>
          <w:fldChar w:fldCharType="separate"/>
        </w:r>
        <w:r>
          <w:t>12</w:t>
        </w:r>
        <w:r>
          <w:fldChar w:fldCharType="end"/>
        </w:r>
      </w:hyperlink>
    </w:p>
    <w:p>
      <w:pPr>
        <w:pStyle w:val="TOC2"/>
        <w:tabs>
          <w:tab w:val="right" w:leader="dot" w:pos="8306"/>
        </w:tabs>
      </w:pPr>
      <w:hyperlink w:anchor="_Toc1266" w:history="1">
        <w:r>
          <w:rPr>
            <w:rFonts w:ascii="仿宋" w:eastAsia="仿宋" w:hAnsi="仿宋" w:cs="仿宋" w:hint="eastAsia"/>
            <w:lang w:eastAsia="zh-CN"/>
          </w:rPr>
          <w:t>(二)、建设规模</w:t>
        </w:r>
        <w:r>
          <w:tab/>
        </w:r>
        <w:r>
          <w:fldChar w:fldCharType="begin"/>
        </w:r>
        <w:r>
          <w:instrText xml:space="preserve"> PAGEREF _Toc1266 \h </w:instrText>
        </w:r>
        <w:r>
          <w:fldChar w:fldCharType="separate"/>
        </w:r>
        <w:r>
          <w:t>12</w:t>
        </w:r>
        <w:r>
          <w:fldChar w:fldCharType="end"/>
        </w:r>
      </w:hyperlink>
    </w:p>
    <w:p>
      <w:pPr>
        <w:pStyle w:val="TOC1"/>
        <w:tabs>
          <w:tab w:val="right" w:leader="dot" w:pos="8306"/>
        </w:tabs>
      </w:pPr>
      <w:hyperlink w:anchor="_Toc26246" w:history="1">
        <w:r>
          <w:rPr>
            <w:rFonts w:ascii="仿宋" w:eastAsia="仿宋" w:hAnsi="仿宋" w:cs="仿宋" w:hint="eastAsia"/>
            <w:lang w:eastAsia="zh-CN"/>
          </w:rPr>
          <w:t>五、市场分析、调研</w:t>
        </w:r>
        <w:r>
          <w:tab/>
        </w:r>
        <w:r>
          <w:fldChar w:fldCharType="begin"/>
        </w:r>
        <w:r>
          <w:instrText xml:space="preserve"> PAGEREF _Toc26246 \h </w:instrText>
        </w:r>
        <w:r>
          <w:fldChar w:fldCharType="separate"/>
        </w:r>
        <w:r>
          <w:t>14</w:t>
        </w:r>
        <w:r>
          <w:fldChar w:fldCharType="end"/>
        </w:r>
      </w:hyperlink>
    </w:p>
    <w:p>
      <w:pPr>
        <w:pStyle w:val="TOC2"/>
        <w:tabs>
          <w:tab w:val="right" w:leader="dot" w:pos="8306"/>
        </w:tabs>
      </w:pPr>
      <w:hyperlink w:anchor="_Toc28831" w:history="1">
        <w:r>
          <w:rPr>
            <w:rFonts w:ascii="仿宋" w:eastAsia="仿宋" w:hAnsi="仿宋" w:cs="仿宋" w:hint="eastAsia"/>
            <w:lang w:eastAsia="zh-CN"/>
          </w:rPr>
          <w:t>(一)、异丙醚行业分析</w:t>
        </w:r>
        <w:r>
          <w:tab/>
        </w:r>
        <w:r>
          <w:fldChar w:fldCharType="begin"/>
        </w:r>
        <w:r>
          <w:instrText xml:space="preserve"> PAGEREF _Toc28831 \h </w:instrText>
        </w:r>
        <w:r>
          <w:fldChar w:fldCharType="separate"/>
        </w:r>
        <w:r>
          <w:t>14</w:t>
        </w:r>
        <w:r>
          <w:fldChar w:fldCharType="end"/>
        </w:r>
      </w:hyperlink>
    </w:p>
    <w:p>
      <w:pPr>
        <w:pStyle w:val="TOC2"/>
        <w:tabs>
          <w:tab w:val="right" w:leader="dot" w:pos="8306"/>
        </w:tabs>
      </w:pPr>
      <w:hyperlink w:anchor="_Toc6922" w:history="1">
        <w:r>
          <w:rPr>
            <w:rFonts w:ascii="仿宋" w:eastAsia="仿宋" w:hAnsi="仿宋" w:cs="仿宋" w:hint="eastAsia"/>
            <w:lang w:eastAsia="zh-CN"/>
          </w:rPr>
          <w:t>(二)、异丙醚市场分析预测</w:t>
        </w:r>
        <w:r>
          <w:tab/>
        </w:r>
        <w:r>
          <w:fldChar w:fldCharType="begin"/>
        </w:r>
        <w:r>
          <w:instrText xml:space="preserve"> PAGEREF _Toc6922 \h </w:instrText>
        </w:r>
        <w:r>
          <w:fldChar w:fldCharType="separate"/>
        </w:r>
        <w:r>
          <w:t>14</w:t>
        </w:r>
        <w:r>
          <w:fldChar w:fldCharType="end"/>
        </w:r>
      </w:hyperlink>
    </w:p>
    <w:p>
      <w:pPr>
        <w:pStyle w:val="TOC1"/>
        <w:tabs>
          <w:tab w:val="right" w:leader="dot" w:pos="8306"/>
        </w:tabs>
      </w:pPr>
      <w:hyperlink w:anchor="_Toc535" w:history="1">
        <w:r>
          <w:rPr>
            <w:rFonts w:ascii="仿宋" w:eastAsia="仿宋" w:hAnsi="仿宋" w:cs="仿宋" w:hint="eastAsia"/>
            <w:lang w:eastAsia="zh-CN"/>
          </w:rPr>
          <w:t>六、异丙醚项目绩效评估</w:t>
        </w:r>
        <w:r>
          <w:tab/>
        </w:r>
        <w:r>
          <w:fldChar w:fldCharType="begin"/>
        </w:r>
        <w:r>
          <w:instrText xml:space="preserve"> PAGEREF _Toc535 \h </w:instrText>
        </w:r>
        <w:r>
          <w:fldChar w:fldCharType="separate"/>
        </w:r>
        <w:r>
          <w:t>15</w:t>
        </w:r>
        <w:r>
          <w:fldChar w:fldCharType="end"/>
        </w:r>
      </w:hyperlink>
    </w:p>
    <w:p>
      <w:pPr>
        <w:pStyle w:val="TOC2"/>
        <w:tabs>
          <w:tab w:val="right" w:leader="dot" w:pos="8306"/>
        </w:tabs>
      </w:pPr>
      <w:hyperlink w:anchor="_Toc6320" w:history="1">
        <w:r>
          <w:rPr>
            <w:rFonts w:ascii="仿宋" w:eastAsia="仿宋" w:hAnsi="仿宋" w:cs="仿宋" w:hint="eastAsia"/>
            <w:lang w:eastAsia="zh-CN"/>
          </w:rPr>
          <w:t>(一)、绩效评估指标</w:t>
        </w:r>
        <w:r>
          <w:tab/>
        </w:r>
        <w:r>
          <w:fldChar w:fldCharType="begin"/>
        </w:r>
        <w:r>
          <w:instrText xml:space="preserve"> PAGEREF _Toc6320 \h </w:instrText>
        </w:r>
        <w:r>
          <w:fldChar w:fldCharType="separate"/>
        </w:r>
        <w:r>
          <w:t>15</w:t>
        </w:r>
        <w:r>
          <w:fldChar w:fldCharType="end"/>
        </w:r>
      </w:hyperlink>
    </w:p>
    <w:p>
      <w:pPr>
        <w:pStyle w:val="TOC2"/>
        <w:tabs>
          <w:tab w:val="right" w:leader="dot" w:pos="8306"/>
        </w:tabs>
      </w:pPr>
      <w:hyperlink w:anchor="_Toc13717" w:history="1">
        <w:r>
          <w:rPr>
            <w:rFonts w:ascii="仿宋" w:eastAsia="仿宋" w:hAnsi="仿宋" w:cs="仿宋" w:hint="eastAsia"/>
            <w:lang w:eastAsia="zh-CN"/>
          </w:rPr>
          <w:t>(二)、绩效评估方法</w:t>
        </w:r>
        <w:r>
          <w:tab/>
        </w:r>
        <w:r>
          <w:fldChar w:fldCharType="begin"/>
        </w:r>
        <w:r>
          <w:instrText xml:space="preserve"> PAGEREF _Toc13717 \h </w:instrText>
        </w:r>
        <w:r>
          <w:fldChar w:fldCharType="separate"/>
        </w:r>
        <w:r>
          <w:t>16</w:t>
        </w:r>
        <w:r>
          <w:fldChar w:fldCharType="end"/>
        </w:r>
      </w:hyperlink>
    </w:p>
    <w:p>
      <w:pPr>
        <w:pStyle w:val="TOC2"/>
        <w:tabs>
          <w:tab w:val="right" w:leader="dot" w:pos="8306"/>
        </w:tabs>
      </w:pPr>
      <w:hyperlink w:anchor="_Toc12553" w:history="1">
        <w:r>
          <w:rPr>
            <w:rFonts w:ascii="仿宋" w:eastAsia="仿宋" w:hAnsi="仿宋" w:cs="仿宋" w:hint="eastAsia"/>
            <w:lang w:eastAsia="zh-CN"/>
          </w:rPr>
          <w:t>(三)、绩效评估周期</w:t>
        </w:r>
        <w:r>
          <w:tab/>
        </w:r>
        <w:r>
          <w:fldChar w:fldCharType="begin"/>
        </w:r>
        <w:r>
          <w:instrText xml:space="preserve"> PAGEREF _Toc12553 \h </w:instrText>
        </w:r>
        <w:r>
          <w:fldChar w:fldCharType="separate"/>
        </w:r>
        <w:r>
          <w:t>17</w:t>
        </w:r>
        <w:r>
          <w:fldChar w:fldCharType="end"/>
        </w:r>
      </w:hyperlink>
    </w:p>
    <w:p>
      <w:pPr>
        <w:pStyle w:val="TOC1"/>
        <w:tabs>
          <w:tab w:val="right" w:leader="dot" w:pos="8306"/>
        </w:tabs>
      </w:pPr>
      <w:hyperlink w:anchor="_Toc11189" w:history="1">
        <w:r>
          <w:rPr>
            <w:rFonts w:ascii="仿宋" w:eastAsia="仿宋" w:hAnsi="仿宋" w:cs="仿宋" w:hint="eastAsia"/>
            <w:lang w:eastAsia="zh-CN"/>
          </w:rPr>
          <w:t>七、异丙醚项目风险管理</w:t>
        </w:r>
        <w:r>
          <w:tab/>
        </w:r>
        <w:r>
          <w:fldChar w:fldCharType="begin"/>
        </w:r>
        <w:r>
          <w:instrText xml:space="preserve"> PAGEREF _Toc11189 \h </w:instrText>
        </w:r>
        <w:r>
          <w:fldChar w:fldCharType="separate"/>
        </w:r>
        <w:r>
          <w:t>18</w:t>
        </w:r>
        <w:r>
          <w:fldChar w:fldCharType="end"/>
        </w:r>
      </w:hyperlink>
    </w:p>
    <w:p>
      <w:pPr>
        <w:pStyle w:val="TOC2"/>
        <w:tabs>
          <w:tab w:val="right" w:leader="dot" w:pos="8306"/>
        </w:tabs>
      </w:pPr>
      <w:hyperlink w:anchor="_Toc2628" w:history="1">
        <w:r>
          <w:rPr>
            <w:rFonts w:ascii="仿宋" w:eastAsia="仿宋" w:hAnsi="仿宋" w:cs="仿宋" w:hint="eastAsia"/>
            <w:lang w:eastAsia="zh-CN"/>
          </w:rPr>
          <w:t>(一)、风险识别与评估</w:t>
        </w:r>
        <w:r>
          <w:tab/>
        </w:r>
        <w:r>
          <w:fldChar w:fldCharType="begin"/>
        </w:r>
        <w:r>
          <w:instrText xml:space="preserve"> PAGEREF _Toc2628 \h </w:instrText>
        </w:r>
        <w:r>
          <w:fldChar w:fldCharType="separate"/>
        </w:r>
        <w:r>
          <w:t>18</w:t>
        </w:r>
        <w:r>
          <w:fldChar w:fldCharType="end"/>
        </w:r>
      </w:hyperlink>
    </w:p>
    <w:p>
      <w:pPr>
        <w:pStyle w:val="TOC2"/>
        <w:tabs>
          <w:tab w:val="right" w:leader="dot" w:pos="8306"/>
        </w:tabs>
      </w:pPr>
      <w:hyperlink w:anchor="_Toc464" w:history="1">
        <w:r>
          <w:rPr>
            <w:rFonts w:ascii="仿宋" w:eastAsia="仿宋" w:hAnsi="仿宋" w:cs="仿宋" w:hint="eastAsia"/>
            <w:lang w:eastAsia="zh-CN"/>
          </w:rPr>
          <w:t>(二)、风险应对策略</w:t>
        </w:r>
        <w:r>
          <w:tab/>
        </w:r>
        <w:r>
          <w:fldChar w:fldCharType="begin"/>
        </w:r>
        <w:r>
          <w:instrText xml:space="preserve"> PAGEREF _Toc464 \h </w:instrText>
        </w:r>
        <w:r>
          <w:fldChar w:fldCharType="separate"/>
        </w:r>
        <w:r>
          <w:t>19</w:t>
        </w:r>
        <w:r>
          <w:fldChar w:fldCharType="end"/>
        </w:r>
      </w:hyperlink>
    </w:p>
    <w:p>
      <w:pPr>
        <w:pStyle w:val="TOC2"/>
        <w:tabs>
          <w:tab w:val="right" w:leader="dot" w:pos="8306"/>
        </w:tabs>
      </w:pPr>
      <w:hyperlink w:anchor="_Toc9399" w:history="1">
        <w:r>
          <w:rPr>
            <w:rFonts w:ascii="仿宋" w:eastAsia="仿宋" w:hAnsi="仿宋" w:cs="仿宋" w:hint="eastAsia"/>
            <w:lang w:eastAsia="zh-CN"/>
          </w:rPr>
          <w:t>(三)、风险监控与控制</w:t>
        </w:r>
        <w:r>
          <w:tab/>
        </w:r>
        <w:r>
          <w:fldChar w:fldCharType="begin"/>
        </w:r>
        <w:r>
          <w:instrText xml:space="preserve"> PAGEREF _Toc9399 \h </w:instrText>
        </w:r>
        <w:r>
          <w:fldChar w:fldCharType="separate"/>
        </w:r>
        <w:r>
          <w:t>21</w:t>
        </w:r>
        <w:r>
          <w:fldChar w:fldCharType="end"/>
        </w:r>
      </w:hyperlink>
    </w:p>
    <w:p>
      <w:pPr>
        <w:pStyle w:val="TOC1"/>
        <w:tabs>
          <w:tab w:val="right" w:leader="dot" w:pos="8306"/>
        </w:tabs>
      </w:pPr>
      <w:hyperlink w:anchor="_Toc5584" w:history="1">
        <w:r>
          <w:rPr>
            <w:rFonts w:ascii="仿宋" w:eastAsia="仿宋" w:hAnsi="仿宋" w:cs="仿宋" w:hint="eastAsia"/>
            <w:lang w:eastAsia="zh-CN"/>
          </w:rPr>
          <w:t>八、异丙醚项目创新与研发</w:t>
        </w:r>
        <w:r>
          <w:tab/>
        </w:r>
        <w:r>
          <w:fldChar w:fldCharType="begin"/>
        </w:r>
        <w:r>
          <w:instrText xml:space="preserve"> PAGEREF _Toc5584 \h </w:instrText>
        </w:r>
        <w:r>
          <w:fldChar w:fldCharType="separate"/>
        </w:r>
        <w:r>
          <w:t>22</w:t>
        </w:r>
        <w:r>
          <w:fldChar w:fldCharType="end"/>
        </w:r>
      </w:hyperlink>
    </w:p>
    <w:p>
      <w:pPr>
        <w:pStyle w:val="TOC2"/>
        <w:tabs>
          <w:tab w:val="right" w:leader="dot" w:pos="8306"/>
        </w:tabs>
      </w:pPr>
      <w:hyperlink w:anchor="_Toc4551" w:history="1">
        <w:r>
          <w:rPr>
            <w:rFonts w:ascii="仿宋" w:eastAsia="仿宋" w:hAnsi="仿宋" w:cs="仿宋" w:hint="eastAsia"/>
            <w:lang w:eastAsia="zh-CN"/>
          </w:rPr>
          <w:t>(一)、创新策略与方向</w:t>
        </w:r>
        <w:r>
          <w:tab/>
        </w:r>
        <w:r>
          <w:fldChar w:fldCharType="begin"/>
        </w:r>
        <w:r>
          <w:instrText xml:space="preserve"> PAGEREF _Toc4551 \h </w:instrText>
        </w:r>
        <w:r>
          <w:fldChar w:fldCharType="separate"/>
        </w:r>
        <w:r>
          <w:t>22</w:t>
        </w:r>
        <w:r>
          <w:fldChar w:fldCharType="end"/>
        </w:r>
      </w:hyperlink>
    </w:p>
    <w:p>
      <w:pPr>
        <w:pStyle w:val="TOC2"/>
        <w:tabs>
          <w:tab w:val="right" w:leader="dot" w:pos="8306"/>
        </w:tabs>
      </w:pPr>
      <w:hyperlink w:anchor="_Toc23054" w:history="1">
        <w:r>
          <w:rPr>
            <w:rFonts w:ascii="仿宋" w:eastAsia="仿宋" w:hAnsi="仿宋" w:cs="仿宋" w:hint="eastAsia"/>
            <w:lang w:eastAsia="zh-CN"/>
          </w:rPr>
          <w:t>(二)、研发规划与投入</w:t>
        </w:r>
        <w:r>
          <w:tab/>
        </w:r>
        <w:r>
          <w:fldChar w:fldCharType="begin"/>
        </w:r>
        <w:r>
          <w:instrText xml:space="preserve"> PAGEREF _Toc23054 \h </w:instrText>
        </w:r>
        <w:r>
          <w:fldChar w:fldCharType="separate"/>
        </w:r>
        <w:r>
          <w:t>24</w:t>
        </w:r>
        <w:r>
          <w:fldChar w:fldCharType="end"/>
        </w:r>
      </w:hyperlink>
    </w:p>
    <w:p>
      <w:pPr>
        <w:pStyle w:val="TOC1"/>
        <w:tabs>
          <w:tab w:val="right" w:leader="dot" w:pos="8306"/>
        </w:tabs>
      </w:pPr>
      <w:hyperlink w:anchor="_Toc3816" w:history="1">
        <w:r>
          <w:rPr>
            <w:rFonts w:ascii="仿宋" w:eastAsia="仿宋" w:hAnsi="仿宋" w:cs="仿宋" w:hint="eastAsia"/>
            <w:lang w:eastAsia="zh-CN"/>
          </w:rPr>
          <w:t>九、异丙醚项目计划安排</w:t>
        </w:r>
        <w:r>
          <w:tab/>
        </w:r>
        <w:r>
          <w:fldChar w:fldCharType="begin"/>
        </w:r>
        <w:r>
          <w:instrText xml:space="preserve"> PAGEREF _Toc3816 \h </w:instrText>
        </w:r>
        <w:r>
          <w:fldChar w:fldCharType="separate"/>
        </w:r>
        <w:r>
          <w:t>25</w:t>
        </w:r>
        <w:r>
          <w:fldChar w:fldCharType="end"/>
        </w:r>
      </w:hyperlink>
    </w:p>
    <w:p>
      <w:pPr>
        <w:pStyle w:val="TOC2"/>
        <w:tabs>
          <w:tab w:val="right" w:leader="dot" w:pos="8306"/>
        </w:tabs>
      </w:pPr>
      <w:hyperlink w:anchor="_Toc16570" w:history="1">
        <w:r>
          <w:rPr>
            <w:rFonts w:ascii="仿宋" w:eastAsia="仿宋" w:hAnsi="仿宋" w:cs="仿宋" w:hint="eastAsia"/>
            <w:lang w:eastAsia="zh-CN"/>
          </w:rPr>
          <w:t>(一)、建设周期</w:t>
        </w:r>
        <w:r>
          <w:tab/>
        </w:r>
        <w:r>
          <w:fldChar w:fldCharType="begin"/>
        </w:r>
        <w:r>
          <w:instrText xml:space="preserve"> PAGEREF _Toc16570 \h </w:instrText>
        </w:r>
        <w:r>
          <w:fldChar w:fldCharType="separate"/>
        </w:r>
        <w:r>
          <w:t>25</w:t>
        </w:r>
        <w:r>
          <w:fldChar w:fldCharType="end"/>
        </w:r>
      </w:hyperlink>
    </w:p>
    <w:p>
      <w:pPr>
        <w:pStyle w:val="TOC2"/>
        <w:tabs>
          <w:tab w:val="right" w:leader="dot" w:pos="8306"/>
        </w:tabs>
      </w:pPr>
      <w:hyperlink w:anchor="_Toc3537" w:history="1">
        <w:r>
          <w:rPr>
            <w:rFonts w:ascii="仿宋" w:eastAsia="仿宋" w:hAnsi="仿宋" w:cs="仿宋" w:hint="eastAsia"/>
            <w:lang w:eastAsia="zh-CN"/>
          </w:rPr>
          <w:t>(二)、建设进度</w:t>
        </w:r>
        <w:r>
          <w:tab/>
        </w:r>
        <w:r>
          <w:fldChar w:fldCharType="begin"/>
        </w:r>
        <w:r>
          <w:instrText xml:space="preserve"> PAGEREF _Toc3537 \h </w:instrText>
        </w:r>
        <w:r>
          <w:fldChar w:fldCharType="separate"/>
        </w:r>
        <w:r>
          <w:t>26</w:t>
        </w:r>
        <w:r>
          <w:fldChar w:fldCharType="end"/>
        </w:r>
      </w:hyperlink>
    </w:p>
    <w:p>
      <w:pPr>
        <w:pStyle w:val="TOC2"/>
        <w:tabs>
          <w:tab w:val="right" w:leader="dot" w:pos="8306"/>
        </w:tabs>
      </w:pPr>
      <w:hyperlink w:anchor="_Toc17367" w:history="1">
        <w:r>
          <w:rPr>
            <w:rFonts w:ascii="仿宋" w:eastAsia="仿宋" w:hAnsi="仿宋" w:cs="仿宋" w:hint="eastAsia"/>
            <w:lang w:eastAsia="zh-CN"/>
          </w:rPr>
          <w:t>(三)、进度安排注意事项</w:t>
        </w:r>
        <w:r>
          <w:tab/>
        </w:r>
        <w:r>
          <w:fldChar w:fldCharType="begin"/>
        </w:r>
        <w:r>
          <w:instrText xml:space="preserve"> PAGEREF _Toc17367 \h </w:instrText>
        </w:r>
        <w:r>
          <w:fldChar w:fldCharType="separate"/>
        </w:r>
        <w:r>
          <w:t>27</w:t>
        </w:r>
        <w:r>
          <w:fldChar w:fldCharType="end"/>
        </w:r>
      </w:hyperlink>
    </w:p>
    <w:p>
      <w:pPr>
        <w:pStyle w:val="TOC2"/>
        <w:tabs>
          <w:tab w:val="right" w:leader="dot" w:pos="8306"/>
        </w:tabs>
      </w:pPr>
      <w:hyperlink w:anchor="_Toc15125" w:history="1">
        <w:r>
          <w:rPr>
            <w:rFonts w:ascii="仿宋" w:eastAsia="仿宋" w:hAnsi="仿宋" w:cs="仿宋" w:hint="eastAsia"/>
            <w:lang w:eastAsia="zh-CN"/>
          </w:rPr>
          <w:t>(四)、人力资源配置</w:t>
        </w:r>
        <w:r>
          <w:tab/>
        </w:r>
        <w:r>
          <w:fldChar w:fldCharType="begin"/>
        </w:r>
        <w:r>
          <w:instrText xml:space="preserve"> PAGEREF _Toc15125 \h </w:instrText>
        </w:r>
        <w:r>
          <w:fldChar w:fldCharType="separate"/>
        </w:r>
        <w:r>
          <w:t>29</w:t>
        </w:r>
        <w:r>
          <w:fldChar w:fldCharType="end"/>
        </w:r>
      </w:hyperlink>
    </w:p>
    <w:p>
      <w:pPr>
        <w:pStyle w:val="TOC1"/>
        <w:tabs>
          <w:tab w:val="right" w:leader="dot" w:pos="8306"/>
        </w:tabs>
      </w:pPr>
      <w:hyperlink w:anchor="_Toc30169" w:history="1">
        <w:r>
          <w:rPr>
            <w:rFonts w:ascii="仿宋" w:eastAsia="仿宋" w:hAnsi="仿宋" w:cs="仿宋" w:hint="eastAsia"/>
            <w:lang w:eastAsia="zh-CN"/>
          </w:rPr>
          <w:t>十、异丙醚项目环境影响分析</w:t>
        </w:r>
        <w:r>
          <w:tab/>
        </w:r>
        <w:r>
          <w:fldChar w:fldCharType="begin"/>
        </w:r>
        <w:r>
          <w:instrText xml:space="preserve"> PAGEREF _Toc30169 \h </w:instrText>
        </w:r>
        <w:r>
          <w:fldChar w:fldCharType="separate"/>
        </w:r>
        <w:r>
          <w:t>29</w:t>
        </w:r>
        <w:r>
          <w:fldChar w:fldCharType="end"/>
        </w:r>
      </w:hyperlink>
    </w:p>
    <w:p>
      <w:pPr>
        <w:pStyle w:val="TOC2"/>
        <w:tabs>
          <w:tab w:val="right" w:leader="dot" w:pos="8306"/>
        </w:tabs>
      </w:pPr>
      <w:hyperlink w:anchor="_Toc24257" w:history="1">
        <w:r>
          <w:rPr>
            <w:rFonts w:ascii="仿宋" w:eastAsia="仿宋" w:hAnsi="仿宋" w:cs="仿宋" w:hint="eastAsia"/>
            <w:lang w:eastAsia="zh-CN"/>
          </w:rPr>
          <w:t>(一)、建设区域环境质量现状</w:t>
        </w:r>
        <w:r>
          <w:tab/>
        </w:r>
        <w:r>
          <w:fldChar w:fldCharType="begin"/>
        </w:r>
        <w:r>
          <w:instrText xml:space="preserve"> PAGEREF _Toc24257 \h </w:instrText>
        </w:r>
        <w:r>
          <w:fldChar w:fldCharType="separate"/>
        </w:r>
        <w:r>
          <w:t>29</w:t>
        </w:r>
        <w:r>
          <w:fldChar w:fldCharType="end"/>
        </w:r>
      </w:hyperlink>
    </w:p>
    <w:p>
      <w:pPr>
        <w:pStyle w:val="TOC2"/>
        <w:tabs>
          <w:tab w:val="right" w:leader="dot" w:pos="8306"/>
        </w:tabs>
      </w:pPr>
      <w:hyperlink w:anchor="_Toc10336" w:history="1">
        <w:r>
          <w:rPr>
            <w:rFonts w:ascii="仿宋" w:eastAsia="仿宋" w:hAnsi="仿宋" w:cs="仿宋" w:hint="eastAsia"/>
            <w:lang w:eastAsia="zh-CN"/>
          </w:rPr>
          <w:t>(二)、建设期环境保护</w:t>
        </w:r>
        <w:r>
          <w:tab/>
        </w:r>
        <w:r>
          <w:fldChar w:fldCharType="begin"/>
        </w:r>
        <w:r>
          <w:instrText xml:space="preserve"> PAGEREF _Toc10336 \h </w:instrText>
        </w:r>
        <w:r>
          <w:fldChar w:fldCharType="separate"/>
        </w:r>
        <w:r>
          <w:t>31</w:t>
        </w:r>
        <w:r>
          <w:fldChar w:fldCharType="end"/>
        </w:r>
      </w:hyperlink>
    </w:p>
    <w:p>
      <w:pPr>
        <w:pStyle w:val="TOC2"/>
        <w:tabs>
          <w:tab w:val="right" w:leader="dot" w:pos="8306"/>
        </w:tabs>
      </w:pPr>
      <w:hyperlink w:anchor="_Toc3759" w:history="1">
        <w:r>
          <w:rPr>
            <w:rFonts w:ascii="仿宋" w:eastAsia="仿宋" w:hAnsi="仿宋" w:cs="仿宋" w:hint="eastAsia"/>
            <w:lang w:eastAsia="zh-CN"/>
          </w:rPr>
          <w:t>(三)、运营期环境保护</w:t>
        </w:r>
        <w:r>
          <w:tab/>
        </w:r>
        <w:r>
          <w:fldChar w:fldCharType="begin"/>
        </w:r>
        <w:r>
          <w:instrText xml:space="preserve"> PAGEREF _Toc3759 \h </w:instrText>
        </w:r>
        <w:r>
          <w:fldChar w:fldCharType="separate"/>
        </w:r>
        <w:r>
          <w:t>32</w:t>
        </w:r>
        <w:r>
          <w:fldChar w:fldCharType="end"/>
        </w:r>
      </w:hyperlink>
    </w:p>
    <w:p>
      <w:pPr>
        <w:pStyle w:val="TOC2"/>
        <w:tabs>
          <w:tab w:val="right" w:leader="dot" w:pos="8306"/>
        </w:tabs>
      </w:pPr>
      <w:hyperlink w:anchor="_Toc25002" w:history="1">
        <w:r>
          <w:rPr>
            <w:rFonts w:ascii="仿宋" w:eastAsia="仿宋" w:hAnsi="仿宋" w:cs="仿宋" w:hint="eastAsia"/>
            <w:lang w:eastAsia="zh-CN"/>
          </w:rPr>
          <w:t>(四)、异丙醚项目建设对区域经济的影响</w:t>
        </w:r>
        <w:r>
          <w:tab/>
        </w:r>
        <w:r>
          <w:fldChar w:fldCharType="begin"/>
        </w:r>
        <w:r>
          <w:instrText xml:space="preserve"> PAGEREF _Toc25002 \h </w:instrText>
        </w:r>
        <w:r>
          <w:fldChar w:fldCharType="separate"/>
        </w:r>
        <w:r>
          <w:t>34</w:t>
        </w:r>
        <w:r>
          <w:fldChar w:fldCharType="end"/>
        </w:r>
      </w:hyperlink>
    </w:p>
    <w:p>
      <w:pPr>
        <w:pStyle w:val="TOC2"/>
        <w:tabs>
          <w:tab w:val="right" w:leader="dot" w:pos="8306"/>
        </w:tabs>
      </w:pPr>
      <w:hyperlink w:anchor="_Toc10415" w:history="1">
        <w:r>
          <w:rPr>
            <w:rFonts w:ascii="仿宋" w:eastAsia="仿宋" w:hAnsi="仿宋" w:cs="仿宋" w:hint="eastAsia"/>
            <w:lang w:eastAsia="zh-CN"/>
          </w:rPr>
          <w:t>(五)、废弃物处理</w:t>
        </w:r>
        <w:r>
          <w:tab/>
        </w:r>
        <w:r>
          <w:fldChar w:fldCharType="begin"/>
        </w:r>
        <w:r>
          <w:instrText xml:space="preserve"> PAGEREF _Toc10415 \h </w:instrText>
        </w:r>
        <w:r>
          <w:fldChar w:fldCharType="separate"/>
        </w:r>
        <w:r>
          <w:t>35</w:t>
        </w:r>
        <w:r>
          <w:fldChar w:fldCharType="end"/>
        </w:r>
      </w:hyperlink>
    </w:p>
    <w:p>
      <w:pPr>
        <w:pStyle w:val="TOC2"/>
        <w:tabs>
          <w:tab w:val="right" w:leader="dot" w:pos="8306"/>
        </w:tabs>
      </w:pPr>
      <w:hyperlink w:anchor="_Toc24240" w:history="1">
        <w:r>
          <w:rPr>
            <w:rFonts w:ascii="仿宋" w:eastAsia="仿宋" w:hAnsi="仿宋" w:cs="仿宋" w:hint="eastAsia"/>
            <w:lang w:eastAsia="zh-CN"/>
          </w:rPr>
          <w:t>(六)、特殊环境影响分析</w:t>
        </w:r>
        <w:r>
          <w:tab/>
        </w:r>
        <w:r>
          <w:fldChar w:fldCharType="begin"/>
        </w:r>
        <w:r>
          <w:instrText xml:space="preserve"> PAGEREF _Toc24240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1" w:history="1">
        <w:r>
          <w:rPr>
            <w:rFonts w:ascii="仿宋" w:eastAsia="仿宋" w:hAnsi="仿宋" w:cs="仿宋" w:hint="eastAsia"/>
            <w:lang w:eastAsia="zh-CN"/>
          </w:rPr>
          <w:t>(七)、清洁生产</w:t>
        </w:r>
        <w:r>
          <w:tab/>
        </w:r>
        <w:r>
          <w:fldChar w:fldCharType="begin"/>
        </w:r>
        <w:r>
          <w:instrText xml:space="preserve"> PAGEREF _Toc31411 \h </w:instrText>
        </w:r>
        <w:r>
          <w:fldChar w:fldCharType="separate"/>
        </w:r>
        <w:r>
          <w:t>38</w:t>
        </w:r>
        <w:r>
          <w:fldChar w:fldCharType="end"/>
        </w:r>
      </w:hyperlink>
    </w:p>
    <w:p>
      <w:pPr>
        <w:pStyle w:val="TOC2"/>
        <w:tabs>
          <w:tab w:val="right" w:leader="dot" w:pos="8306"/>
        </w:tabs>
      </w:pPr>
      <w:hyperlink w:anchor="_Toc3846" w:history="1">
        <w:r>
          <w:rPr>
            <w:rFonts w:ascii="仿宋" w:eastAsia="仿宋" w:hAnsi="仿宋" w:cs="仿宋" w:hint="eastAsia"/>
            <w:lang w:eastAsia="zh-CN"/>
          </w:rPr>
          <w:t>(八)、环境保护综合评价</w:t>
        </w:r>
        <w:r>
          <w:tab/>
        </w:r>
        <w:r>
          <w:fldChar w:fldCharType="begin"/>
        </w:r>
        <w:r>
          <w:instrText xml:space="preserve"> PAGEREF _Toc3846 \h </w:instrText>
        </w:r>
        <w:r>
          <w:fldChar w:fldCharType="separate"/>
        </w:r>
        <w:r>
          <w:t>39</w:t>
        </w:r>
        <w:r>
          <w:fldChar w:fldCharType="end"/>
        </w:r>
      </w:hyperlink>
    </w:p>
    <w:p>
      <w:pPr>
        <w:pStyle w:val="TOC1"/>
        <w:tabs>
          <w:tab w:val="right" w:leader="dot" w:pos="8306"/>
        </w:tabs>
      </w:pPr>
      <w:hyperlink w:anchor="_Toc29090" w:history="1">
        <w:r>
          <w:rPr>
            <w:rFonts w:ascii="仿宋" w:eastAsia="仿宋" w:hAnsi="仿宋" w:cs="仿宋" w:hint="eastAsia"/>
            <w:lang w:eastAsia="zh-CN"/>
          </w:rPr>
          <w:t>十一、生产安全保护</w:t>
        </w:r>
        <w:r>
          <w:tab/>
        </w:r>
        <w:r>
          <w:fldChar w:fldCharType="begin"/>
        </w:r>
        <w:r>
          <w:instrText xml:space="preserve"> PAGEREF _Toc29090 \h </w:instrText>
        </w:r>
        <w:r>
          <w:fldChar w:fldCharType="separate"/>
        </w:r>
        <w:r>
          <w:t>40</w:t>
        </w:r>
        <w:r>
          <w:fldChar w:fldCharType="end"/>
        </w:r>
      </w:hyperlink>
    </w:p>
    <w:p>
      <w:pPr>
        <w:pStyle w:val="TOC2"/>
        <w:tabs>
          <w:tab w:val="right" w:leader="dot" w:pos="8306"/>
        </w:tabs>
      </w:pPr>
      <w:hyperlink w:anchor="_Toc8449" w:history="1">
        <w:r>
          <w:rPr>
            <w:rFonts w:ascii="仿宋" w:eastAsia="仿宋" w:hAnsi="仿宋" w:cs="仿宋" w:hint="eastAsia"/>
            <w:lang w:eastAsia="zh-CN"/>
          </w:rPr>
          <w:t>(一)、消防安全</w:t>
        </w:r>
        <w:r>
          <w:tab/>
        </w:r>
        <w:r>
          <w:fldChar w:fldCharType="begin"/>
        </w:r>
        <w:r>
          <w:instrText xml:space="preserve"> PAGEREF _Toc8449 \h </w:instrText>
        </w:r>
        <w:r>
          <w:fldChar w:fldCharType="separate"/>
        </w:r>
        <w:r>
          <w:t>40</w:t>
        </w:r>
        <w:r>
          <w:fldChar w:fldCharType="end"/>
        </w:r>
      </w:hyperlink>
    </w:p>
    <w:p>
      <w:pPr>
        <w:pStyle w:val="TOC2"/>
        <w:tabs>
          <w:tab w:val="right" w:leader="dot" w:pos="8306"/>
        </w:tabs>
      </w:pPr>
      <w:hyperlink w:anchor="_Toc11135" w:history="1">
        <w:r>
          <w:rPr>
            <w:rFonts w:ascii="仿宋" w:eastAsia="仿宋" w:hAnsi="仿宋" w:cs="仿宋" w:hint="eastAsia"/>
            <w:lang w:eastAsia="zh-CN"/>
          </w:rPr>
          <w:t>(二)、防火防爆总图布置措施</w:t>
        </w:r>
        <w:r>
          <w:tab/>
        </w:r>
        <w:r>
          <w:fldChar w:fldCharType="begin"/>
        </w:r>
        <w:r>
          <w:instrText xml:space="preserve"> PAGEREF _Toc11135 \h </w:instrText>
        </w:r>
        <w:r>
          <w:fldChar w:fldCharType="separate"/>
        </w:r>
        <w:r>
          <w:t>41</w:t>
        </w:r>
        <w:r>
          <w:fldChar w:fldCharType="end"/>
        </w:r>
      </w:hyperlink>
    </w:p>
    <w:p>
      <w:pPr>
        <w:pStyle w:val="TOC2"/>
        <w:tabs>
          <w:tab w:val="right" w:leader="dot" w:pos="8306"/>
        </w:tabs>
      </w:pPr>
      <w:hyperlink w:anchor="_Toc10149" w:history="1">
        <w:r>
          <w:rPr>
            <w:rFonts w:ascii="仿宋" w:eastAsia="仿宋" w:hAnsi="仿宋" w:cs="仿宋" w:hint="eastAsia"/>
            <w:lang w:eastAsia="zh-CN"/>
          </w:rPr>
          <w:t>(三)、自然灾害防范措施</w:t>
        </w:r>
        <w:r>
          <w:tab/>
        </w:r>
        <w:r>
          <w:fldChar w:fldCharType="begin"/>
        </w:r>
        <w:r>
          <w:instrText xml:space="preserve"> PAGEREF _Toc10149 \h </w:instrText>
        </w:r>
        <w:r>
          <w:fldChar w:fldCharType="separate"/>
        </w:r>
        <w:r>
          <w:t>42</w:t>
        </w:r>
        <w:r>
          <w:fldChar w:fldCharType="end"/>
        </w:r>
      </w:hyperlink>
    </w:p>
    <w:p>
      <w:pPr>
        <w:pStyle w:val="TOC2"/>
        <w:tabs>
          <w:tab w:val="right" w:leader="dot" w:pos="8306"/>
        </w:tabs>
      </w:pPr>
      <w:hyperlink w:anchor="_Toc28675" w:history="1">
        <w:r>
          <w:rPr>
            <w:rFonts w:ascii="仿宋" w:eastAsia="仿宋" w:hAnsi="仿宋" w:cs="仿宋" w:hint="eastAsia"/>
            <w:lang w:eastAsia="zh-CN"/>
          </w:rPr>
          <w:t>(四)、安全色及安全标志使用要求</w:t>
        </w:r>
        <w:r>
          <w:tab/>
        </w:r>
        <w:r>
          <w:fldChar w:fldCharType="begin"/>
        </w:r>
        <w:r>
          <w:instrText xml:space="preserve"> PAGEREF _Toc28675 \h </w:instrText>
        </w:r>
        <w:r>
          <w:fldChar w:fldCharType="separate"/>
        </w:r>
        <w:r>
          <w:t>43</w:t>
        </w:r>
        <w:r>
          <w:fldChar w:fldCharType="end"/>
        </w:r>
      </w:hyperlink>
    </w:p>
    <w:p>
      <w:pPr>
        <w:pStyle w:val="TOC2"/>
        <w:tabs>
          <w:tab w:val="right" w:leader="dot" w:pos="8306"/>
        </w:tabs>
      </w:pPr>
      <w:hyperlink w:anchor="_Toc29033" w:history="1">
        <w:r>
          <w:rPr>
            <w:rFonts w:ascii="仿宋" w:eastAsia="仿宋" w:hAnsi="仿宋" w:cs="仿宋" w:hint="eastAsia"/>
            <w:lang w:eastAsia="zh-CN"/>
          </w:rPr>
          <w:t>(五)、防尘防毒措施</w:t>
        </w:r>
        <w:r>
          <w:tab/>
        </w:r>
        <w:r>
          <w:fldChar w:fldCharType="begin"/>
        </w:r>
        <w:r>
          <w:instrText xml:space="preserve"> PAGEREF _Toc29033 \h </w:instrText>
        </w:r>
        <w:r>
          <w:fldChar w:fldCharType="separate"/>
        </w:r>
        <w:r>
          <w:t>44</w:t>
        </w:r>
        <w:r>
          <w:fldChar w:fldCharType="end"/>
        </w:r>
      </w:hyperlink>
    </w:p>
    <w:p>
      <w:pPr>
        <w:pStyle w:val="TOC2"/>
        <w:tabs>
          <w:tab w:val="right" w:leader="dot" w:pos="8306"/>
        </w:tabs>
      </w:pPr>
      <w:hyperlink w:anchor="_Toc27364" w:history="1">
        <w:r>
          <w:rPr>
            <w:rFonts w:ascii="仿宋" w:eastAsia="仿宋" w:hAnsi="仿宋" w:cs="仿宋" w:hint="eastAsia"/>
            <w:lang w:eastAsia="zh-CN"/>
          </w:rPr>
          <w:t>(六)、防静电、触电防护及防雷措施</w:t>
        </w:r>
        <w:r>
          <w:tab/>
        </w:r>
        <w:r>
          <w:fldChar w:fldCharType="begin"/>
        </w:r>
        <w:r>
          <w:instrText xml:space="preserve"> PAGEREF _Toc27364 \h </w:instrText>
        </w:r>
        <w:r>
          <w:fldChar w:fldCharType="separate"/>
        </w:r>
        <w:r>
          <w:t>45</w:t>
        </w:r>
        <w:r>
          <w:fldChar w:fldCharType="end"/>
        </w:r>
      </w:hyperlink>
    </w:p>
    <w:p>
      <w:pPr>
        <w:pStyle w:val="TOC2"/>
        <w:tabs>
          <w:tab w:val="right" w:leader="dot" w:pos="8306"/>
        </w:tabs>
      </w:pPr>
      <w:hyperlink w:anchor="_Toc7648" w:history="1">
        <w:r>
          <w:rPr>
            <w:rFonts w:ascii="仿宋" w:eastAsia="仿宋" w:hAnsi="仿宋" w:cs="仿宋" w:hint="eastAsia"/>
            <w:lang w:eastAsia="zh-CN"/>
          </w:rPr>
          <w:t>(七)、机械设备安全保障措施</w:t>
        </w:r>
        <w:r>
          <w:tab/>
        </w:r>
        <w:r>
          <w:fldChar w:fldCharType="begin"/>
        </w:r>
        <w:r>
          <w:instrText xml:space="preserve"> PAGEREF _Toc7648 \h </w:instrText>
        </w:r>
        <w:r>
          <w:fldChar w:fldCharType="separate"/>
        </w:r>
        <w:r>
          <w:t>46</w:t>
        </w:r>
        <w:r>
          <w:fldChar w:fldCharType="end"/>
        </w:r>
      </w:hyperlink>
    </w:p>
    <w:p>
      <w:pPr>
        <w:pStyle w:val="TOC1"/>
        <w:tabs>
          <w:tab w:val="right" w:leader="dot" w:pos="8306"/>
        </w:tabs>
      </w:pPr>
      <w:hyperlink w:anchor="_Toc7506" w:history="1">
        <w:r>
          <w:rPr>
            <w:rFonts w:ascii="仿宋" w:eastAsia="仿宋" w:hAnsi="仿宋" w:cs="仿宋" w:hint="eastAsia"/>
            <w:lang w:eastAsia="zh-CN"/>
          </w:rPr>
          <w:t>十二、异丙醚项目投资规划</w:t>
        </w:r>
        <w:r>
          <w:tab/>
        </w:r>
        <w:r>
          <w:fldChar w:fldCharType="begin"/>
        </w:r>
        <w:r>
          <w:instrText xml:space="preserve"> PAGEREF _Toc7506 \h </w:instrText>
        </w:r>
        <w:r>
          <w:fldChar w:fldCharType="separate"/>
        </w:r>
        <w:r>
          <w:t>48</w:t>
        </w:r>
        <w:r>
          <w:fldChar w:fldCharType="end"/>
        </w:r>
      </w:hyperlink>
    </w:p>
    <w:p>
      <w:pPr>
        <w:pStyle w:val="TOC2"/>
        <w:tabs>
          <w:tab w:val="right" w:leader="dot" w:pos="8306"/>
        </w:tabs>
      </w:pPr>
      <w:hyperlink w:anchor="_Toc12729" w:history="1">
        <w:r>
          <w:rPr>
            <w:rFonts w:ascii="仿宋" w:eastAsia="仿宋" w:hAnsi="仿宋" w:cs="仿宋" w:hint="eastAsia"/>
            <w:lang w:eastAsia="zh-CN"/>
          </w:rPr>
          <w:t>(一)、异丙醚项目总投资估算</w:t>
        </w:r>
        <w:r>
          <w:tab/>
        </w:r>
        <w:r>
          <w:fldChar w:fldCharType="begin"/>
        </w:r>
        <w:r>
          <w:instrText xml:space="preserve"> PAGEREF _Toc12729 \h </w:instrText>
        </w:r>
        <w:r>
          <w:fldChar w:fldCharType="separate"/>
        </w:r>
        <w:r>
          <w:t>48</w:t>
        </w:r>
        <w:r>
          <w:fldChar w:fldCharType="end"/>
        </w:r>
      </w:hyperlink>
    </w:p>
    <w:p>
      <w:pPr>
        <w:pStyle w:val="TOC2"/>
        <w:tabs>
          <w:tab w:val="right" w:leader="dot" w:pos="8306"/>
        </w:tabs>
      </w:pPr>
      <w:hyperlink w:anchor="_Toc26748" w:history="1">
        <w:r>
          <w:rPr>
            <w:rFonts w:ascii="仿宋" w:eastAsia="仿宋" w:hAnsi="仿宋" w:cs="仿宋" w:hint="eastAsia"/>
            <w:lang w:eastAsia="zh-CN"/>
          </w:rPr>
          <w:t>(二)、资金筹措</w:t>
        </w:r>
        <w:r>
          <w:tab/>
        </w:r>
        <w:r>
          <w:fldChar w:fldCharType="begin"/>
        </w:r>
        <w:r>
          <w:instrText xml:space="preserve"> PAGEREF _Toc26748 \h </w:instrText>
        </w:r>
        <w:r>
          <w:fldChar w:fldCharType="separate"/>
        </w:r>
        <w:r>
          <w:t>49</w:t>
        </w:r>
        <w:r>
          <w:fldChar w:fldCharType="end"/>
        </w:r>
      </w:hyperlink>
    </w:p>
    <w:p>
      <w:pPr>
        <w:pStyle w:val="TOC1"/>
        <w:tabs>
          <w:tab w:val="right" w:leader="dot" w:pos="8306"/>
        </w:tabs>
      </w:pPr>
      <w:hyperlink w:anchor="_Toc9147" w:history="1">
        <w:r>
          <w:rPr>
            <w:rFonts w:ascii="仿宋" w:eastAsia="仿宋" w:hAnsi="仿宋" w:cs="仿宋" w:hint="eastAsia"/>
            <w:lang w:eastAsia="zh-CN"/>
          </w:rPr>
          <w:t>十三、供应链管理</w:t>
        </w:r>
        <w:r>
          <w:tab/>
        </w:r>
        <w:r>
          <w:fldChar w:fldCharType="begin"/>
        </w:r>
        <w:r>
          <w:instrText xml:space="preserve"> PAGEREF _Toc9147 \h </w:instrText>
        </w:r>
        <w:r>
          <w:fldChar w:fldCharType="separate"/>
        </w:r>
        <w:r>
          <w:t>50</w:t>
        </w:r>
        <w:r>
          <w:fldChar w:fldCharType="end"/>
        </w:r>
      </w:hyperlink>
    </w:p>
    <w:p>
      <w:pPr>
        <w:pStyle w:val="TOC2"/>
        <w:tabs>
          <w:tab w:val="right" w:leader="dot" w:pos="8306"/>
        </w:tabs>
      </w:pPr>
      <w:hyperlink w:anchor="_Toc24856" w:history="1">
        <w:r>
          <w:rPr>
            <w:rFonts w:ascii="仿宋" w:eastAsia="仿宋" w:hAnsi="仿宋" w:cs="仿宋" w:hint="eastAsia"/>
            <w:lang w:eastAsia="zh-CN"/>
          </w:rPr>
          <w:t>(一)、供应链战略规划</w:t>
        </w:r>
        <w:r>
          <w:tab/>
        </w:r>
        <w:r>
          <w:fldChar w:fldCharType="begin"/>
        </w:r>
        <w:r>
          <w:instrText xml:space="preserve"> PAGEREF _Toc24856 \h </w:instrText>
        </w:r>
        <w:r>
          <w:fldChar w:fldCharType="separate"/>
        </w:r>
        <w:r>
          <w:t>50</w:t>
        </w:r>
        <w:r>
          <w:fldChar w:fldCharType="end"/>
        </w:r>
      </w:hyperlink>
    </w:p>
    <w:p>
      <w:pPr>
        <w:pStyle w:val="TOC2"/>
        <w:tabs>
          <w:tab w:val="right" w:leader="dot" w:pos="8306"/>
        </w:tabs>
      </w:pPr>
      <w:hyperlink w:anchor="_Toc29350" w:history="1">
        <w:r>
          <w:rPr>
            <w:rFonts w:ascii="仿宋" w:eastAsia="仿宋" w:hAnsi="仿宋" w:cs="仿宋" w:hint="eastAsia"/>
            <w:lang w:eastAsia="zh-CN"/>
          </w:rPr>
          <w:t>(二)、供应商选择与合作</w:t>
        </w:r>
        <w:r>
          <w:tab/>
        </w:r>
        <w:r>
          <w:fldChar w:fldCharType="begin"/>
        </w:r>
        <w:r>
          <w:instrText xml:space="preserve"> PAGEREF _Toc29350 \h </w:instrText>
        </w:r>
        <w:r>
          <w:fldChar w:fldCharType="separate"/>
        </w:r>
        <w:r>
          <w:t>51</w:t>
        </w:r>
        <w:r>
          <w:fldChar w:fldCharType="end"/>
        </w:r>
      </w:hyperlink>
    </w:p>
    <w:p>
      <w:pPr>
        <w:pStyle w:val="TOC2"/>
        <w:tabs>
          <w:tab w:val="right" w:leader="dot" w:pos="8306"/>
        </w:tabs>
      </w:pPr>
      <w:hyperlink w:anchor="_Toc23614" w:history="1">
        <w:r>
          <w:rPr>
            <w:rFonts w:ascii="仿宋" w:eastAsia="仿宋" w:hAnsi="仿宋" w:cs="仿宋" w:hint="eastAsia"/>
            <w:lang w:eastAsia="zh-CN"/>
          </w:rPr>
          <w:t>(三)、物流与库存管理</w:t>
        </w:r>
        <w:r>
          <w:tab/>
        </w:r>
        <w:r>
          <w:fldChar w:fldCharType="begin"/>
        </w:r>
        <w:r>
          <w:instrText xml:space="preserve"> PAGEREF _Toc23614 \h </w:instrText>
        </w:r>
        <w:r>
          <w:fldChar w:fldCharType="separate"/>
        </w:r>
        <w:r>
          <w:t>52</w:t>
        </w:r>
        <w:r>
          <w:fldChar w:fldCharType="end"/>
        </w:r>
      </w:hyperlink>
    </w:p>
    <w:p>
      <w:pPr>
        <w:pStyle w:val="TOC1"/>
        <w:tabs>
          <w:tab w:val="right" w:leader="dot" w:pos="8306"/>
        </w:tabs>
      </w:pPr>
      <w:hyperlink w:anchor="_Toc4898" w:history="1">
        <w:r>
          <w:rPr>
            <w:rFonts w:ascii="仿宋" w:eastAsia="仿宋" w:hAnsi="仿宋" w:cs="仿宋" w:hint="eastAsia"/>
            <w:lang w:eastAsia="zh-CN"/>
          </w:rPr>
          <w:t>十四、异丙醚项目变更管理</w:t>
        </w:r>
        <w:r>
          <w:tab/>
        </w:r>
        <w:r>
          <w:fldChar w:fldCharType="begin"/>
        </w:r>
        <w:r>
          <w:instrText xml:space="preserve"> PAGEREF _Toc4898 \h </w:instrText>
        </w:r>
        <w:r>
          <w:fldChar w:fldCharType="separate"/>
        </w:r>
        <w:r>
          <w:t>54</w:t>
        </w:r>
        <w:r>
          <w:fldChar w:fldCharType="end"/>
        </w:r>
      </w:hyperlink>
    </w:p>
    <w:p>
      <w:pPr>
        <w:pStyle w:val="TOC2"/>
        <w:tabs>
          <w:tab w:val="right" w:leader="dot" w:pos="8306"/>
        </w:tabs>
      </w:pPr>
      <w:hyperlink w:anchor="_Toc26653" w:history="1">
        <w:r>
          <w:rPr>
            <w:rFonts w:ascii="仿宋" w:eastAsia="仿宋" w:hAnsi="仿宋" w:cs="仿宋" w:hint="eastAsia"/>
            <w:lang w:eastAsia="zh-CN"/>
          </w:rPr>
          <w:t>(一)、变更申请与评估</w:t>
        </w:r>
        <w:r>
          <w:tab/>
        </w:r>
        <w:r>
          <w:fldChar w:fldCharType="begin"/>
        </w:r>
        <w:r>
          <w:instrText xml:space="preserve"> PAGEREF _Toc26653 \h </w:instrText>
        </w:r>
        <w:r>
          <w:fldChar w:fldCharType="separate"/>
        </w:r>
        <w:r>
          <w:t>54</w:t>
        </w:r>
        <w:r>
          <w:fldChar w:fldCharType="end"/>
        </w:r>
      </w:hyperlink>
    </w:p>
    <w:p>
      <w:pPr>
        <w:pStyle w:val="TOC2"/>
        <w:tabs>
          <w:tab w:val="right" w:leader="dot" w:pos="8306"/>
        </w:tabs>
      </w:pPr>
      <w:hyperlink w:anchor="_Toc15910" w:history="1">
        <w:r>
          <w:rPr>
            <w:rFonts w:ascii="仿宋" w:eastAsia="仿宋" w:hAnsi="仿宋" w:cs="仿宋" w:hint="eastAsia"/>
            <w:lang w:eastAsia="zh-CN"/>
          </w:rPr>
          <w:t>(二)、变更实施与控制</w:t>
        </w:r>
        <w:r>
          <w:tab/>
        </w:r>
        <w:r>
          <w:fldChar w:fldCharType="begin"/>
        </w:r>
        <w:r>
          <w:instrText xml:space="preserve"> PAGEREF _Toc15910 \h </w:instrText>
        </w:r>
        <w:r>
          <w:fldChar w:fldCharType="separate"/>
        </w:r>
        <w:r>
          <w:t>54</w:t>
        </w:r>
        <w:r>
          <w:fldChar w:fldCharType="end"/>
        </w:r>
      </w:hyperlink>
    </w:p>
    <w:p>
      <w:pPr>
        <w:pStyle w:val="TOC1"/>
        <w:tabs>
          <w:tab w:val="right" w:leader="dot" w:pos="8306"/>
        </w:tabs>
      </w:pPr>
      <w:hyperlink w:anchor="_Toc14159" w:history="1">
        <w:r>
          <w:rPr>
            <w:rFonts w:ascii="仿宋" w:eastAsia="仿宋" w:hAnsi="仿宋" w:cs="仿宋" w:hint="eastAsia"/>
            <w:lang w:eastAsia="zh-CN"/>
          </w:rPr>
          <w:t>十五、风险识别与分类</w:t>
        </w:r>
        <w:r>
          <w:tab/>
        </w:r>
        <w:r>
          <w:fldChar w:fldCharType="begin"/>
        </w:r>
        <w:r>
          <w:instrText xml:space="preserve"> PAGEREF _Toc14159 \h </w:instrText>
        </w:r>
        <w:r>
          <w:fldChar w:fldCharType="separate"/>
        </w:r>
        <w:r>
          <w:t>55</w:t>
        </w:r>
        <w:r>
          <w:fldChar w:fldCharType="end"/>
        </w:r>
      </w:hyperlink>
    </w:p>
    <w:p>
      <w:pPr>
        <w:pStyle w:val="TOC2"/>
        <w:tabs>
          <w:tab w:val="right" w:leader="dot" w:pos="8306"/>
        </w:tabs>
      </w:pPr>
      <w:hyperlink w:anchor="_Toc11123" w:history="1">
        <w:r>
          <w:rPr>
            <w:rFonts w:ascii="仿宋" w:eastAsia="仿宋" w:hAnsi="仿宋" w:cs="仿宋" w:hint="eastAsia"/>
            <w:lang w:eastAsia="zh-CN"/>
          </w:rPr>
          <w:t>(一)、风险识别</w:t>
        </w:r>
        <w:r>
          <w:tab/>
        </w:r>
        <w:r>
          <w:fldChar w:fldCharType="begin"/>
        </w:r>
        <w:r>
          <w:instrText xml:space="preserve"> PAGEREF _Toc11123 \h </w:instrText>
        </w:r>
        <w:r>
          <w:fldChar w:fldCharType="separate"/>
        </w:r>
        <w:r>
          <w:t>55</w:t>
        </w:r>
        <w:r>
          <w:fldChar w:fldCharType="end"/>
        </w:r>
      </w:hyperlink>
    </w:p>
    <w:p>
      <w:pPr>
        <w:pStyle w:val="TOC2"/>
        <w:tabs>
          <w:tab w:val="right" w:leader="dot" w:pos="8306"/>
        </w:tabs>
      </w:pPr>
      <w:hyperlink w:anchor="_Toc31706" w:history="1">
        <w:r>
          <w:rPr>
            <w:rFonts w:ascii="仿宋" w:eastAsia="仿宋" w:hAnsi="仿宋" w:cs="仿宋" w:hint="eastAsia"/>
            <w:lang w:eastAsia="zh-CN"/>
          </w:rPr>
          <w:t>(二)、风险分类</w:t>
        </w:r>
        <w:r>
          <w:tab/>
        </w:r>
        <w:r>
          <w:fldChar w:fldCharType="begin"/>
        </w:r>
        <w:r>
          <w:instrText xml:space="preserve"> PAGEREF _Toc31706 \h </w:instrText>
        </w:r>
        <w:r>
          <w:fldChar w:fldCharType="separate"/>
        </w:r>
        <w:r>
          <w:t>56</w:t>
        </w:r>
        <w:r>
          <w:fldChar w:fldCharType="end"/>
        </w:r>
      </w:hyperlink>
    </w:p>
    <w:p>
      <w:pPr>
        <w:pStyle w:val="TOC1"/>
        <w:tabs>
          <w:tab w:val="right" w:leader="dot" w:pos="8306"/>
        </w:tabs>
      </w:pPr>
      <w:hyperlink w:anchor="_Toc24861" w:history="1">
        <w:r>
          <w:rPr>
            <w:rFonts w:ascii="仿宋" w:eastAsia="仿宋" w:hAnsi="仿宋" w:cs="仿宋" w:hint="eastAsia"/>
            <w:lang w:eastAsia="zh-CN"/>
          </w:rPr>
          <w:t>十六、异丙醚项目实施保障措施</w:t>
        </w:r>
        <w:r>
          <w:tab/>
        </w:r>
        <w:r>
          <w:fldChar w:fldCharType="begin"/>
        </w:r>
        <w:r>
          <w:instrText xml:space="preserve"> PAGEREF _Toc24861 \h </w:instrText>
        </w:r>
        <w:r>
          <w:fldChar w:fldCharType="separate"/>
        </w:r>
        <w:r>
          <w:t>58</w:t>
        </w:r>
        <w:r>
          <w:fldChar w:fldCharType="end"/>
        </w:r>
      </w:hyperlink>
    </w:p>
    <w:p>
      <w:pPr>
        <w:pStyle w:val="TOC2"/>
        <w:tabs>
          <w:tab w:val="right" w:leader="dot" w:pos="8306"/>
        </w:tabs>
      </w:pPr>
      <w:hyperlink w:anchor="_Toc22299" w:history="1">
        <w:r>
          <w:rPr>
            <w:rFonts w:ascii="仿宋" w:eastAsia="仿宋" w:hAnsi="仿宋" w:cs="仿宋" w:hint="eastAsia"/>
            <w:lang w:eastAsia="zh-CN"/>
          </w:rPr>
          <w:t>(一)、异丙醚项目实施保障机制</w:t>
        </w:r>
        <w:r>
          <w:tab/>
        </w:r>
        <w:r>
          <w:fldChar w:fldCharType="begin"/>
        </w:r>
        <w:r>
          <w:instrText xml:space="preserve"> PAGEREF _Toc22299 \h </w:instrText>
        </w:r>
        <w:r>
          <w:fldChar w:fldCharType="separate"/>
        </w:r>
        <w:r>
          <w:t>58</w:t>
        </w:r>
        <w:r>
          <w:fldChar w:fldCharType="end"/>
        </w:r>
      </w:hyperlink>
    </w:p>
    <w:p>
      <w:pPr>
        <w:pStyle w:val="TOC2"/>
        <w:tabs>
          <w:tab w:val="right" w:leader="dot" w:pos="8306"/>
        </w:tabs>
      </w:pPr>
      <w:hyperlink w:anchor="_Toc18493" w:history="1">
        <w:r>
          <w:rPr>
            <w:rFonts w:ascii="仿宋" w:eastAsia="仿宋" w:hAnsi="仿宋" w:cs="仿宋" w:hint="eastAsia"/>
            <w:lang w:eastAsia="zh-CN"/>
          </w:rPr>
          <w:t>(二)、异丙醚项目法律合规要求</w:t>
        </w:r>
        <w:r>
          <w:tab/>
        </w:r>
        <w:r>
          <w:fldChar w:fldCharType="begin"/>
        </w:r>
        <w:r>
          <w:instrText xml:space="preserve"> PAGEREF _Toc18493 \h </w:instrText>
        </w:r>
        <w:r>
          <w:fldChar w:fldCharType="separate"/>
        </w:r>
        <w:r>
          <w:t>61</w:t>
        </w:r>
        <w:r>
          <w:fldChar w:fldCharType="end"/>
        </w:r>
      </w:hyperlink>
    </w:p>
    <w:p>
      <w:pPr>
        <w:pStyle w:val="TOC2"/>
        <w:tabs>
          <w:tab w:val="right" w:leader="dot" w:pos="8306"/>
        </w:tabs>
      </w:pPr>
      <w:hyperlink w:anchor="_Toc28209" w:history="1">
        <w:r>
          <w:rPr>
            <w:rFonts w:ascii="仿宋" w:eastAsia="仿宋" w:hAnsi="仿宋" w:cs="仿宋" w:hint="eastAsia"/>
            <w:lang w:eastAsia="zh-CN"/>
          </w:rPr>
          <w:t>(三)、异丙醚项目合同管理与法律事务</w:t>
        </w:r>
        <w:r>
          <w:tab/>
        </w:r>
        <w:r>
          <w:fldChar w:fldCharType="begin"/>
        </w:r>
        <w:r>
          <w:instrText xml:space="preserve"> PAGEREF _Toc28209 \h </w:instrText>
        </w:r>
        <w:r>
          <w:fldChar w:fldCharType="separate"/>
        </w:r>
        <w:r>
          <w:t>65</w:t>
        </w:r>
        <w:r>
          <w:fldChar w:fldCharType="end"/>
        </w:r>
      </w:hyperlink>
    </w:p>
    <w:p>
      <w:pPr>
        <w:pStyle w:val="TOC2"/>
        <w:tabs>
          <w:tab w:val="right" w:leader="dot" w:pos="8306"/>
        </w:tabs>
      </w:pPr>
      <w:hyperlink w:anchor="_Toc30777" w:history="1">
        <w:r>
          <w:rPr>
            <w:rFonts w:ascii="仿宋" w:eastAsia="仿宋" w:hAnsi="仿宋" w:cs="仿宋" w:hint="eastAsia"/>
            <w:lang w:eastAsia="zh-CN"/>
          </w:rPr>
          <w:t>(四)、异丙醚项目知识产权保护策略</w:t>
        </w:r>
        <w:r>
          <w:tab/>
        </w:r>
        <w:r>
          <w:fldChar w:fldCharType="begin"/>
        </w:r>
        <w:r>
          <w:instrText xml:space="preserve"> PAGEREF _Toc30777 \h </w:instrText>
        </w:r>
        <w:r>
          <w:fldChar w:fldCharType="separate"/>
        </w:r>
        <w:r>
          <w:t>71</w:t>
        </w:r>
        <w:r>
          <w:fldChar w:fldCharType="end"/>
        </w:r>
      </w:hyperlink>
    </w:p>
    <w:p>
      <w:pPr>
        <w:pStyle w:val="TOC1"/>
        <w:tabs>
          <w:tab w:val="right" w:leader="dot" w:pos="8306"/>
        </w:tabs>
      </w:pPr>
      <w:hyperlink w:anchor="_Toc28325" w:history="1">
        <w:r>
          <w:rPr>
            <w:rFonts w:ascii="仿宋" w:eastAsia="仿宋" w:hAnsi="仿宋" w:cs="仿宋" w:hint="eastAsia"/>
            <w:lang w:eastAsia="zh-CN"/>
          </w:rPr>
          <w:t>十七、质量管理体系</w:t>
        </w:r>
        <w:r>
          <w:tab/>
        </w:r>
        <w:r>
          <w:fldChar w:fldCharType="begin"/>
        </w:r>
        <w:r>
          <w:instrText xml:space="preserve"> PAGEREF _Toc28325 \h </w:instrText>
        </w:r>
        <w:r>
          <w:fldChar w:fldCharType="separate"/>
        </w:r>
        <w:r>
          <w:t>74</w:t>
        </w:r>
        <w:r>
          <w:fldChar w:fldCharType="end"/>
        </w:r>
      </w:hyperlink>
    </w:p>
    <w:p>
      <w:pPr>
        <w:pStyle w:val="TOC2"/>
        <w:tabs>
          <w:tab w:val="right" w:leader="dot" w:pos="8306"/>
        </w:tabs>
      </w:pPr>
      <w:hyperlink w:anchor="_Toc30024" w:history="1">
        <w:r>
          <w:rPr>
            <w:rFonts w:ascii="仿宋" w:eastAsia="仿宋" w:hAnsi="仿宋" w:cs="仿宋" w:hint="eastAsia"/>
            <w:lang w:eastAsia="zh-CN"/>
          </w:rPr>
          <w:t>(一)、质量目标与方针</w:t>
        </w:r>
        <w:r>
          <w:tab/>
        </w:r>
        <w:r>
          <w:fldChar w:fldCharType="begin"/>
        </w:r>
        <w:r>
          <w:instrText xml:space="preserve"> PAGEREF _Toc30024 \h </w:instrText>
        </w:r>
        <w:r>
          <w:fldChar w:fldCharType="separate"/>
        </w:r>
        <w:r>
          <w:t>74</w:t>
        </w:r>
        <w:r>
          <w:fldChar w:fldCharType="end"/>
        </w:r>
      </w:hyperlink>
    </w:p>
    <w:p>
      <w:pPr>
        <w:pStyle w:val="TOC2"/>
        <w:tabs>
          <w:tab w:val="right" w:leader="dot" w:pos="8306"/>
        </w:tabs>
      </w:pPr>
      <w:hyperlink w:anchor="_Toc27996" w:history="1">
        <w:r>
          <w:rPr>
            <w:rFonts w:ascii="仿宋" w:eastAsia="仿宋" w:hAnsi="仿宋" w:cs="仿宋" w:hint="eastAsia"/>
            <w:lang w:eastAsia="zh-CN"/>
          </w:rPr>
          <w:t>(二)、质量管理责任</w:t>
        </w:r>
        <w:r>
          <w:tab/>
        </w:r>
        <w:r>
          <w:fldChar w:fldCharType="begin"/>
        </w:r>
        <w:r>
          <w:instrText xml:space="preserve"> PAGEREF _Toc27996 \h </w:instrText>
        </w:r>
        <w:r>
          <w:fldChar w:fldCharType="separate"/>
        </w:r>
        <w:r>
          <w:t>75</w:t>
        </w:r>
        <w:r>
          <w:fldChar w:fldCharType="end"/>
        </w:r>
      </w:hyperlink>
    </w:p>
    <w:p>
      <w:pPr>
        <w:pStyle w:val="TOC2"/>
        <w:tabs>
          <w:tab w:val="right" w:leader="dot" w:pos="8306"/>
        </w:tabs>
      </w:pPr>
      <w:hyperlink w:anchor="_Toc17434" w:history="1">
        <w:r>
          <w:rPr>
            <w:rFonts w:ascii="仿宋" w:eastAsia="仿宋" w:hAnsi="仿宋" w:cs="仿宋" w:hint="eastAsia"/>
            <w:lang w:eastAsia="zh-CN"/>
          </w:rPr>
          <w:t>(三)、质量管理体系文件</w:t>
        </w:r>
        <w:r>
          <w:tab/>
        </w:r>
        <w:r>
          <w:fldChar w:fldCharType="begin"/>
        </w:r>
        <w:r>
          <w:instrText xml:space="preserve"> PAGEREF _Toc17434 \h </w:instrText>
        </w:r>
        <w:r>
          <w:fldChar w:fldCharType="separate"/>
        </w:r>
        <w:r>
          <w:t>76</w:t>
        </w:r>
        <w:r>
          <w:fldChar w:fldCharType="end"/>
        </w:r>
      </w:hyperlink>
    </w:p>
    <w:p>
      <w:pPr>
        <w:pStyle w:val="TOC2"/>
        <w:tabs>
          <w:tab w:val="right" w:leader="dot" w:pos="8306"/>
        </w:tabs>
      </w:pPr>
      <w:hyperlink w:anchor="_Toc6683" w:history="1">
        <w:r>
          <w:rPr>
            <w:rFonts w:ascii="仿宋" w:eastAsia="仿宋" w:hAnsi="仿宋" w:cs="仿宋" w:hint="eastAsia"/>
            <w:lang w:eastAsia="zh-CN"/>
          </w:rPr>
          <w:t>(四)、质量培训与教育</w:t>
        </w:r>
        <w:r>
          <w:tab/>
        </w:r>
        <w:r>
          <w:fldChar w:fldCharType="begin"/>
        </w:r>
        <w:r>
          <w:instrText xml:space="preserve"> PAGEREF _Toc6683 \h </w:instrText>
        </w:r>
        <w:r>
          <w:fldChar w:fldCharType="separate"/>
        </w:r>
        <w:r>
          <w:t>78</w:t>
        </w:r>
        <w:r>
          <w:fldChar w:fldCharType="end"/>
        </w:r>
      </w:hyperlink>
    </w:p>
    <w:p>
      <w:pPr>
        <w:pStyle w:val="TOC2"/>
        <w:tabs>
          <w:tab w:val="right" w:leader="dot" w:pos="8306"/>
        </w:tabs>
      </w:pPr>
      <w:hyperlink w:anchor="_Toc981" w:history="1">
        <w:r>
          <w:rPr>
            <w:rFonts w:ascii="仿宋" w:eastAsia="仿宋" w:hAnsi="仿宋" w:cs="仿宋" w:hint="eastAsia"/>
            <w:lang w:eastAsia="zh-CN"/>
          </w:rPr>
          <w:t>(五)、质量审核与评价</w:t>
        </w:r>
        <w:r>
          <w:tab/>
        </w:r>
        <w:r>
          <w:fldChar w:fldCharType="begin"/>
        </w:r>
        <w:r>
          <w:instrText xml:space="preserve"> PAGEREF _Toc981 \h </w:instrText>
        </w:r>
        <w:r>
          <w:fldChar w:fldCharType="separate"/>
        </w:r>
        <w:r>
          <w:t>79</w:t>
        </w:r>
        <w:r>
          <w:fldChar w:fldCharType="end"/>
        </w:r>
      </w:hyperlink>
    </w:p>
    <w:p>
      <w:pPr>
        <w:pStyle w:val="TOC2"/>
        <w:tabs>
          <w:tab w:val="right" w:leader="dot" w:pos="8306"/>
        </w:tabs>
      </w:pPr>
      <w:hyperlink w:anchor="_Toc21540" w:history="1">
        <w:r>
          <w:rPr>
            <w:rFonts w:ascii="仿宋" w:eastAsia="仿宋" w:hAnsi="仿宋" w:cs="仿宋" w:hint="eastAsia"/>
            <w:lang w:eastAsia="zh-CN"/>
          </w:rPr>
          <w:t>(六)、不符合与纠正措施</w:t>
        </w:r>
        <w:r>
          <w:tab/>
        </w:r>
        <w:r>
          <w:fldChar w:fldCharType="begin"/>
        </w:r>
        <w:r>
          <w:instrText xml:space="preserve"> PAGEREF _Toc21540 \h </w:instrText>
        </w:r>
        <w:r>
          <w:fldChar w:fldCharType="separate"/>
        </w:r>
        <w:r>
          <w:t>81</w:t>
        </w:r>
        <w:r>
          <w:fldChar w:fldCharType="end"/>
        </w:r>
      </w:hyperlink>
    </w:p>
    <w:p>
      <w:pPr>
        <w:pStyle w:val="TOC1"/>
        <w:tabs>
          <w:tab w:val="right" w:leader="dot" w:pos="8306"/>
        </w:tabs>
      </w:pPr>
      <w:hyperlink w:anchor="_Toc2231" w:history="1">
        <w:r>
          <w:rPr>
            <w:rFonts w:ascii="仿宋" w:eastAsia="仿宋" w:hAnsi="仿宋" w:cs="仿宋" w:hint="eastAsia"/>
            <w:lang w:eastAsia="zh-CN"/>
          </w:rPr>
          <w:t>十八、异丙醚项目实施时间节点</w:t>
        </w:r>
        <w:r>
          <w:tab/>
        </w:r>
        <w:r>
          <w:fldChar w:fldCharType="begin"/>
        </w:r>
        <w:r>
          <w:instrText xml:space="preserve"> PAGEREF _Toc2231 \h </w:instrText>
        </w:r>
        <w:r>
          <w:fldChar w:fldCharType="separate"/>
        </w:r>
        <w:r>
          <w:t>82</w:t>
        </w:r>
        <w:r>
          <w:fldChar w:fldCharType="end"/>
        </w:r>
      </w:hyperlink>
    </w:p>
    <w:p>
      <w:pPr>
        <w:pStyle w:val="TOC2"/>
        <w:tabs>
          <w:tab w:val="right" w:leader="dot" w:pos="8306"/>
        </w:tabs>
      </w:pPr>
      <w:hyperlink w:anchor="_Toc20654" w:history="1">
        <w:r>
          <w:rPr>
            <w:rFonts w:ascii="仿宋" w:eastAsia="仿宋" w:hAnsi="仿宋" w:cs="仿宋" w:hint="eastAsia"/>
            <w:lang w:eastAsia="zh-CN"/>
          </w:rPr>
          <w:t>(一)、异丙醚项目启动阶段时间节点</w:t>
        </w:r>
        <w:r>
          <w:tab/>
        </w:r>
        <w:r>
          <w:fldChar w:fldCharType="begin"/>
        </w:r>
        <w:r>
          <w:instrText xml:space="preserve"> PAGEREF _Toc20654 \h </w:instrText>
        </w:r>
        <w:r>
          <w:fldChar w:fldCharType="separate"/>
        </w:r>
        <w:r>
          <w:t>82</w:t>
        </w:r>
        <w:r>
          <w:fldChar w:fldCharType="end"/>
        </w:r>
      </w:hyperlink>
    </w:p>
    <w:p>
      <w:pPr>
        <w:pStyle w:val="TOC2"/>
        <w:tabs>
          <w:tab w:val="right" w:leader="dot" w:pos="8306"/>
        </w:tabs>
      </w:pPr>
      <w:hyperlink w:anchor="_Toc1318" w:history="1">
        <w:r>
          <w:rPr>
            <w:rFonts w:ascii="仿宋" w:eastAsia="仿宋" w:hAnsi="仿宋" w:cs="仿宋" w:hint="eastAsia"/>
            <w:lang w:eastAsia="zh-CN"/>
          </w:rPr>
          <w:t>(二)、异丙醚项目执行阶段时间节点</w:t>
        </w:r>
        <w:r>
          <w:tab/>
        </w:r>
        <w:r>
          <w:fldChar w:fldCharType="begin"/>
        </w:r>
        <w:r>
          <w:instrText xml:space="preserve"> PAGEREF _Toc1318 \h </w:instrText>
        </w:r>
        <w:r>
          <w:fldChar w:fldCharType="separate"/>
        </w:r>
        <w:r>
          <w:t>83</w:t>
        </w:r>
        <w:r>
          <w:fldChar w:fldCharType="end"/>
        </w:r>
      </w:hyperlink>
    </w:p>
    <w:p>
      <w:pPr>
        <w:pStyle w:val="TOC2"/>
        <w:tabs>
          <w:tab w:val="right" w:leader="dot" w:pos="8306"/>
        </w:tabs>
      </w:pPr>
      <w:hyperlink w:anchor="_Toc19027" w:history="1">
        <w:r>
          <w:rPr>
            <w:rFonts w:ascii="仿宋" w:eastAsia="仿宋" w:hAnsi="仿宋" w:cs="仿宋" w:hint="eastAsia"/>
            <w:lang w:eastAsia="zh-CN"/>
          </w:rPr>
          <w:t>(三)、异丙醚项目完成阶段时间节点</w:t>
        </w:r>
        <w:r>
          <w:tab/>
        </w:r>
        <w:r>
          <w:fldChar w:fldCharType="begin"/>
        </w:r>
        <w:r>
          <w:instrText xml:space="preserve"> PAGEREF _Toc19027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4"/>
      <w:r>
        <w:rPr>
          <w:rFonts w:ascii="仿宋" w:eastAsia="仿宋" w:hAnsi="仿宋" w:cs="仿宋" w:hint="eastAsia"/>
          <w:sz w:val="28"/>
          <w:lang w:eastAsia="zh-CN"/>
        </w:rPr>
        <w:t>一、异丙醚项目危机管理</w:t>
      </w:r>
      <w:bookmarkEnd w:id="2"/>
    </w:p>
    <w:p>
      <w:pPr>
        <w:pStyle w:val="Heading2"/>
        <w:rPr>
          <w:rFonts w:ascii="仿宋" w:eastAsia="仿宋" w:hAnsi="仿宋" w:cs="仿宋" w:hint="eastAsia"/>
          <w:lang w:eastAsia="zh-CN"/>
        </w:rPr>
      </w:pPr>
      <w:bookmarkStart w:id="3" w:name="_Toc286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醚项目危机管理中，危机预警与识别是确保异丙醚项目稳健运行的核心步骤。通过建立全面的监测机制，异丙醚项目团队旨在及时发现和理解潜在的风险和危机因素，以便采取及时的预防和应对措施，确保异丙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首先，通过深入的风险评估，异丙醚项目团队全面分析了整个异丙醚项目和各个阶段可能存在的威胁。这包括准确评估每个潜在风险的发生概率和可能影响的程度，为后续危机预警提供了有力支持。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异丙醚项目团队着重于明确定义异丙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异丙醚项目进展的持续监控，团队能够及时发现潜在问题并作出迅速反应。异丙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在这一阶段，团队的专业素养和反应速度将发挥至关重要的作用，以确保潜在危机能够在初期得到有效的处理，最大程度地减轻负面影响。通过危机预警与识别，异丙醚项目得以更有序、可控地推进。</w:t>
      </w:r>
    </w:p>
    <w:p>
      <w:pPr>
        <w:pStyle w:val="Heading2"/>
        <w:ind w:firstLine="560" w:firstLineChars="200"/>
        <w:rPr>
          <w:rFonts w:ascii="仿宋" w:eastAsia="仿宋" w:hAnsi="仿宋" w:cs="仿宋" w:hint="eastAsia"/>
          <w:sz w:val="28"/>
          <w:lang w:eastAsia="zh-CN"/>
        </w:rPr>
      </w:pPr>
      <w:bookmarkStart w:id="4" w:name="_Toc1627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在危机发生时，异丙醚项目团队立即行动，成立了应急小组。该小组的任务是迅速制定并实施紧急应对措施，以最小化潜在损失。以下是采取的主要措施：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暂停异丙醚项目进度：为遏制危机蔓延，异丙醚项目暂时停止进行，以便全面评估当前状况。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资源重新分配：重新评估异丙醚项目资源的分配，确保最大限度地减小损失。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实时沟通：与关键利益相关者建立实时沟通机制，向他们传递异丙醚项目危机的实际状况，保障异丙醚项目核心利益。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在紧急应对的同时，异丙醚项目团队强调了团队协作和有效沟通的重要性。以下是团队协作的关键举措：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信息共享机制：建立了信息共享平台，确保团队成员能够及时获取异丙醚项目危机的实时信息。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领导者沟通：异丙醚项目领导者通过定期会议和即时沟通工具，指导团队应对危机，保持团队稳定运行。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随着危机得到初步控制，异丙醚项目团队转向制定恢复计划，以确保异丙醚项目能够从中迅速恢复。主要恢复计划包括：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修复受损的进度计划：重新评估异丙醚项目进度，制定修复计划，确保异丙醚项目尽快回归正常进程。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重新调整资源分配：优化资源分配，确保异丙醚项目在有限资源下高效运转。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风险管理机制加强：对异丙醚项目风险进行全面评估，制定更强化的风险管理策略，以预防未来可能的危机。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46"/>
      <w:r>
        <w:rPr>
          <w:rFonts w:ascii="仿宋" w:eastAsia="仿宋" w:hAnsi="仿宋" w:cs="仿宋" w:hint="eastAsia"/>
          <w:sz w:val="28"/>
          <w:lang w:eastAsia="zh-CN"/>
        </w:rPr>
        <w:t>二、异丙醚项目建设背景及必要性分析</w:t>
      </w:r>
      <w:bookmarkEnd w:id="5"/>
    </w:p>
    <w:p>
      <w:pPr>
        <w:pStyle w:val="Heading2"/>
        <w:rPr>
          <w:rFonts w:ascii="仿宋" w:eastAsia="仿宋" w:hAnsi="仿宋" w:cs="仿宋" w:hint="eastAsia"/>
          <w:lang w:eastAsia="zh-CN"/>
        </w:rPr>
      </w:pPr>
      <w:bookmarkStart w:id="6" w:name="_Toc8085"/>
      <w:r>
        <w:rPr>
          <w:rFonts w:ascii="仿宋" w:eastAsia="仿宋" w:hAnsi="仿宋" w:cs="仿宋" w:hint="eastAsia"/>
          <w:lang w:eastAsia="zh-CN"/>
        </w:rPr>
        <w:t>(一)、异丙醚项目背景分析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异丙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我们的背景分析将深入挖掘当前行业的发展趋势，通过对竞争态势的全面审视，找到异丙醚项目在这个潮流中的定位。同时，我们将关注行业内涌现的新兴机遇，以便异丙醚项目更好地融入行业发展的潮流中。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异丙醚项目提供了强大的发展动力。我们将聚焦于行业内最新的技术发展趋势，包括但不限于人工智能、大数据分析、物联网等领域。通过深度的技术研究，我们将确保异丙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异丙醚项目发展的源泉。我们将投入更多的精力对市场需求进行深入剖析，超越表面的需求，深入挖掘潜在的市场痛点和机遇。通过对市场需求的细致了解，异丙醚项目将更有针对性地设计解决方案，满足市场的多样化需求，从而更好地促进异丙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异丙醚项目战略至关重要。我们将对竞争态势进行更为深入的分析，包括但不限于市场份额、产品特点、客户满意度等多个维度。通过深度的竞争分析，异丙醚项目将能够更准确地把握市场脉搏，制定具有竞争力的异丙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异丙醚项目的发展具有直接的影响。我们将进行更为全面的法规和政策分析，了解行业发展中的潜在法律风险和合规挑战。通过充分了解和遵守相关法规，异丙醚项目将确保在法律框架内合法合规运营，为异丙醚项目的稳健发展提供有力支持。</w:t>
      </w:r>
    </w:p>
    <w:p>
      <w:pPr>
        <w:pStyle w:val="Heading2"/>
        <w:ind w:firstLine="560" w:firstLineChars="200"/>
        <w:rPr>
          <w:rFonts w:ascii="仿宋" w:eastAsia="仿宋" w:hAnsi="仿宋" w:cs="仿宋" w:hint="eastAsia"/>
          <w:sz w:val="28"/>
          <w:lang w:eastAsia="zh-CN"/>
        </w:rPr>
      </w:pPr>
      <w:bookmarkStart w:id="7" w:name="_Toc32187"/>
      <w:r>
        <w:rPr>
          <w:rFonts w:ascii="仿宋" w:eastAsia="仿宋" w:hAnsi="仿宋" w:cs="仿宋" w:hint="eastAsia"/>
          <w:sz w:val="28"/>
          <w:lang w:eastAsia="zh-CN"/>
        </w:rPr>
        <w:t>(二)、异丙醚项目建设必要性分析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建设的迫切性源于对行业发展趋势的深刻洞察。我们正处于一个行业变革的时代，科技创新、数字化转型成为企业发展的关键动力。异丙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建设不仅仅是为了跟上潮流，更是为了通过技术创新推动企业的持续发展。通过引入先进的技术和解决方案，异丙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异丙醚项目的建设成为必然选择，通过提高产品质量、拓展服务领域，从而在竞争中获得更多的机会。异丙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异丙醚项目建设的必要性体现在对客户需求更精准的满足。通过异丙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建设的背后是对企业持续创新的追求。只有通过不断创新，企业才能在竞争中立于不败之地。异丙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0026"/>
      <w:r>
        <w:rPr>
          <w:rFonts w:ascii="仿宋" w:eastAsia="仿宋" w:hAnsi="仿宋" w:cs="仿宋" w:hint="eastAsia"/>
          <w:sz w:val="28"/>
          <w:lang w:eastAsia="zh-CN"/>
        </w:rPr>
        <w:t>三、异丙醚项目土建工程</w:t>
      </w:r>
      <w:bookmarkEnd w:id="8"/>
    </w:p>
    <w:p>
      <w:pPr>
        <w:pStyle w:val="Heading2"/>
        <w:rPr>
          <w:rFonts w:ascii="仿宋" w:eastAsia="仿宋" w:hAnsi="仿宋" w:cs="仿宋" w:hint="eastAsia"/>
          <w:lang w:eastAsia="zh-CN"/>
        </w:rPr>
      </w:pPr>
      <w:bookmarkStart w:id="9" w:name="_Toc2018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在异丙醚项目的建筑工程设计中，我们将秉承一系列重要的设计原则，以确保异丙醚项目建筑在功能、美观、可持续性等方面达到最佳效果。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首要原则是确保建筑的功能性得到最大化的发挥。我们将充分理解异丙醚项目的实际需求，合理布局各个功能区域，保证建筑在满足业务需求的同时，提供高效的工作环境。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在建筑设计中，我们将综合考虑建设和运营成本。通过精细的经济效益分析，确保设计方案在高效利用资源的同时，对异丙醚项目的长期盈利能力有积极的贡献。</w:t>
      </w:r>
    </w:p>
    <w:p>
      <w:pPr>
        <w:pStyle w:val="Heading2"/>
        <w:ind w:firstLine="560" w:firstLineChars="200"/>
        <w:rPr>
          <w:rFonts w:ascii="仿宋" w:eastAsia="仿宋" w:hAnsi="仿宋" w:cs="仿宋" w:hint="eastAsia"/>
          <w:sz w:val="28"/>
          <w:lang w:eastAsia="zh-CN"/>
        </w:rPr>
      </w:pPr>
      <w:bookmarkStart w:id="10" w:name="_Toc762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醚项目的土建工程设计中，我们将精准设定设计年限，结合异丙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异丙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1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异丙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异丙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异丙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15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本期工程异丙醚项目预计总建筑面积XXX平方米，其中：计容建筑面积XXX平方米，计划建筑工程投资XX万元，占异丙醚项目总投资的XX%。</w:t>
      </w:r>
    </w:p>
    <w:p>
      <w:pPr>
        <w:pStyle w:val="Heading1"/>
        <w:ind w:firstLine="560" w:firstLineChars="200"/>
        <w:rPr>
          <w:rFonts w:ascii="仿宋" w:eastAsia="仿宋" w:hAnsi="仿宋" w:cs="仿宋" w:hint="eastAsia"/>
          <w:sz w:val="28"/>
          <w:lang w:eastAsia="zh-CN"/>
        </w:rPr>
      </w:pPr>
      <w:bookmarkStart w:id="13" w:name="_Toc2850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112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异丙醚项目的主要产品是XXXX，预计年产值为XXX万元。这一产品在市场中占据着重要的地位，其广泛的应用范围使得该异丙醚项目的市场前景非常广阔。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异丙醚项目的xxx产品作为重要的原材料之一，将在多个领域发挥关键作用。其在建筑、交通、能源等方面的广泛应用将为整个产业链提供强大的支持，形成产业协同效应。异丙醚项目的年产值XXX万XXX万XXX万万元不仅反映了其在市场上的巨大潜力，更预示着它对国民经济的积极贡献。这种关联度高、涉及面广的产业关系，使得该异丙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26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总征地面积为XXXX平方米，相当于约XX.XX亩，其中净用地面积为XXXX平方米，红线范围内相当于约XX.XX亩。这一用地规模充分考虑了异丙醚项目的建设需求，保障了异丙醚项目在合适的空间内得以充分发展。异丙醚项目规划的总建筑面积为XXXX平方米，其中主体工程建设占XXXX平方米，计容建筑面积达XXXX平方米。预计建筑工程的投资将达到XXXX万元，为异丙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计划购置的设备共计XXXX台（套），设备购置费用为XXXX万元。这一设备购置计划充分考虑到异丙醚项目的生产需求和技术要求，确保了异丙醚项目在生产运营中具备先进的技术装备和高效的生产能力。设备的合理配置将为异丙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异丙醚项目计划总投资为XXXX万元，预计年实现营业收入为XXXX万元。这一产能规模的设定旨在确保异丙醚项目能够在投资与回报之间取得平衡，实现长期可持续的发展。异丙醚项目的总投资充分考虑到各个方面的需求，包括用地建设、设备购置等多个环节，以确保异丙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624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8831"/>
      <w:r>
        <w:rPr>
          <w:rFonts w:ascii="仿宋" w:eastAsia="仿宋" w:hAnsi="仿宋" w:cs="仿宋" w:hint="eastAsia"/>
          <w:lang w:eastAsia="zh-CN"/>
        </w:rPr>
        <w:t>(一)、异丙醚行业分析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异丙醚行业一直以来都是市场的关注焦点。行业内的发展趋势、竞争态势以及潜在机会都对异丙醚项目的推进产生深远的影响。通过深入研究行业的整体概貌，我们将更好地理解行业的核心特征，为异丙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醚行业，技术一直是推动创新和发展的关键因素。我们将对当前技术趋势进行详尽分析，包括但不限于人工智能、大数据应用、先进制造技术等。这有助于异丙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异丙醚项目成功的基础。我们将对主要竞争对手进行深入研究，包括其市场份额、产品特点、市场定位等。通过全面了解竞争对手的优势和劣势，异丙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6922"/>
      <w:r>
        <w:rPr>
          <w:rFonts w:ascii="仿宋" w:eastAsia="仿宋" w:hAnsi="仿宋" w:cs="仿宋" w:hint="eastAsia"/>
          <w:sz w:val="28"/>
          <w:lang w:eastAsia="zh-CN"/>
        </w:rPr>
        <w:t>(二)、异丙醚市场分析预测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通过对市场规模的深入调研，我们将预测异丙醚市场未来的增长趋势。这包括市场的整体规模、各细分领域的发展趋势等。异丙醚项目可以根据市场的扩张速度和潜在机会，制定更符合市场需求的发展策略。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了解消费者的需求是市场分析的核心。我们将通过调查研究，深入挖掘目标消费者的需求特点、购买习惯以及对产品和服务的期望。这有助于异丙醚项目更好地定位目标市场，提供更符合消费者期待的解决方案。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异丙醚项目实施过程中需要充分考虑的因素。我们将对市场风险进行全面评估，包括但不限于政策法规风险、市场竞争风险、技术变革风险等。通过对潜在风险的深入分析，异丙醚项目可以制定相应的风险缓解策略，降低不确定性对异丙醚项目的影响。</w:t>
      </w:r>
    </w:p>
    <w:p>
      <w:pPr>
        <w:pStyle w:val="Heading1"/>
        <w:ind w:firstLine="560" w:firstLineChars="200"/>
        <w:rPr>
          <w:rFonts w:ascii="仿宋" w:eastAsia="仿宋" w:hAnsi="仿宋" w:cs="仿宋" w:hint="eastAsia"/>
          <w:sz w:val="28"/>
          <w:lang w:eastAsia="zh-CN"/>
        </w:rPr>
      </w:pPr>
      <w:bookmarkStart w:id="19" w:name="_Toc535"/>
      <w:r>
        <w:rPr>
          <w:rFonts w:ascii="仿宋" w:eastAsia="仿宋" w:hAnsi="仿宋" w:cs="仿宋" w:hint="eastAsia"/>
          <w:sz w:val="28"/>
          <w:lang w:eastAsia="zh-CN"/>
        </w:rPr>
        <w:t>六、异丙醚项目绩效评估</w:t>
      </w:r>
      <w:bookmarkEnd w:id="19"/>
    </w:p>
    <w:p>
      <w:pPr>
        <w:pStyle w:val="Heading2"/>
        <w:rPr>
          <w:rFonts w:ascii="仿宋" w:eastAsia="仿宋" w:hAnsi="仿宋" w:cs="仿宋" w:hint="eastAsia"/>
          <w:lang w:eastAsia="zh-CN"/>
        </w:rPr>
      </w:pPr>
      <w:bookmarkStart w:id="20" w:name="_Toc6320"/>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在异丙醚项目中，我们设计了一套全面的绩效评估指标，以确保异丙醚项目的可控和成功交付。这些指标跨足异丙醚项目目标、成本、进度和质量等多个维度，为我们提供了全面洞察异丙醚项目的健康状况。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目标达成率是我们关注的首要指标。我们设定了明确的目标，并通过定期监测和评估，迅速发现并应对潜在的目标偏差。这为异丙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成本绩效是另一个核心关注点。通过实际成本与预算成本的对比分析，我们深入了解成本差异的原因，及时调整资源分配，保持异丙醚项目在经济效益方面的合理水平。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进度作为关键的绩效指标之一，得到了精心的关注。我们制定了详细的异丙醚项目进度计划，并设立了进度符合度指标，确保实际进度与计划进度保持一致。这使我们能够快速发现和解决潜在的进度问题，保持异丙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丙醚项目绩效的不可或缺的一环。我们引入了一系列的质量标准和客户满意度指标，以确保异丙醚项目交付的成果在质量上达到或超越预期水平。通过持续监测这些指标，我们努力提升异丙醚项目整体质量水平，为异丙醚项目的成功交付提供有力保障。通过这些科学且全面的绩效评估，我们能够更好地引导异丙醚项目的持续改进，确保异丙醚项目目标的顺利达成。</w:t>
      </w:r>
    </w:p>
    <w:p>
      <w:pPr>
        <w:pStyle w:val="Heading2"/>
        <w:ind w:firstLine="560" w:firstLineChars="200"/>
        <w:rPr>
          <w:rFonts w:ascii="仿宋" w:eastAsia="仿宋" w:hAnsi="仿宋" w:cs="仿宋" w:hint="eastAsia"/>
          <w:sz w:val="28"/>
          <w:lang w:eastAsia="zh-CN"/>
        </w:rPr>
      </w:pPr>
      <w:bookmarkStart w:id="21" w:name="_Toc13717"/>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绩效评估是异丙醚项目中的关键环节，为确保异丙醚项目达到预期目标，我们采用了多层次、多维度的绩效评估方法。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https://d.book118.com/395120243012011043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00CAB"/>
    <w:rsid w:val="0EB00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1202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2024-01-16T04:37:00Z</dcterms:created>
  <dcterms:modified xsi:type="dcterms:W3CDTF">2024-01-16T04:37:31Z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0D5B5087DEE44AB2B9A717979BDBC216_11</vt:lpwstr>
  </property>
  <property fmtid="{D5CDD505-2E9C-101B-9397-08002B2CF9AE}" pid="3" name="KSOProductBuildVer">
    <vt:lpwstr>2052-12.1.0.16120</vt:lpwstr>
  </property>
</Properties>
</file>