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电驱蚊器项目计划设计方案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95" w:history="1">
        <w:r>
          <w:rPr>
            <w:rFonts w:ascii="仿宋" w:eastAsia="仿宋" w:hAnsi="仿宋" w:cs="仿宋" w:hint="eastAsia"/>
            <w:lang w:eastAsia="zh-CN"/>
          </w:rPr>
          <w:t>概论</w:t>
        </w:r>
        <w:r>
          <w:tab/>
        </w:r>
        <w:r>
          <w:fldChar w:fldCharType="begin"/>
        </w:r>
        <w:r>
          <w:instrText xml:space="preserve"> PAGEREF _Toc18495 \h </w:instrText>
        </w:r>
        <w:r>
          <w:fldChar w:fldCharType="separate"/>
        </w:r>
        <w:r>
          <w:t>3</w:t>
        </w:r>
        <w:r>
          <w:fldChar w:fldCharType="end"/>
        </w:r>
      </w:hyperlink>
    </w:p>
    <w:p>
      <w:pPr>
        <w:pStyle w:val="TOC1"/>
        <w:tabs>
          <w:tab w:val="right" w:leader="dot" w:pos="8306"/>
        </w:tabs>
      </w:pPr>
      <w:hyperlink w:anchor="_Toc22384" w:history="1">
        <w:r>
          <w:rPr>
            <w:rFonts w:ascii="仿宋" w:eastAsia="仿宋" w:hAnsi="仿宋" w:cs="仿宋" w:hint="eastAsia"/>
            <w:lang w:eastAsia="zh-CN"/>
          </w:rPr>
          <w:t>一、电驱蚊器项目文档管理</w:t>
        </w:r>
        <w:r>
          <w:tab/>
        </w:r>
        <w:r>
          <w:fldChar w:fldCharType="begin"/>
        </w:r>
        <w:r>
          <w:instrText xml:space="preserve"> PAGEREF _Toc22384 \h </w:instrText>
        </w:r>
        <w:r>
          <w:fldChar w:fldCharType="separate"/>
        </w:r>
        <w:r>
          <w:t>3</w:t>
        </w:r>
        <w:r>
          <w:fldChar w:fldCharType="end"/>
        </w:r>
      </w:hyperlink>
    </w:p>
    <w:p>
      <w:pPr>
        <w:pStyle w:val="TOC2"/>
        <w:tabs>
          <w:tab w:val="right" w:leader="dot" w:pos="8306"/>
        </w:tabs>
      </w:pPr>
      <w:hyperlink w:anchor="_Toc14292" w:history="1">
        <w:r>
          <w:rPr>
            <w:rFonts w:ascii="仿宋" w:eastAsia="仿宋" w:hAnsi="仿宋" w:cs="仿宋" w:hint="eastAsia"/>
            <w:lang w:eastAsia="zh-CN"/>
          </w:rPr>
          <w:t>(一)、文档编制与审查</w:t>
        </w:r>
        <w:r>
          <w:tab/>
        </w:r>
        <w:r>
          <w:fldChar w:fldCharType="begin"/>
        </w:r>
        <w:r>
          <w:instrText xml:space="preserve"> PAGEREF _Toc14292 \h </w:instrText>
        </w:r>
        <w:r>
          <w:fldChar w:fldCharType="separate"/>
        </w:r>
        <w:r>
          <w:t>3</w:t>
        </w:r>
        <w:r>
          <w:fldChar w:fldCharType="end"/>
        </w:r>
      </w:hyperlink>
    </w:p>
    <w:p>
      <w:pPr>
        <w:pStyle w:val="TOC2"/>
        <w:tabs>
          <w:tab w:val="right" w:leader="dot" w:pos="8306"/>
        </w:tabs>
      </w:pPr>
      <w:hyperlink w:anchor="_Toc6257" w:history="1">
        <w:r>
          <w:rPr>
            <w:rFonts w:ascii="仿宋" w:eastAsia="仿宋" w:hAnsi="仿宋" w:cs="仿宋" w:hint="eastAsia"/>
            <w:lang w:eastAsia="zh-CN"/>
          </w:rPr>
          <w:t>(二)、文档发布与分发</w:t>
        </w:r>
        <w:r>
          <w:tab/>
        </w:r>
        <w:r>
          <w:fldChar w:fldCharType="begin"/>
        </w:r>
        <w:r>
          <w:instrText xml:space="preserve"> PAGEREF _Toc6257 \h </w:instrText>
        </w:r>
        <w:r>
          <w:fldChar w:fldCharType="separate"/>
        </w:r>
        <w:r>
          <w:t>4</w:t>
        </w:r>
        <w:r>
          <w:fldChar w:fldCharType="end"/>
        </w:r>
      </w:hyperlink>
    </w:p>
    <w:p>
      <w:pPr>
        <w:pStyle w:val="TOC2"/>
        <w:tabs>
          <w:tab w:val="right" w:leader="dot" w:pos="8306"/>
        </w:tabs>
      </w:pPr>
      <w:hyperlink w:anchor="_Toc11819" w:history="1">
        <w:r>
          <w:rPr>
            <w:rFonts w:ascii="仿宋" w:eastAsia="仿宋" w:hAnsi="仿宋" w:cs="仿宋" w:hint="eastAsia"/>
            <w:lang w:eastAsia="zh-CN"/>
          </w:rPr>
          <w:t>(三)、文档存档与归档</w:t>
        </w:r>
        <w:r>
          <w:tab/>
        </w:r>
        <w:r>
          <w:fldChar w:fldCharType="begin"/>
        </w:r>
        <w:r>
          <w:instrText xml:space="preserve"> PAGEREF _Toc11819 \h </w:instrText>
        </w:r>
        <w:r>
          <w:fldChar w:fldCharType="separate"/>
        </w:r>
        <w:r>
          <w:t>5</w:t>
        </w:r>
        <w:r>
          <w:fldChar w:fldCharType="end"/>
        </w:r>
      </w:hyperlink>
    </w:p>
    <w:p>
      <w:pPr>
        <w:pStyle w:val="TOC1"/>
        <w:tabs>
          <w:tab w:val="right" w:leader="dot" w:pos="8306"/>
        </w:tabs>
      </w:pPr>
      <w:hyperlink w:anchor="_Toc20346" w:history="1">
        <w:r>
          <w:rPr>
            <w:rFonts w:ascii="仿宋" w:eastAsia="仿宋" w:hAnsi="仿宋" w:cs="仿宋" w:hint="eastAsia"/>
            <w:lang w:eastAsia="zh-CN"/>
          </w:rPr>
          <w:t>二、电驱蚊器项目危机管理</w:t>
        </w:r>
        <w:r>
          <w:tab/>
        </w:r>
        <w:r>
          <w:fldChar w:fldCharType="begin"/>
        </w:r>
        <w:r>
          <w:instrText xml:space="preserve"> PAGEREF _Toc20346 \h </w:instrText>
        </w:r>
        <w:r>
          <w:fldChar w:fldCharType="separate"/>
        </w:r>
        <w:r>
          <w:t>6</w:t>
        </w:r>
        <w:r>
          <w:fldChar w:fldCharType="end"/>
        </w:r>
      </w:hyperlink>
    </w:p>
    <w:p>
      <w:pPr>
        <w:pStyle w:val="TOC2"/>
        <w:tabs>
          <w:tab w:val="right" w:leader="dot" w:pos="8306"/>
        </w:tabs>
      </w:pPr>
      <w:hyperlink w:anchor="_Toc26754" w:history="1">
        <w:r>
          <w:rPr>
            <w:rFonts w:ascii="仿宋" w:eastAsia="仿宋" w:hAnsi="仿宋" w:cs="仿宋" w:hint="eastAsia"/>
            <w:lang w:eastAsia="zh-CN"/>
          </w:rPr>
          <w:t>(一)、危机预警与识别</w:t>
        </w:r>
        <w:r>
          <w:tab/>
        </w:r>
        <w:r>
          <w:fldChar w:fldCharType="begin"/>
        </w:r>
        <w:r>
          <w:instrText xml:space="preserve"> PAGEREF _Toc26754 \h </w:instrText>
        </w:r>
        <w:r>
          <w:fldChar w:fldCharType="separate"/>
        </w:r>
        <w:r>
          <w:t>6</w:t>
        </w:r>
        <w:r>
          <w:fldChar w:fldCharType="end"/>
        </w:r>
      </w:hyperlink>
    </w:p>
    <w:p>
      <w:pPr>
        <w:pStyle w:val="TOC2"/>
        <w:tabs>
          <w:tab w:val="right" w:leader="dot" w:pos="8306"/>
        </w:tabs>
      </w:pPr>
      <w:hyperlink w:anchor="_Toc31036" w:history="1">
        <w:r>
          <w:rPr>
            <w:rFonts w:ascii="仿宋" w:eastAsia="仿宋" w:hAnsi="仿宋" w:cs="仿宋" w:hint="eastAsia"/>
            <w:lang w:eastAsia="zh-CN"/>
          </w:rPr>
          <w:t>(二)、危机应对与恢复</w:t>
        </w:r>
        <w:r>
          <w:tab/>
        </w:r>
        <w:r>
          <w:fldChar w:fldCharType="begin"/>
        </w:r>
        <w:r>
          <w:instrText xml:space="preserve"> PAGEREF _Toc31036 \h </w:instrText>
        </w:r>
        <w:r>
          <w:fldChar w:fldCharType="separate"/>
        </w:r>
        <w:r>
          <w:t>7</w:t>
        </w:r>
        <w:r>
          <w:fldChar w:fldCharType="end"/>
        </w:r>
      </w:hyperlink>
    </w:p>
    <w:p>
      <w:pPr>
        <w:pStyle w:val="TOC1"/>
        <w:tabs>
          <w:tab w:val="right" w:leader="dot" w:pos="8306"/>
        </w:tabs>
      </w:pPr>
      <w:hyperlink w:anchor="_Toc31628" w:history="1">
        <w:r>
          <w:rPr>
            <w:rFonts w:ascii="仿宋" w:eastAsia="仿宋" w:hAnsi="仿宋" w:cs="仿宋" w:hint="eastAsia"/>
            <w:lang w:eastAsia="zh-CN"/>
          </w:rPr>
          <w:t>三、电驱蚊器项目土建工程</w:t>
        </w:r>
        <w:r>
          <w:tab/>
        </w:r>
        <w:r>
          <w:fldChar w:fldCharType="begin"/>
        </w:r>
        <w:r>
          <w:instrText xml:space="preserve"> PAGEREF _Toc31628 \h </w:instrText>
        </w:r>
        <w:r>
          <w:fldChar w:fldCharType="separate"/>
        </w:r>
        <w:r>
          <w:t>9</w:t>
        </w:r>
        <w:r>
          <w:fldChar w:fldCharType="end"/>
        </w:r>
      </w:hyperlink>
    </w:p>
    <w:p>
      <w:pPr>
        <w:pStyle w:val="TOC2"/>
        <w:tabs>
          <w:tab w:val="right" w:leader="dot" w:pos="8306"/>
        </w:tabs>
      </w:pPr>
      <w:hyperlink w:anchor="_Toc16215" w:history="1">
        <w:r>
          <w:rPr>
            <w:rFonts w:ascii="仿宋" w:eastAsia="仿宋" w:hAnsi="仿宋" w:cs="仿宋" w:hint="eastAsia"/>
            <w:lang w:eastAsia="zh-CN"/>
          </w:rPr>
          <w:t>(一)、建筑工程设计原则</w:t>
        </w:r>
        <w:r>
          <w:tab/>
        </w:r>
        <w:r>
          <w:fldChar w:fldCharType="begin"/>
        </w:r>
        <w:r>
          <w:instrText xml:space="preserve"> PAGEREF _Toc16215 \h </w:instrText>
        </w:r>
        <w:r>
          <w:fldChar w:fldCharType="separate"/>
        </w:r>
        <w:r>
          <w:t>9</w:t>
        </w:r>
        <w:r>
          <w:fldChar w:fldCharType="end"/>
        </w:r>
      </w:hyperlink>
    </w:p>
    <w:p>
      <w:pPr>
        <w:pStyle w:val="TOC2"/>
        <w:tabs>
          <w:tab w:val="right" w:leader="dot" w:pos="8306"/>
        </w:tabs>
      </w:pPr>
      <w:hyperlink w:anchor="_Toc6963" w:history="1">
        <w:r>
          <w:rPr>
            <w:rFonts w:ascii="仿宋" w:eastAsia="仿宋" w:hAnsi="仿宋" w:cs="仿宋" w:hint="eastAsia"/>
            <w:lang w:eastAsia="zh-CN"/>
          </w:rPr>
          <w:t>(二)、土建工程设计年限及安全等级</w:t>
        </w:r>
        <w:r>
          <w:tab/>
        </w:r>
        <w:r>
          <w:fldChar w:fldCharType="begin"/>
        </w:r>
        <w:r>
          <w:instrText xml:space="preserve"> PAGEREF _Toc6963 \h </w:instrText>
        </w:r>
        <w:r>
          <w:fldChar w:fldCharType="separate"/>
        </w:r>
        <w:r>
          <w:t>10</w:t>
        </w:r>
        <w:r>
          <w:fldChar w:fldCharType="end"/>
        </w:r>
      </w:hyperlink>
    </w:p>
    <w:p>
      <w:pPr>
        <w:pStyle w:val="TOC2"/>
        <w:tabs>
          <w:tab w:val="right" w:leader="dot" w:pos="8306"/>
        </w:tabs>
      </w:pPr>
      <w:hyperlink w:anchor="_Toc15251" w:history="1">
        <w:r>
          <w:rPr>
            <w:rFonts w:ascii="仿宋" w:eastAsia="仿宋" w:hAnsi="仿宋" w:cs="仿宋" w:hint="eastAsia"/>
            <w:lang w:eastAsia="zh-CN"/>
          </w:rPr>
          <w:t>(三)、建筑工程设计总体要求</w:t>
        </w:r>
        <w:r>
          <w:tab/>
        </w:r>
        <w:r>
          <w:fldChar w:fldCharType="begin"/>
        </w:r>
        <w:r>
          <w:instrText xml:space="preserve"> PAGEREF _Toc15251 \h </w:instrText>
        </w:r>
        <w:r>
          <w:fldChar w:fldCharType="separate"/>
        </w:r>
        <w:r>
          <w:t>11</w:t>
        </w:r>
        <w:r>
          <w:fldChar w:fldCharType="end"/>
        </w:r>
      </w:hyperlink>
    </w:p>
    <w:p>
      <w:pPr>
        <w:pStyle w:val="TOC2"/>
        <w:tabs>
          <w:tab w:val="right" w:leader="dot" w:pos="8306"/>
        </w:tabs>
      </w:pPr>
      <w:hyperlink w:anchor="_Toc392" w:history="1">
        <w:r>
          <w:rPr>
            <w:rFonts w:ascii="仿宋" w:eastAsia="仿宋" w:hAnsi="仿宋" w:cs="仿宋" w:hint="eastAsia"/>
            <w:lang w:eastAsia="zh-CN"/>
          </w:rPr>
          <w:t>(四)、土建工程建设指标</w:t>
        </w:r>
        <w:r>
          <w:tab/>
        </w:r>
        <w:r>
          <w:fldChar w:fldCharType="begin"/>
        </w:r>
        <w:r>
          <w:instrText xml:space="preserve"> PAGEREF _Toc392 \h </w:instrText>
        </w:r>
        <w:r>
          <w:fldChar w:fldCharType="separate"/>
        </w:r>
        <w:r>
          <w:t>12</w:t>
        </w:r>
        <w:r>
          <w:fldChar w:fldCharType="end"/>
        </w:r>
      </w:hyperlink>
    </w:p>
    <w:p>
      <w:pPr>
        <w:pStyle w:val="TOC1"/>
        <w:tabs>
          <w:tab w:val="right" w:leader="dot" w:pos="8306"/>
        </w:tabs>
      </w:pPr>
      <w:hyperlink w:anchor="_Toc12701" w:history="1">
        <w:r>
          <w:rPr>
            <w:rFonts w:ascii="仿宋" w:eastAsia="仿宋" w:hAnsi="仿宋" w:cs="仿宋" w:hint="eastAsia"/>
            <w:lang w:eastAsia="zh-CN"/>
          </w:rPr>
          <w:t>四、电驱蚊器项目选址可行性分析</w:t>
        </w:r>
        <w:r>
          <w:tab/>
        </w:r>
        <w:r>
          <w:fldChar w:fldCharType="begin"/>
        </w:r>
        <w:r>
          <w:instrText xml:space="preserve"> PAGEREF _Toc12701 \h </w:instrText>
        </w:r>
        <w:r>
          <w:fldChar w:fldCharType="separate"/>
        </w:r>
        <w:r>
          <w:t>12</w:t>
        </w:r>
        <w:r>
          <w:fldChar w:fldCharType="end"/>
        </w:r>
      </w:hyperlink>
    </w:p>
    <w:p>
      <w:pPr>
        <w:pStyle w:val="TOC2"/>
        <w:tabs>
          <w:tab w:val="right" w:leader="dot" w:pos="8306"/>
        </w:tabs>
      </w:pPr>
      <w:hyperlink w:anchor="_Toc30193" w:history="1">
        <w:r>
          <w:rPr>
            <w:rFonts w:ascii="仿宋" w:eastAsia="仿宋" w:hAnsi="仿宋" w:cs="仿宋" w:hint="eastAsia"/>
            <w:lang w:eastAsia="zh-CN"/>
          </w:rPr>
          <w:t>(一)、电驱蚊器项目选址</w:t>
        </w:r>
        <w:r>
          <w:tab/>
        </w:r>
        <w:r>
          <w:fldChar w:fldCharType="begin"/>
        </w:r>
        <w:r>
          <w:instrText xml:space="preserve"> PAGEREF _Toc30193 \h </w:instrText>
        </w:r>
        <w:r>
          <w:fldChar w:fldCharType="separate"/>
        </w:r>
        <w:r>
          <w:t>12</w:t>
        </w:r>
        <w:r>
          <w:fldChar w:fldCharType="end"/>
        </w:r>
      </w:hyperlink>
    </w:p>
    <w:p>
      <w:pPr>
        <w:pStyle w:val="TOC2"/>
        <w:tabs>
          <w:tab w:val="right" w:leader="dot" w:pos="8306"/>
        </w:tabs>
      </w:pPr>
      <w:hyperlink w:anchor="_Toc23527" w:history="1">
        <w:r>
          <w:rPr>
            <w:rFonts w:ascii="仿宋" w:eastAsia="仿宋" w:hAnsi="仿宋" w:cs="仿宋" w:hint="eastAsia"/>
            <w:lang w:eastAsia="zh-CN"/>
          </w:rPr>
          <w:t>(二)、用地控制指标</w:t>
        </w:r>
        <w:r>
          <w:tab/>
        </w:r>
        <w:r>
          <w:fldChar w:fldCharType="begin"/>
        </w:r>
        <w:r>
          <w:instrText xml:space="preserve"> PAGEREF _Toc23527 \h </w:instrText>
        </w:r>
        <w:r>
          <w:fldChar w:fldCharType="separate"/>
        </w:r>
        <w:r>
          <w:t>12</w:t>
        </w:r>
        <w:r>
          <w:fldChar w:fldCharType="end"/>
        </w:r>
      </w:hyperlink>
    </w:p>
    <w:p>
      <w:pPr>
        <w:pStyle w:val="TOC2"/>
        <w:tabs>
          <w:tab w:val="right" w:leader="dot" w:pos="8306"/>
        </w:tabs>
      </w:pPr>
      <w:hyperlink w:anchor="_Toc16157" w:history="1">
        <w:r>
          <w:rPr>
            <w:rFonts w:ascii="仿宋" w:eastAsia="仿宋" w:hAnsi="仿宋" w:cs="仿宋" w:hint="eastAsia"/>
            <w:lang w:eastAsia="zh-CN"/>
          </w:rPr>
          <w:t>(三)、节约用地措施</w:t>
        </w:r>
        <w:r>
          <w:tab/>
        </w:r>
        <w:r>
          <w:fldChar w:fldCharType="begin"/>
        </w:r>
        <w:r>
          <w:instrText xml:space="preserve"> PAGEREF _Toc16157 \h </w:instrText>
        </w:r>
        <w:r>
          <w:fldChar w:fldCharType="separate"/>
        </w:r>
        <w:r>
          <w:t>14</w:t>
        </w:r>
        <w:r>
          <w:fldChar w:fldCharType="end"/>
        </w:r>
      </w:hyperlink>
    </w:p>
    <w:p>
      <w:pPr>
        <w:pStyle w:val="TOC2"/>
        <w:tabs>
          <w:tab w:val="right" w:leader="dot" w:pos="8306"/>
        </w:tabs>
      </w:pPr>
      <w:hyperlink w:anchor="_Toc3172" w:history="1">
        <w:r>
          <w:rPr>
            <w:rFonts w:ascii="仿宋" w:eastAsia="仿宋" w:hAnsi="仿宋" w:cs="仿宋" w:hint="eastAsia"/>
            <w:lang w:eastAsia="zh-CN"/>
          </w:rPr>
          <w:t>(四)、总图布置方案</w:t>
        </w:r>
        <w:r>
          <w:tab/>
        </w:r>
        <w:r>
          <w:fldChar w:fldCharType="begin"/>
        </w:r>
        <w:r>
          <w:instrText xml:space="preserve"> PAGEREF _Toc3172 \h </w:instrText>
        </w:r>
        <w:r>
          <w:fldChar w:fldCharType="separate"/>
        </w:r>
        <w:r>
          <w:t>15</w:t>
        </w:r>
        <w:r>
          <w:fldChar w:fldCharType="end"/>
        </w:r>
      </w:hyperlink>
    </w:p>
    <w:p>
      <w:pPr>
        <w:pStyle w:val="TOC2"/>
        <w:tabs>
          <w:tab w:val="right" w:leader="dot" w:pos="8306"/>
        </w:tabs>
      </w:pPr>
      <w:hyperlink w:anchor="_Toc23879" w:history="1">
        <w:r>
          <w:rPr>
            <w:rFonts w:ascii="仿宋" w:eastAsia="仿宋" w:hAnsi="仿宋" w:cs="仿宋" w:hint="eastAsia"/>
            <w:lang w:eastAsia="zh-CN"/>
          </w:rPr>
          <w:t>(五)、选址综合评价</w:t>
        </w:r>
        <w:r>
          <w:tab/>
        </w:r>
        <w:r>
          <w:fldChar w:fldCharType="begin"/>
        </w:r>
        <w:r>
          <w:instrText xml:space="preserve"> PAGEREF _Toc23879 \h </w:instrText>
        </w:r>
        <w:r>
          <w:fldChar w:fldCharType="separate"/>
        </w:r>
        <w:r>
          <w:t>16</w:t>
        </w:r>
        <w:r>
          <w:fldChar w:fldCharType="end"/>
        </w:r>
      </w:hyperlink>
    </w:p>
    <w:p>
      <w:pPr>
        <w:pStyle w:val="TOC1"/>
        <w:tabs>
          <w:tab w:val="right" w:leader="dot" w:pos="8306"/>
        </w:tabs>
      </w:pPr>
      <w:hyperlink w:anchor="_Toc10284" w:history="1">
        <w:r>
          <w:rPr>
            <w:rFonts w:ascii="仿宋" w:eastAsia="仿宋" w:hAnsi="仿宋" w:cs="仿宋" w:hint="eastAsia"/>
            <w:lang w:eastAsia="zh-CN"/>
          </w:rPr>
          <w:t>五、电驱蚊器项目建设单位说明</w:t>
        </w:r>
        <w:r>
          <w:tab/>
        </w:r>
        <w:r>
          <w:fldChar w:fldCharType="begin"/>
        </w:r>
        <w:r>
          <w:instrText xml:space="preserve"> PAGEREF _Toc10284 \h </w:instrText>
        </w:r>
        <w:r>
          <w:fldChar w:fldCharType="separate"/>
        </w:r>
        <w:r>
          <w:t>17</w:t>
        </w:r>
        <w:r>
          <w:fldChar w:fldCharType="end"/>
        </w:r>
      </w:hyperlink>
    </w:p>
    <w:p>
      <w:pPr>
        <w:pStyle w:val="TOC2"/>
        <w:tabs>
          <w:tab w:val="right" w:leader="dot" w:pos="8306"/>
        </w:tabs>
      </w:pPr>
      <w:hyperlink w:anchor="_Toc6083" w:history="1">
        <w:r>
          <w:rPr>
            <w:rFonts w:ascii="仿宋" w:eastAsia="仿宋" w:hAnsi="仿宋" w:cs="仿宋" w:hint="eastAsia"/>
            <w:lang w:eastAsia="zh-CN"/>
          </w:rPr>
          <w:t>(一)、电驱蚊器项目承办单位基本情况</w:t>
        </w:r>
        <w:r>
          <w:tab/>
        </w:r>
        <w:r>
          <w:fldChar w:fldCharType="begin"/>
        </w:r>
        <w:r>
          <w:instrText xml:space="preserve"> PAGEREF _Toc6083 \h </w:instrText>
        </w:r>
        <w:r>
          <w:fldChar w:fldCharType="separate"/>
        </w:r>
        <w:r>
          <w:t>17</w:t>
        </w:r>
        <w:r>
          <w:fldChar w:fldCharType="end"/>
        </w:r>
      </w:hyperlink>
    </w:p>
    <w:p>
      <w:pPr>
        <w:pStyle w:val="TOC2"/>
        <w:tabs>
          <w:tab w:val="right" w:leader="dot" w:pos="8306"/>
        </w:tabs>
      </w:pPr>
      <w:hyperlink w:anchor="_Toc32087" w:history="1">
        <w:r>
          <w:rPr>
            <w:rFonts w:ascii="仿宋" w:eastAsia="仿宋" w:hAnsi="仿宋" w:cs="仿宋" w:hint="eastAsia"/>
            <w:lang w:eastAsia="zh-CN"/>
          </w:rPr>
          <w:t>(二)、公司经济效益分析</w:t>
        </w:r>
        <w:r>
          <w:tab/>
        </w:r>
        <w:r>
          <w:fldChar w:fldCharType="begin"/>
        </w:r>
        <w:r>
          <w:instrText xml:space="preserve"> PAGEREF _Toc32087 \h </w:instrText>
        </w:r>
        <w:r>
          <w:fldChar w:fldCharType="separate"/>
        </w:r>
        <w:r>
          <w:t>18</w:t>
        </w:r>
        <w:r>
          <w:fldChar w:fldCharType="end"/>
        </w:r>
      </w:hyperlink>
    </w:p>
    <w:p>
      <w:pPr>
        <w:pStyle w:val="TOC1"/>
        <w:tabs>
          <w:tab w:val="right" w:leader="dot" w:pos="8306"/>
        </w:tabs>
      </w:pPr>
      <w:hyperlink w:anchor="_Toc0" w:history="1">
        <w:r>
          <w:rPr>
            <w:rFonts w:ascii="仿宋" w:eastAsia="仿宋" w:hAnsi="仿宋" w:cs="仿宋" w:hint="eastAsia"/>
            <w:lang w:eastAsia="zh-CN"/>
          </w:rPr>
          <w:t>六、市场分析、调研</w:t>
        </w:r>
        <w:r>
          <w:tab/>
        </w:r>
        <w:r>
          <w:fldChar w:fldCharType="begin"/>
        </w:r>
        <w:r>
          <w:instrText xml:space="preserve"> PAGEREF _Toc0 \h </w:instrText>
        </w:r>
        <w:r>
          <w:fldChar w:fldCharType="separate"/>
        </w:r>
        <w:r>
          <w:t>19</w:t>
        </w:r>
        <w:r>
          <w:fldChar w:fldCharType="end"/>
        </w:r>
      </w:hyperlink>
    </w:p>
    <w:p>
      <w:pPr>
        <w:pStyle w:val="TOC2"/>
        <w:tabs>
          <w:tab w:val="right" w:leader="dot" w:pos="8306"/>
        </w:tabs>
      </w:pPr>
      <w:hyperlink w:anchor="_Toc11402" w:history="1">
        <w:r>
          <w:rPr>
            <w:rFonts w:ascii="仿宋" w:eastAsia="仿宋" w:hAnsi="仿宋" w:cs="仿宋" w:hint="eastAsia"/>
            <w:lang w:eastAsia="zh-CN"/>
          </w:rPr>
          <w:t>(一)、电驱蚊器行业分析</w:t>
        </w:r>
        <w:r>
          <w:tab/>
        </w:r>
        <w:r>
          <w:fldChar w:fldCharType="begin"/>
        </w:r>
        <w:r>
          <w:instrText xml:space="preserve"> PAGEREF _Toc11402 \h </w:instrText>
        </w:r>
        <w:r>
          <w:fldChar w:fldCharType="separate"/>
        </w:r>
        <w:r>
          <w:t>19</w:t>
        </w:r>
        <w:r>
          <w:fldChar w:fldCharType="end"/>
        </w:r>
      </w:hyperlink>
    </w:p>
    <w:p>
      <w:pPr>
        <w:pStyle w:val="TOC2"/>
        <w:tabs>
          <w:tab w:val="right" w:leader="dot" w:pos="8306"/>
        </w:tabs>
      </w:pPr>
      <w:hyperlink w:anchor="_Toc23885" w:history="1">
        <w:r>
          <w:rPr>
            <w:rFonts w:ascii="仿宋" w:eastAsia="仿宋" w:hAnsi="仿宋" w:cs="仿宋" w:hint="eastAsia"/>
            <w:lang w:eastAsia="zh-CN"/>
          </w:rPr>
          <w:t>(二)、电驱蚊器市场分析预测</w:t>
        </w:r>
        <w:r>
          <w:tab/>
        </w:r>
        <w:r>
          <w:fldChar w:fldCharType="begin"/>
        </w:r>
        <w:r>
          <w:instrText xml:space="preserve"> PAGEREF _Toc23885 \h </w:instrText>
        </w:r>
        <w:r>
          <w:fldChar w:fldCharType="separate"/>
        </w:r>
        <w:r>
          <w:t>19</w:t>
        </w:r>
        <w:r>
          <w:fldChar w:fldCharType="end"/>
        </w:r>
      </w:hyperlink>
    </w:p>
    <w:p>
      <w:pPr>
        <w:pStyle w:val="TOC1"/>
        <w:tabs>
          <w:tab w:val="right" w:leader="dot" w:pos="8306"/>
        </w:tabs>
      </w:pPr>
      <w:hyperlink w:anchor="_Toc27659" w:history="1">
        <w:r>
          <w:rPr>
            <w:rFonts w:ascii="仿宋" w:eastAsia="仿宋" w:hAnsi="仿宋" w:cs="仿宋" w:hint="eastAsia"/>
            <w:lang w:eastAsia="zh-CN"/>
          </w:rPr>
          <w:t>七、电驱蚊器项目风险管理</w:t>
        </w:r>
        <w:r>
          <w:tab/>
        </w:r>
        <w:r>
          <w:fldChar w:fldCharType="begin"/>
        </w:r>
        <w:r>
          <w:instrText xml:space="preserve"> PAGEREF _Toc27659 \h </w:instrText>
        </w:r>
        <w:r>
          <w:fldChar w:fldCharType="separate"/>
        </w:r>
        <w:r>
          <w:t>20</w:t>
        </w:r>
        <w:r>
          <w:fldChar w:fldCharType="end"/>
        </w:r>
      </w:hyperlink>
    </w:p>
    <w:p>
      <w:pPr>
        <w:pStyle w:val="TOC2"/>
        <w:tabs>
          <w:tab w:val="right" w:leader="dot" w:pos="8306"/>
        </w:tabs>
      </w:pPr>
      <w:hyperlink w:anchor="_Toc20528" w:history="1">
        <w:r>
          <w:rPr>
            <w:rFonts w:ascii="仿宋" w:eastAsia="仿宋" w:hAnsi="仿宋" w:cs="仿宋" w:hint="eastAsia"/>
            <w:lang w:eastAsia="zh-CN"/>
          </w:rPr>
          <w:t>(一)、风险识别与评估</w:t>
        </w:r>
        <w:r>
          <w:tab/>
        </w:r>
        <w:r>
          <w:fldChar w:fldCharType="begin"/>
        </w:r>
        <w:r>
          <w:instrText xml:space="preserve"> PAGEREF _Toc20528 \h </w:instrText>
        </w:r>
        <w:r>
          <w:fldChar w:fldCharType="separate"/>
        </w:r>
        <w:r>
          <w:t>20</w:t>
        </w:r>
        <w:r>
          <w:fldChar w:fldCharType="end"/>
        </w:r>
      </w:hyperlink>
    </w:p>
    <w:p>
      <w:pPr>
        <w:pStyle w:val="TOC2"/>
        <w:tabs>
          <w:tab w:val="right" w:leader="dot" w:pos="8306"/>
        </w:tabs>
      </w:pPr>
      <w:hyperlink w:anchor="_Toc22614" w:history="1">
        <w:r>
          <w:rPr>
            <w:rFonts w:ascii="仿宋" w:eastAsia="仿宋" w:hAnsi="仿宋" w:cs="仿宋" w:hint="eastAsia"/>
            <w:lang w:eastAsia="zh-CN"/>
          </w:rPr>
          <w:t>(二)、风险应对策略</w:t>
        </w:r>
        <w:r>
          <w:tab/>
        </w:r>
        <w:r>
          <w:fldChar w:fldCharType="begin"/>
        </w:r>
        <w:r>
          <w:instrText xml:space="preserve"> PAGEREF _Toc22614 \h </w:instrText>
        </w:r>
        <w:r>
          <w:fldChar w:fldCharType="separate"/>
        </w:r>
        <w:r>
          <w:t>21</w:t>
        </w:r>
        <w:r>
          <w:fldChar w:fldCharType="end"/>
        </w:r>
      </w:hyperlink>
    </w:p>
    <w:p>
      <w:pPr>
        <w:pStyle w:val="TOC2"/>
        <w:tabs>
          <w:tab w:val="right" w:leader="dot" w:pos="8306"/>
        </w:tabs>
      </w:pPr>
      <w:hyperlink w:anchor="_Toc12561" w:history="1">
        <w:r>
          <w:rPr>
            <w:rFonts w:ascii="仿宋" w:eastAsia="仿宋" w:hAnsi="仿宋" w:cs="仿宋" w:hint="eastAsia"/>
            <w:lang w:eastAsia="zh-CN"/>
          </w:rPr>
          <w:t>(三)、风险监控与控制</w:t>
        </w:r>
        <w:r>
          <w:tab/>
        </w:r>
        <w:r>
          <w:fldChar w:fldCharType="begin"/>
        </w:r>
        <w:r>
          <w:instrText xml:space="preserve"> PAGEREF _Toc12561 \h </w:instrText>
        </w:r>
        <w:r>
          <w:fldChar w:fldCharType="separate"/>
        </w:r>
        <w:r>
          <w:t>23</w:t>
        </w:r>
        <w:r>
          <w:fldChar w:fldCharType="end"/>
        </w:r>
      </w:hyperlink>
    </w:p>
    <w:p>
      <w:pPr>
        <w:pStyle w:val="TOC1"/>
        <w:tabs>
          <w:tab w:val="right" w:leader="dot" w:pos="8306"/>
        </w:tabs>
      </w:pPr>
      <w:hyperlink w:anchor="_Toc26255" w:history="1">
        <w:r>
          <w:rPr>
            <w:rFonts w:ascii="仿宋" w:eastAsia="仿宋" w:hAnsi="仿宋" w:cs="仿宋" w:hint="eastAsia"/>
            <w:lang w:eastAsia="zh-CN"/>
          </w:rPr>
          <w:t>八、电驱蚊器项目财务管理</w:t>
        </w:r>
        <w:r>
          <w:tab/>
        </w:r>
        <w:r>
          <w:fldChar w:fldCharType="begin"/>
        </w:r>
        <w:r>
          <w:instrText xml:space="preserve"> PAGEREF _Toc26255 \h </w:instrText>
        </w:r>
        <w:r>
          <w:fldChar w:fldCharType="separate"/>
        </w:r>
        <w:r>
          <w:t>24</w:t>
        </w:r>
        <w:r>
          <w:fldChar w:fldCharType="end"/>
        </w:r>
      </w:hyperlink>
    </w:p>
    <w:p>
      <w:pPr>
        <w:pStyle w:val="TOC2"/>
        <w:tabs>
          <w:tab w:val="right" w:leader="dot" w:pos="8306"/>
        </w:tabs>
      </w:pPr>
      <w:hyperlink w:anchor="_Toc3449" w:history="1">
        <w:r>
          <w:rPr>
            <w:rFonts w:ascii="仿宋" w:eastAsia="仿宋" w:hAnsi="仿宋" w:cs="仿宋" w:hint="eastAsia"/>
            <w:lang w:eastAsia="zh-CN"/>
          </w:rPr>
          <w:t>(一)、资金需求大</w:t>
        </w:r>
        <w:r>
          <w:tab/>
        </w:r>
        <w:r>
          <w:fldChar w:fldCharType="begin"/>
        </w:r>
        <w:r>
          <w:instrText xml:space="preserve"> PAGEREF _Toc3449 \h </w:instrText>
        </w:r>
        <w:r>
          <w:fldChar w:fldCharType="separate"/>
        </w:r>
        <w:r>
          <w:t>24</w:t>
        </w:r>
        <w:r>
          <w:fldChar w:fldCharType="end"/>
        </w:r>
      </w:hyperlink>
    </w:p>
    <w:p>
      <w:pPr>
        <w:pStyle w:val="TOC2"/>
        <w:tabs>
          <w:tab w:val="right" w:leader="dot" w:pos="8306"/>
        </w:tabs>
      </w:pPr>
      <w:hyperlink w:anchor="_Toc28480" w:history="1">
        <w:r>
          <w:rPr>
            <w:rFonts w:ascii="仿宋" w:eastAsia="仿宋" w:hAnsi="仿宋" w:cs="仿宋" w:hint="eastAsia"/>
            <w:lang w:eastAsia="zh-CN"/>
          </w:rPr>
          <w:t>(二)、研发周期长</w:t>
        </w:r>
        <w:r>
          <w:tab/>
        </w:r>
        <w:r>
          <w:fldChar w:fldCharType="begin"/>
        </w:r>
        <w:r>
          <w:instrText xml:space="preserve"> PAGEREF _Toc28480 \h </w:instrText>
        </w:r>
        <w:r>
          <w:fldChar w:fldCharType="separate"/>
        </w:r>
        <w:r>
          <w:t>25</w:t>
        </w:r>
        <w:r>
          <w:fldChar w:fldCharType="end"/>
        </w:r>
      </w:hyperlink>
    </w:p>
    <w:p>
      <w:pPr>
        <w:pStyle w:val="TOC2"/>
        <w:tabs>
          <w:tab w:val="right" w:leader="dot" w:pos="8306"/>
        </w:tabs>
      </w:pPr>
      <w:hyperlink w:anchor="_Toc72" w:history="1">
        <w:r>
          <w:rPr>
            <w:rFonts w:ascii="仿宋" w:eastAsia="仿宋" w:hAnsi="仿宋" w:cs="仿宋" w:hint="eastAsia"/>
            <w:lang w:eastAsia="zh-CN"/>
          </w:rPr>
          <w:t>(三)、市场风险大</w:t>
        </w:r>
        <w:r>
          <w:tab/>
        </w:r>
        <w:r>
          <w:fldChar w:fldCharType="begin"/>
        </w:r>
        <w:r>
          <w:instrText xml:space="preserve"> PAGEREF _Toc72 \h </w:instrText>
        </w:r>
        <w:r>
          <w:fldChar w:fldCharType="separate"/>
        </w:r>
        <w:r>
          <w:t>26</w:t>
        </w:r>
        <w:r>
          <w:fldChar w:fldCharType="end"/>
        </w:r>
      </w:hyperlink>
    </w:p>
    <w:p>
      <w:pPr>
        <w:pStyle w:val="TOC2"/>
        <w:tabs>
          <w:tab w:val="right" w:leader="dot" w:pos="8306"/>
        </w:tabs>
      </w:pPr>
      <w:hyperlink w:anchor="_Toc15428" w:history="1">
        <w:r>
          <w:rPr>
            <w:rFonts w:ascii="仿宋" w:eastAsia="仿宋" w:hAnsi="仿宋" w:cs="仿宋" w:hint="eastAsia"/>
            <w:lang w:eastAsia="zh-CN"/>
          </w:rPr>
          <w:t>(四)、利润率高</w:t>
        </w:r>
        <w:r>
          <w:tab/>
        </w:r>
        <w:r>
          <w:fldChar w:fldCharType="begin"/>
        </w:r>
        <w:r>
          <w:instrText xml:space="preserve"> PAGEREF _Toc15428 \h </w:instrText>
        </w:r>
        <w:r>
          <w:fldChar w:fldCharType="separate"/>
        </w:r>
        <w:r>
          <w:t>29</w:t>
        </w:r>
        <w:r>
          <w:fldChar w:fldCharType="end"/>
        </w:r>
      </w:hyperlink>
    </w:p>
    <w:p>
      <w:pPr>
        <w:pStyle w:val="TOC1"/>
        <w:tabs>
          <w:tab w:val="right" w:leader="dot" w:pos="8306"/>
        </w:tabs>
      </w:pPr>
      <w:hyperlink w:anchor="_Toc17543" w:history="1">
        <w:r>
          <w:rPr>
            <w:rFonts w:ascii="仿宋" w:eastAsia="仿宋" w:hAnsi="仿宋" w:cs="仿宋" w:hint="eastAsia"/>
            <w:lang w:eastAsia="zh-CN"/>
          </w:rPr>
          <w:t>九、电驱蚊器项目投资规划</w:t>
        </w:r>
        <w:r>
          <w:tab/>
        </w:r>
        <w:r>
          <w:fldChar w:fldCharType="begin"/>
        </w:r>
        <w:r>
          <w:instrText xml:space="preserve"> PAGEREF _Toc17543 \h </w:instrText>
        </w:r>
        <w:r>
          <w:fldChar w:fldCharType="separate"/>
        </w:r>
        <w:r>
          <w:t>31</w:t>
        </w:r>
        <w:r>
          <w:fldChar w:fldCharType="end"/>
        </w:r>
      </w:hyperlink>
    </w:p>
    <w:p>
      <w:pPr>
        <w:pStyle w:val="TOC2"/>
        <w:tabs>
          <w:tab w:val="right" w:leader="dot" w:pos="8306"/>
        </w:tabs>
      </w:pPr>
      <w:hyperlink w:anchor="_Toc6862" w:history="1">
        <w:r>
          <w:rPr>
            <w:rFonts w:ascii="仿宋" w:eastAsia="仿宋" w:hAnsi="仿宋" w:cs="仿宋" w:hint="eastAsia"/>
            <w:lang w:eastAsia="zh-CN"/>
          </w:rPr>
          <w:t>(一)、电驱蚊器项目总投资估算</w:t>
        </w:r>
        <w:r>
          <w:tab/>
        </w:r>
        <w:r>
          <w:fldChar w:fldCharType="begin"/>
        </w:r>
        <w:r>
          <w:instrText xml:space="preserve"> PAGEREF _Toc6862 \h </w:instrText>
        </w:r>
        <w:r>
          <w:fldChar w:fldCharType="separate"/>
        </w:r>
        <w:r>
          <w:t>31</w:t>
        </w:r>
        <w:r>
          <w:fldChar w:fldCharType="end"/>
        </w:r>
      </w:hyperlink>
    </w:p>
    <w:p>
      <w:pPr>
        <w:pStyle w:val="TOC2"/>
        <w:tabs>
          <w:tab w:val="right" w:leader="dot" w:pos="8306"/>
        </w:tabs>
      </w:pPr>
      <w:hyperlink w:anchor="_Toc8120" w:history="1">
        <w:r>
          <w:rPr>
            <w:rFonts w:ascii="仿宋" w:eastAsia="仿宋" w:hAnsi="仿宋" w:cs="仿宋" w:hint="eastAsia"/>
            <w:lang w:eastAsia="zh-CN"/>
          </w:rPr>
          <w:t>(二)、资金筹措</w:t>
        </w:r>
        <w:r>
          <w:tab/>
        </w:r>
        <w:r>
          <w:fldChar w:fldCharType="begin"/>
        </w:r>
        <w:r>
          <w:instrText xml:space="preserve"> PAGEREF _Toc8120 \h </w:instrText>
        </w:r>
        <w:r>
          <w:fldChar w:fldCharType="separate"/>
        </w:r>
        <w:r>
          <w:t>32</w:t>
        </w:r>
        <w:r>
          <w:fldChar w:fldCharType="end"/>
        </w:r>
      </w:hyperlink>
    </w:p>
    <w:p>
      <w:pPr>
        <w:pStyle w:val="TOC1"/>
        <w:tabs>
          <w:tab w:val="right" w:leader="dot" w:pos="8306"/>
        </w:tabs>
      </w:pPr>
      <w:hyperlink w:anchor="_Toc15086" w:history="1">
        <w:r>
          <w:rPr>
            <w:rFonts w:ascii="仿宋" w:eastAsia="仿宋" w:hAnsi="仿宋" w:cs="仿宋" w:hint="eastAsia"/>
            <w:lang w:eastAsia="zh-CN"/>
          </w:rPr>
          <w:t>十、电驱蚊器项目社会影响</w:t>
        </w:r>
        <w:r>
          <w:tab/>
        </w:r>
        <w:r>
          <w:fldChar w:fldCharType="begin"/>
        </w:r>
        <w:r>
          <w:instrText xml:space="preserve"> PAGEREF _Toc15086 \h </w:instrText>
        </w:r>
        <w:r>
          <w:fldChar w:fldCharType="separate"/>
        </w:r>
        <w:r>
          <w:t>33</w:t>
        </w:r>
        <w:r>
          <w:fldChar w:fldCharType="end"/>
        </w:r>
      </w:hyperlink>
    </w:p>
    <w:p>
      <w:pPr>
        <w:pStyle w:val="TOC2"/>
        <w:tabs>
          <w:tab w:val="right" w:leader="dot" w:pos="8306"/>
        </w:tabs>
      </w:pPr>
      <w:hyperlink w:anchor="_Toc26589" w:history="1">
        <w:r>
          <w:rPr>
            <w:rFonts w:ascii="仿宋" w:eastAsia="仿宋" w:hAnsi="仿宋" w:cs="仿宋" w:hint="eastAsia"/>
            <w:lang w:eastAsia="zh-CN"/>
          </w:rPr>
          <w:t>(一)、社会责任与义务</w:t>
        </w:r>
        <w:r>
          <w:tab/>
        </w:r>
        <w:r>
          <w:fldChar w:fldCharType="begin"/>
        </w:r>
        <w:r>
          <w:instrText xml:space="preserve"> PAGEREF _Toc26589 \h </w:instrText>
        </w:r>
        <w:r>
          <w:fldChar w:fldCharType="separate"/>
        </w:r>
        <w:r>
          <w:t>33</w:t>
        </w:r>
        <w:r>
          <w:fldChar w:fldCharType="end"/>
        </w:r>
      </w:hyperlink>
    </w:p>
    <w:p>
      <w:pPr>
        <w:pStyle w:val="TOC2"/>
        <w:tabs>
          <w:tab w:val="right" w:leader="dot" w:pos="8306"/>
        </w:tabs>
      </w:pPr>
      <w:hyperlink w:anchor="_Toc12297" w:history="1">
        <w:r>
          <w:rPr>
            <w:rFonts w:ascii="仿宋" w:eastAsia="仿宋" w:hAnsi="仿宋" w:cs="仿宋" w:hint="eastAsia"/>
            <w:lang w:eastAsia="zh-CN"/>
          </w:rPr>
          <w:t>(二)、社会参与与沟通</w:t>
        </w:r>
        <w:r>
          <w:tab/>
        </w:r>
        <w:r>
          <w:fldChar w:fldCharType="begin"/>
        </w:r>
        <w:r>
          <w:instrText xml:space="preserve"> PAGEREF _Toc12297 \h </w:instrText>
        </w:r>
        <w:r>
          <w:fldChar w:fldCharType="separate"/>
        </w:r>
        <w:r>
          <w:t>34</w:t>
        </w:r>
        <w:r>
          <w:fldChar w:fldCharType="end"/>
        </w:r>
      </w:hyperlink>
    </w:p>
    <w:p>
      <w:pPr>
        <w:pStyle w:val="TOC1"/>
        <w:tabs>
          <w:tab w:val="right" w:leader="dot" w:pos="8306"/>
        </w:tabs>
      </w:pPr>
      <w:hyperlink w:anchor="_Toc19088" w:history="1">
        <w:r>
          <w:rPr>
            <w:rFonts w:ascii="仿宋" w:eastAsia="仿宋" w:hAnsi="仿宋" w:cs="仿宋" w:hint="eastAsia"/>
            <w:lang w:eastAsia="zh-CN"/>
          </w:rPr>
          <w:t>十一、电驱蚊器项目技术管理</w:t>
        </w:r>
        <w:r>
          <w:tab/>
        </w:r>
        <w:r>
          <w:fldChar w:fldCharType="begin"/>
        </w:r>
        <w:r>
          <w:instrText xml:space="preserve"> PAGEREF _Toc19088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08" w:history="1">
        <w:r>
          <w:rPr>
            <w:rFonts w:ascii="仿宋" w:eastAsia="仿宋" w:hAnsi="仿宋" w:cs="仿宋" w:hint="eastAsia"/>
            <w:lang w:eastAsia="zh-CN"/>
          </w:rPr>
          <w:t>(一)、技术方案选用方向</w:t>
        </w:r>
        <w:r>
          <w:tab/>
        </w:r>
        <w:r>
          <w:fldChar w:fldCharType="begin"/>
        </w:r>
        <w:r>
          <w:instrText xml:space="preserve"> PAGEREF _Toc16908 \h </w:instrText>
        </w:r>
        <w:r>
          <w:fldChar w:fldCharType="separate"/>
        </w:r>
        <w:r>
          <w:t>35</w:t>
        </w:r>
        <w:r>
          <w:fldChar w:fldCharType="end"/>
        </w:r>
      </w:hyperlink>
    </w:p>
    <w:p>
      <w:pPr>
        <w:pStyle w:val="TOC2"/>
        <w:tabs>
          <w:tab w:val="right" w:leader="dot" w:pos="8306"/>
        </w:tabs>
      </w:pPr>
      <w:hyperlink w:anchor="_Toc26068" w:history="1">
        <w:r>
          <w:rPr>
            <w:rFonts w:ascii="仿宋" w:eastAsia="仿宋" w:hAnsi="仿宋" w:cs="仿宋" w:hint="eastAsia"/>
            <w:lang w:eastAsia="zh-CN"/>
          </w:rPr>
          <w:t>(二)、工艺技术方案选用原则</w:t>
        </w:r>
        <w:r>
          <w:tab/>
        </w:r>
        <w:r>
          <w:fldChar w:fldCharType="begin"/>
        </w:r>
        <w:r>
          <w:instrText xml:space="preserve"> PAGEREF _Toc26068 \h </w:instrText>
        </w:r>
        <w:r>
          <w:fldChar w:fldCharType="separate"/>
        </w:r>
        <w:r>
          <w:t>37</w:t>
        </w:r>
        <w:r>
          <w:fldChar w:fldCharType="end"/>
        </w:r>
      </w:hyperlink>
    </w:p>
    <w:p>
      <w:pPr>
        <w:pStyle w:val="TOC2"/>
        <w:tabs>
          <w:tab w:val="right" w:leader="dot" w:pos="8306"/>
        </w:tabs>
      </w:pPr>
      <w:hyperlink w:anchor="_Toc32118" w:history="1">
        <w:r>
          <w:rPr>
            <w:rFonts w:ascii="仿宋" w:eastAsia="仿宋" w:hAnsi="仿宋" w:cs="仿宋" w:hint="eastAsia"/>
            <w:lang w:eastAsia="zh-CN"/>
          </w:rPr>
          <w:t>(三)、工艺技术方案要求</w:t>
        </w:r>
        <w:r>
          <w:tab/>
        </w:r>
        <w:r>
          <w:fldChar w:fldCharType="begin"/>
        </w:r>
        <w:r>
          <w:instrText xml:space="preserve"> PAGEREF _Toc32118 \h </w:instrText>
        </w:r>
        <w:r>
          <w:fldChar w:fldCharType="separate"/>
        </w:r>
        <w:r>
          <w:t>39</w:t>
        </w:r>
        <w:r>
          <w:fldChar w:fldCharType="end"/>
        </w:r>
      </w:hyperlink>
    </w:p>
    <w:p>
      <w:pPr>
        <w:pStyle w:val="TOC1"/>
        <w:tabs>
          <w:tab w:val="right" w:leader="dot" w:pos="8306"/>
        </w:tabs>
      </w:pPr>
      <w:hyperlink w:anchor="_Toc2195" w:history="1">
        <w:r>
          <w:rPr>
            <w:rFonts w:ascii="仿宋" w:eastAsia="仿宋" w:hAnsi="仿宋" w:cs="仿宋" w:hint="eastAsia"/>
            <w:lang w:eastAsia="zh-CN"/>
          </w:rPr>
          <w:t>十二、电驱蚊器项目经营效益</w:t>
        </w:r>
        <w:r>
          <w:tab/>
        </w:r>
        <w:r>
          <w:fldChar w:fldCharType="begin"/>
        </w:r>
        <w:r>
          <w:instrText xml:space="preserve"> PAGEREF _Toc2195 \h </w:instrText>
        </w:r>
        <w:r>
          <w:fldChar w:fldCharType="separate"/>
        </w:r>
        <w:r>
          <w:t>41</w:t>
        </w:r>
        <w:r>
          <w:fldChar w:fldCharType="end"/>
        </w:r>
      </w:hyperlink>
    </w:p>
    <w:p>
      <w:pPr>
        <w:pStyle w:val="TOC2"/>
        <w:tabs>
          <w:tab w:val="right" w:leader="dot" w:pos="8306"/>
        </w:tabs>
      </w:pPr>
      <w:hyperlink w:anchor="_Toc8293" w:history="1">
        <w:r>
          <w:rPr>
            <w:rFonts w:ascii="仿宋" w:eastAsia="仿宋" w:hAnsi="仿宋" w:cs="仿宋" w:hint="eastAsia"/>
            <w:lang w:eastAsia="zh-CN"/>
          </w:rPr>
          <w:t>(一)、经济评价财务测算</w:t>
        </w:r>
        <w:r>
          <w:tab/>
        </w:r>
        <w:r>
          <w:fldChar w:fldCharType="begin"/>
        </w:r>
        <w:r>
          <w:instrText xml:space="preserve"> PAGEREF _Toc8293 \h </w:instrText>
        </w:r>
        <w:r>
          <w:fldChar w:fldCharType="separate"/>
        </w:r>
        <w:r>
          <w:t>41</w:t>
        </w:r>
        <w:r>
          <w:fldChar w:fldCharType="end"/>
        </w:r>
      </w:hyperlink>
    </w:p>
    <w:p>
      <w:pPr>
        <w:pStyle w:val="TOC2"/>
        <w:tabs>
          <w:tab w:val="right" w:leader="dot" w:pos="8306"/>
        </w:tabs>
      </w:pPr>
      <w:hyperlink w:anchor="_Toc24544" w:history="1">
        <w:r>
          <w:rPr>
            <w:rFonts w:ascii="仿宋" w:eastAsia="仿宋" w:hAnsi="仿宋" w:cs="仿宋" w:hint="eastAsia"/>
            <w:lang w:eastAsia="zh-CN"/>
          </w:rPr>
          <w:t>(二)、电驱蚊器项目盈利能力分析</w:t>
        </w:r>
        <w:r>
          <w:tab/>
        </w:r>
        <w:r>
          <w:fldChar w:fldCharType="begin"/>
        </w:r>
        <w:r>
          <w:instrText xml:space="preserve"> PAGEREF _Toc24544 \h </w:instrText>
        </w:r>
        <w:r>
          <w:fldChar w:fldCharType="separate"/>
        </w:r>
        <w:r>
          <w:t>42</w:t>
        </w:r>
        <w:r>
          <w:fldChar w:fldCharType="end"/>
        </w:r>
      </w:hyperlink>
    </w:p>
    <w:p>
      <w:pPr>
        <w:pStyle w:val="TOC1"/>
        <w:tabs>
          <w:tab w:val="right" w:leader="dot" w:pos="8306"/>
        </w:tabs>
      </w:pPr>
      <w:hyperlink w:anchor="_Toc13639" w:history="1">
        <w:r>
          <w:rPr>
            <w:rFonts w:ascii="仿宋" w:eastAsia="仿宋" w:hAnsi="仿宋" w:cs="仿宋" w:hint="eastAsia"/>
            <w:lang w:eastAsia="zh-CN"/>
          </w:rPr>
          <w:t>十三、电驱蚊器项目实施保障措施</w:t>
        </w:r>
        <w:r>
          <w:tab/>
        </w:r>
        <w:r>
          <w:fldChar w:fldCharType="begin"/>
        </w:r>
        <w:r>
          <w:instrText xml:space="preserve"> PAGEREF _Toc13639 \h </w:instrText>
        </w:r>
        <w:r>
          <w:fldChar w:fldCharType="separate"/>
        </w:r>
        <w:r>
          <w:t>43</w:t>
        </w:r>
        <w:r>
          <w:fldChar w:fldCharType="end"/>
        </w:r>
      </w:hyperlink>
    </w:p>
    <w:p>
      <w:pPr>
        <w:pStyle w:val="TOC2"/>
        <w:tabs>
          <w:tab w:val="right" w:leader="dot" w:pos="8306"/>
        </w:tabs>
      </w:pPr>
      <w:hyperlink w:anchor="_Toc16248" w:history="1">
        <w:r>
          <w:rPr>
            <w:rFonts w:ascii="仿宋" w:eastAsia="仿宋" w:hAnsi="仿宋" w:cs="仿宋" w:hint="eastAsia"/>
            <w:lang w:eastAsia="zh-CN"/>
          </w:rPr>
          <w:t>(一)、电驱蚊器项目实施保障机制</w:t>
        </w:r>
        <w:r>
          <w:tab/>
        </w:r>
        <w:r>
          <w:fldChar w:fldCharType="begin"/>
        </w:r>
        <w:r>
          <w:instrText xml:space="preserve"> PAGEREF _Toc16248 \h </w:instrText>
        </w:r>
        <w:r>
          <w:fldChar w:fldCharType="separate"/>
        </w:r>
        <w:r>
          <w:t>43</w:t>
        </w:r>
        <w:r>
          <w:fldChar w:fldCharType="end"/>
        </w:r>
      </w:hyperlink>
    </w:p>
    <w:p>
      <w:pPr>
        <w:pStyle w:val="TOC2"/>
        <w:tabs>
          <w:tab w:val="right" w:leader="dot" w:pos="8306"/>
        </w:tabs>
      </w:pPr>
      <w:hyperlink w:anchor="_Toc28644" w:history="1">
        <w:r>
          <w:rPr>
            <w:rFonts w:ascii="仿宋" w:eastAsia="仿宋" w:hAnsi="仿宋" w:cs="仿宋" w:hint="eastAsia"/>
            <w:lang w:eastAsia="zh-CN"/>
          </w:rPr>
          <w:t>(二)、电驱蚊器项目法律合规要求</w:t>
        </w:r>
        <w:r>
          <w:tab/>
        </w:r>
        <w:r>
          <w:fldChar w:fldCharType="begin"/>
        </w:r>
        <w:r>
          <w:instrText xml:space="preserve"> PAGEREF _Toc28644 \h </w:instrText>
        </w:r>
        <w:r>
          <w:fldChar w:fldCharType="separate"/>
        </w:r>
        <w:r>
          <w:t>46</w:t>
        </w:r>
        <w:r>
          <w:fldChar w:fldCharType="end"/>
        </w:r>
      </w:hyperlink>
    </w:p>
    <w:p>
      <w:pPr>
        <w:pStyle w:val="TOC2"/>
        <w:tabs>
          <w:tab w:val="right" w:leader="dot" w:pos="8306"/>
        </w:tabs>
      </w:pPr>
      <w:hyperlink w:anchor="_Toc26390" w:history="1">
        <w:r>
          <w:rPr>
            <w:rFonts w:ascii="仿宋" w:eastAsia="仿宋" w:hAnsi="仿宋" w:cs="仿宋" w:hint="eastAsia"/>
            <w:lang w:eastAsia="zh-CN"/>
          </w:rPr>
          <w:t>(三)、电驱蚊器项目合同管理与法律事务</w:t>
        </w:r>
        <w:r>
          <w:tab/>
        </w:r>
        <w:r>
          <w:fldChar w:fldCharType="begin"/>
        </w:r>
        <w:r>
          <w:instrText xml:space="preserve"> PAGEREF _Toc26390 \h </w:instrText>
        </w:r>
        <w:r>
          <w:fldChar w:fldCharType="separate"/>
        </w:r>
        <w:r>
          <w:t>51</w:t>
        </w:r>
        <w:r>
          <w:fldChar w:fldCharType="end"/>
        </w:r>
      </w:hyperlink>
    </w:p>
    <w:p>
      <w:pPr>
        <w:pStyle w:val="TOC2"/>
        <w:tabs>
          <w:tab w:val="right" w:leader="dot" w:pos="8306"/>
        </w:tabs>
      </w:pPr>
      <w:hyperlink w:anchor="_Toc18387" w:history="1">
        <w:r>
          <w:rPr>
            <w:rFonts w:ascii="仿宋" w:eastAsia="仿宋" w:hAnsi="仿宋" w:cs="仿宋" w:hint="eastAsia"/>
            <w:lang w:eastAsia="zh-CN"/>
          </w:rPr>
          <w:t>(四)、电驱蚊器项目知识产权保护策略</w:t>
        </w:r>
        <w:r>
          <w:tab/>
        </w:r>
        <w:r>
          <w:fldChar w:fldCharType="begin"/>
        </w:r>
        <w:r>
          <w:instrText xml:space="preserve"> PAGEREF _Toc18387 \h </w:instrText>
        </w:r>
        <w:r>
          <w:fldChar w:fldCharType="separate"/>
        </w:r>
        <w:r>
          <w:t>57</w:t>
        </w:r>
        <w:r>
          <w:fldChar w:fldCharType="end"/>
        </w:r>
      </w:hyperlink>
    </w:p>
    <w:p>
      <w:pPr>
        <w:pStyle w:val="TOC1"/>
        <w:tabs>
          <w:tab w:val="right" w:leader="dot" w:pos="8306"/>
        </w:tabs>
      </w:pPr>
      <w:hyperlink w:anchor="_Toc29585" w:history="1">
        <w:r>
          <w:rPr>
            <w:rFonts w:ascii="仿宋" w:eastAsia="仿宋" w:hAnsi="仿宋" w:cs="仿宋" w:hint="eastAsia"/>
            <w:lang w:eastAsia="zh-CN"/>
          </w:rPr>
          <w:t>十四、电驱蚊器项目工程方案分析</w:t>
        </w:r>
        <w:r>
          <w:tab/>
        </w:r>
        <w:r>
          <w:fldChar w:fldCharType="begin"/>
        </w:r>
        <w:r>
          <w:instrText xml:space="preserve"> PAGEREF _Toc29585 \h </w:instrText>
        </w:r>
        <w:r>
          <w:fldChar w:fldCharType="separate"/>
        </w:r>
        <w:r>
          <w:t>59</w:t>
        </w:r>
        <w:r>
          <w:fldChar w:fldCharType="end"/>
        </w:r>
      </w:hyperlink>
    </w:p>
    <w:p>
      <w:pPr>
        <w:pStyle w:val="TOC2"/>
        <w:tabs>
          <w:tab w:val="right" w:leader="dot" w:pos="8306"/>
        </w:tabs>
      </w:pPr>
      <w:hyperlink w:anchor="_Toc25509" w:history="1">
        <w:r>
          <w:rPr>
            <w:rFonts w:ascii="仿宋" w:eastAsia="仿宋" w:hAnsi="仿宋" w:cs="仿宋" w:hint="eastAsia"/>
            <w:lang w:eastAsia="zh-CN"/>
          </w:rPr>
          <w:t>(一)、建筑工程设计原则</w:t>
        </w:r>
        <w:r>
          <w:tab/>
        </w:r>
        <w:r>
          <w:fldChar w:fldCharType="begin"/>
        </w:r>
        <w:r>
          <w:instrText xml:space="preserve"> PAGEREF _Toc25509 \h </w:instrText>
        </w:r>
        <w:r>
          <w:fldChar w:fldCharType="separate"/>
        </w:r>
        <w:r>
          <w:t>59</w:t>
        </w:r>
        <w:r>
          <w:fldChar w:fldCharType="end"/>
        </w:r>
      </w:hyperlink>
    </w:p>
    <w:p>
      <w:pPr>
        <w:pStyle w:val="TOC2"/>
        <w:tabs>
          <w:tab w:val="right" w:leader="dot" w:pos="8306"/>
        </w:tabs>
      </w:pPr>
      <w:hyperlink w:anchor="_Toc25067" w:history="1">
        <w:r>
          <w:rPr>
            <w:rFonts w:ascii="仿宋" w:eastAsia="仿宋" w:hAnsi="仿宋" w:cs="仿宋" w:hint="eastAsia"/>
            <w:lang w:eastAsia="zh-CN"/>
          </w:rPr>
          <w:t>(二)、土建工程建设指标</w:t>
        </w:r>
        <w:r>
          <w:tab/>
        </w:r>
        <w:r>
          <w:fldChar w:fldCharType="begin"/>
        </w:r>
        <w:r>
          <w:instrText xml:space="preserve"> PAGEREF _Toc25067 \h </w:instrText>
        </w:r>
        <w:r>
          <w:fldChar w:fldCharType="separate"/>
        </w:r>
        <w:r>
          <w:t>63</w:t>
        </w:r>
        <w:r>
          <w:fldChar w:fldCharType="end"/>
        </w:r>
      </w:hyperlink>
    </w:p>
    <w:p>
      <w:pPr>
        <w:pStyle w:val="TOC1"/>
        <w:tabs>
          <w:tab w:val="right" w:leader="dot" w:pos="8306"/>
        </w:tabs>
      </w:pPr>
      <w:hyperlink w:anchor="_Toc16964" w:history="1">
        <w:r>
          <w:rPr>
            <w:rFonts w:ascii="仿宋" w:eastAsia="仿宋" w:hAnsi="仿宋" w:cs="仿宋" w:hint="eastAsia"/>
            <w:lang w:eastAsia="zh-CN"/>
          </w:rPr>
          <w:t>十五、电驱蚊器项目治理与监督</w:t>
        </w:r>
        <w:r>
          <w:tab/>
        </w:r>
        <w:r>
          <w:fldChar w:fldCharType="begin"/>
        </w:r>
        <w:r>
          <w:instrText xml:space="preserve"> PAGEREF _Toc16964 \h </w:instrText>
        </w:r>
        <w:r>
          <w:fldChar w:fldCharType="separate"/>
        </w:r>
        <w:r>
          <w:t>64</w:t>
        </w:r>
        <w:r>
          <w:fldChar w:fldCharType="end"/>
        </w:r>
      </w:hyperlink>
    </w:p>
    <w:p>
      <w:pPr>
        <w:pStyle w:val="TOC2"/>
        <w:tabs>
          <w:tab w:val="right" w:leader="dot" w:pos="8306"/>
        </w:tabs>
      </w:pPr>
      <w:hyperlink w:anchor="_Toc31660" w:history="1">
        <w:r>
          <w:rPr>
            <w:rFonts w:ascii="仿宋" w:eastAsia="仿宋" w:hAnsi="仿宋" w:cs="仿宋" w:hint="eastAsia"/>
            <w:lang w:eastAsia="zh-CN"/>
          </w:rPr>
          <w:t>(一)、电驱蚊器项目治理结构</w:t>
        </w:r>
        <w:r>
          <w:tab/>
        </w:r>
        <w:r>
          <w:fldChar w:fldCharType="begin"/>
        </w:r>
        <w:r>
          <w:instrText xml:space="preserve"> PAGEREF _Toc31660 \h </w:instrText>
        </w:r>
        <w:r>
          <w:fldChar w:fldCharType="separate"/>
        </w:r>
        <w:r>
          <w:t>64</w:t>
        </w:r>
        <w:r>
          <w:fldChar w:fldCharType="end"/>
        </w:r>
      </w:hyperlink>
    </w:p>
    <w:p>
      <w:pPr>
        <w:pStyle w:val="TOC2"/>
        <w:tabs>
          <w:tab w:val="right" w:leader="dot" w:pos="8306"/>
        </w:tabs>
      </w:pPr>
      <w:hyperlink w:anchor="_Toc15440" w:history="1">
        <w:r>
          <w:rPr>
            <w:rFonts w:ascii="仿宋" w:eastAsia="仿宋" w:hAnsi="仿宋" w:cs="仿宋" w:hint="eastAsia"/>
            <w:lang w:eastAsia="zh-CN"/>
          </w:rPr>
          <w:t>(二)、监督与审计</w:t>
        </w:r>
        <w:r>
          <w:tab/>
        </w:r>
        <w:r>
          <w:fldChar w:fldCharType="begin"/>
        </w:r>
        <w:r>
          <w:instrText xml:space="preserve"> PAGEREF _Toc15440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384"/>
      <w:r>
        <w:rPr>
          <w:rFonts w:ascii="仿宋" w:eastAsia="仿宋" w:hAnsi="仿宋" w:cs="仿宋" w:hint="eastAsia"/>
          <w:sz w:val="28"/>
          <w:lang w:eastAsia="zh-CN"/>
        </w:rPr>
        <w:t>一、电驱蚊器项目文档管理</w:t>
      </w:r>
      <w:bookmarkEnd w:id="2"/>
    </w:p>
    <w:p>
      <w:pPr>
        <w:pStyle w:val="Heading2"/>
        <w:rPr>
          <w:rFonts w:ascii="仿宋" w:eastAsia="仿宋" w:hAnsi="仿宋" w:cs="仿宋" w:hint="eastAsia"/>
          <w:lang w:eastAsia="zh-CN"/>
        </w:rPr>
      </w:pPr>
      <w:bookmarkStart w:id="3" w:name="_Toc1429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电驱蚊器项目高度重视文档的质量和准确性，以支持电驱蚊器项目的各项活动和决策。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文档的编制始于电驱蚊器项目计划的初期，我们制定了详细的文档编制计划，明确了每个文档的内容、格式和编写责任人。在电驱蚊器项目启动阶段，我们首先编制了电驱蚊器项目章程，明确定义了电驱蚊器项目的目标、范围、风险等关键要素。随后，电驱蚊器项目团队根据计划陆续编制了需求文档、设计文档、测试文档等各类文档，确保电驱蚊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驱蚊器项目管理中的重要环节，旨在确保电驱蚊器项目文档符合质量标准和电驱蚊器项目需求。在电驱蚊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除了内部审查，我们还进行了外部审查，邀请电驱蚊器项目相关利益方和专业领域的专家对文档进行独立审查。这有助于获取更全面、客观的反馈，确保电驱蚊器项目文档不仅符合内部标准，也满足外部需求。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电驱蚊器项目在文档编制与审查方面建立了严格的管理机制，通过规范的流程和多维度的审查，确保电驱蚊器项目文档的质量、准确性和可靠性，为电驱蚊器项目的顺利推进提供了有力支持。</w:t>
      </w:r>
    </w:p>
    <w:p>
      <w:pPr>
        <w:pStyle w:val="Heading2"/>
        <w:ind w:firstLine="560" w:firstLineChars="200"/>
        <w:rPr>
          <w:rFonts w:ascii="仿宋" w:eastAsia="仿宋" w:hAnsi="仿宋" w:cs="仿宋" w:hint="eastAsia"/>
          <w:sz w:val="28"/>
          <w:lang w:eastAsia="zh-CN"/>
        </w:rPr>
      </w:pPr>
      <w:bookmarkStart w:id="4" w:name="_Toc625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在电驱蚊器项目中，我们致力于优化文档发布与分发过程，以确保信息的高效传递和团队间协作的顺畅进行。以下是我们采取的关键优化策略：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我们通过多渠道发布文档，包括电子邮件、电驱蚊器项目管理平台、内部网站等，以满足不同团队成员的偏好和需求。多渠道发布确保了信息的全面覆盖。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我们采用了精细的权限控制，确保只有授权人员可以访问敏感信息。这种安全措施保护了电驱蚊器项目文档的机密性，防止了未经授权的信息泄露。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81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文档存档与归档是电驱蚊器项目生命周期中一个至关重要的环节，直接关系到电驱蚊器项目信息的长期保存和历史记录的完整性。在电驱蚊器项目中，我们实施了一系列有效的文档存档与归档管理策略：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346"/>
      <w:r>
        <w:rPr>
          <w:rFonts w:ascii="仿宋" w:eastAsia="仿宋" w:hAnsi="仿宋" w:cs="仿宋" w:hint="eastAsia"/>
          <w:sz w:val="28"/>
          <w:lang w:eastAsia="zh-CN"/>
        </w:rPr>
        <w:t>二、电驱蚊器项目危机管理</w:t>
      </w:r>
      <w:bookmarkEnd w:id="6"/>
    </w:p>
    <w:p>
      <w:pPr>
        <w:pStyle w:val="Heading2"/>
        <w:rPr>
          <w:rFonts w:ascii="仿宋" w:eastAsia="仿宋" w:hAnsi="仿宋" w:cs="仿宋" w:hint="eastAsia"/>
          <w:lang w:eastAsia="zh-CN"/>
        </w:rPr>
      </w:pPr>
      <w:bookmarkStart w:id="7" w:name="_Toc2675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电驱蚊器项目危机管理中，危机预警与识别是确保电驱蚊器项目稳健运行的核心步骤。通过建立全面的监测机制，电驱蚊器项目团队旨在及时发现和理解潜在的风险和危机因素，以便采取及时的预防和应对措施，确保电驱蚊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首先，通过深入的风险评估，电驱蚊器项目团队全面分析了整个电驱蚊器项目和各个阶段可能存在的威胁。这包括准确评估每个潜在风险的发生概率和可能影响的程度，为后续危机预警提供了有力支持。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驱蚊器项目团队着重于明确定义电驱蚊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驱蚊器项目进展的持续监控，团队能够及时发现潜在问题并作出迅速反应。电驱蚊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在这一阶段，团队的专业素养和反应速度将发挥至关重要的作用，以确保潜在危机能够在初期得到有效的处理，最大程度地减轻负面影响。通过危机预警与识别，电驱蚊器项目得以更有序、可控地推进。</w:t>
      </w:r>
    </w:p>
    <w:p>
      <w:pPr>
        <w:pStyle w:val="Heading2"/>
        <w:ind w:firstLine="560" w:firstLineChars="200"/>
        <w:rPr>
          <w:rFonts w:ascii="仿宋" w:eastAsia="仿宋" w:hAnsi="仿宋" w:cs="仿宋" w:hint="eastAsia"/>
          <w:sz w:val="28"/>
          <w:lang w:eastAsia="zh-CN"/>
        </w:rPr>
      </w:pPr>
      <w:bookmarkStart w:id="8" w:name="_Toc3103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在危机发生时，电驱蚊器项目团队立即行动，成立了应急小组。该小组的任务是迅速制定并实施紧急应对措施，以最小化潜在损失。以下是采取的主要措施：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暂停电驱蚊器项目进度：为遏制危机蔓延，电驱蚊器项目暂时停止进行，以便全面评估当前状况。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资源重新分配：重新评估电驱蚊器项目资源的分配，确保最大限度地减小损失。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实时沟通：与关键利益相关者建立实时沟通机制，向他们传递电驱蚊器项目危机的实际状况，保障电驱蚊器项目核心利益。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在紧急应对的同时，电驱蚊器项目团队强调了团队协作和有效沟通的重要性。以下是团队协作的关键举措：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信息共享机制：建立了信息共享平台，确保团队成员能够及时获取电驱蚊器项目危机的实时信息。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领导者沟通：电驱蚊器项目领导者通过定期会议和即时沟通工具，指导团队应对危机，保持团队稳定运行。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随着危机得到初步控制，电驱蚊器项目团队转向制定恢复计划，以确保电驱蚊器项目能够从中迅速恢复。主要恢复计划包括：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修复受损的进度计划：重新评估电驱蚊器项目进度，制定修复计划，确保电驱蚊器项目尽快回归正常进程。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重新调整资源分配：优化资源分配，确保电驱蚊器项目在有限资源下高效运转。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风险管理机制加强：对电驱蚊器项目风险进行全面评估，制定更强化的风险管理策略，以预防未来可能的危机。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1628"/>
      <w:r>
        <w:rPr>
          <w:rFonts w:ascii="仿宋" w:eastAsia="仿宋" w:hAnsi="仿宋" w:cs="仿宋" w:hint="eastAsia"/>
          <w:sz w:val="28"/>
          <w:lang w:eastAsia="zh-CN"/>
        </w:rPr>
        <w:t>三、电驱蚊器项目土建工程</w:t>
      </w:r>
      <w:bookmarkEnd w:id="9"/>
    </w:p>
    <w:p>
      <w:pPr>
        <w:pStyle w:val="Heading2"/>
        <w:rPr>
          <w:rFonts w:ascii="仿宋" w:eastAsia="仿宋" w:hAnsi="仿宋" w:cs="仿宋" w:hint="eastAsia"/>
          <w:lang w:eastAsia="zh-CN"/>
        </w:rPr>
      </w:pPr>
      <w:bookmarkStart w:id="10" w:name="_Toc1621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在电驱蚊器项目的建筑工程设计中，我们将秉承一系列重要的设计原则，以确保电驱蚊器项目建筑在功能、美观、可持续性等方面达到最佳效果。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首要原则是确保建筑的功能性得到最大化的发挥。我们将充分理解电驱蚊器项目的实际需求，合理布局各个功能区域，保证建筑在满足业务需求的同时，提供高效的工作环境。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在建筑设计中，我们将综合考虑建设和运营成本。通过精细的经济效益分析，确保设计方案在高效利用资源的同时，对电驱蚊器项目的长期盈利能力有积极的贡献。</w:t>
      </w:r>
    </w:p>
    <w:p>
      <w:pPr>
        <w:pStyle w:val="Heading2"/>
        <w:ind w:firstLine="560" w:firstLineChars="200"/>
        <w:rPr>
          <w:rFonts w:ascii="仿宋" w:eastAsia="仿宋" w:hAnsi="仿宋" w:cs="仿宋" w:hint="eastAsia"/>
          <w:sz w:val="28"/>
          <w:lang w:eastAsia="zh-CN"/>
        </w:rPr>
      </w:pPr>
      <w:bookmarkStart w:id="11" w:name="_Toc696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驱蚊器项目的土建工程设计中，我们将精准设定设计年限，结合电驱蚊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驱蚊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525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电驱蚊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驱蚊器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驱蚊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9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本期工程电驱蚊器项目预计总建筑面积XXX平方米，其中：计容建筑面积XXX平方米，计划建筑工程投资XX万元，占电驱蚊器项目总投资的XX%。</w:t>
      </w:r>
    </w:p>
    <w:p>
      <w:pPr>
        <w:pStyle w:val="Heading1"/>
        <w:ind w:firstLine="560" w:firstLineChars="200"/>
        <w:rPr>
          <w:rFonts w:ascii="仿宋" w:eastAsia="仿宋" w:hAnsi="仿宋" w:cs="仿宋" w:hint="eastAsia"/>
          <w:sz w:val="28"/>
          <w:lang w:eastAsia="zh-CN"/>
        </w:rPr>
      </w:pPr>
      <w:bookmarkStart w:id="14" w:name="_Toc12701"/>
      <w:r>
        <w:rPr>
          <w:rFonts w:ascii="仿宋" w:eastAsia="仿宋" w:hAnsi="仿宋" w:cs="仿宋" w:hint="eastAsia"/>
          <w:sz w:val="28"/>
          <w:lang w:eastAsia="zh-CN"/>
        </w:rPr>
        <w:t>四、电驱蚊器项目选址可行性分析</w:t>
      </w:r>
      <w:bookmarkEnd w:id="14"/>
    </w:p>
    <w:p>
      <w:pPr>
        <w:pStyle w:val="Heading2"/>
        <w:rPr>
          <w:rFonts w:ascii="仿宋" w:eastAsia="仿宋" w:hAnsi="仿宋" w:cs="仿宋" w:hint="eastAsia"/>
          <w:lang w:eastAsia="zh-CN"/>
        </w:rPr>
      </w:pPr>
      <w:bookmarkStart w:id="15" w:name="_Toc30193"/>
      <w:r>
        <w:rPr>
          <w:rFonts w:ascii="仿宋" w:eastAsia="仿宋" w:hAnsi="仿宋" w:cs="仿宋" w:hint="eastAsia"/>
          <w:lang w:eastAsia="zh-CN"/>
        </w:rPr>
        <w:t>(一)、电驱蚊器项目选址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该电驱蚊器项目选址位于XX省XX市XX区XXX街道</w:t>
      </w:r>
    </w:p>
    <w:p>
      <w:pPr>
        <w:pStyle w:val="Heading2"/>
        <w:ind w:firstLine="560" w:firstLineChars="200"/>
        <w:rPr>
          <w:rFonts w:ascii="仿宋" w:eastAsia="仿宋" w:hAnsi="仿宋" w:cs="仿宋" w:hint="eastAsia"/>
          <w:sz w:val="28"/>
          <w:lang w:eastAsia="zh-CN"/>
        </w:rPr>
      </w:pPr>
      <w:bookmarkStart w:id="16" w:name="_Toc2352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电驱蚊器项目的征地面积将根据电驱蚊器项目的实际规模和需求进行精确规划。具体面积XXX平方米，旨在确保电驱蚊器项目不仅能够满足当前的发展需求，还能够预留空间以适应未来的扩展。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净用地面积是在征地面积基础上去除不可利用面积后的实际可开发用地。具体面积XXX平方米，考虑到环保、交通、安全等多方面因素，以确保电驱蚊器项目在整体利用效率上达到最优。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建筑面积： 电驱蚊器项目计划建设的建筑总规模具体面积XXX平方米。这一规模的确定综合考虑了电驱蚊器项目的性质、规模，以及城市规划的相关要求，确保建筑布局与周边环境协调一致。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绿地率是电驱蚊器项目用地中被规划为绿地的比例。具体面积XXX平方米，旨在通过合理规划绿地，改善电驱蚊器项目周边环境，提升居民生活质量，并符合城市整体绿化规划。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容积率是用地上可以建设的建筑总体积与用地面积之比。具体面积XXX，通过合理的容积率规划，确保电驱蚊器项目建筑规模与周边环境和谐共生。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确保电驱蚊器项目选址与当地城市规划相一致，具体面积XXX平方米。通过与城市规划部门深入沟通，确保电驱蚊器项目不仅符合城市的整体发展方向，还能够融入城市的发展布局，为城市的长远发展贡献力量。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驱蚊器项目选址符合当地产业政策，具体面积XXX平方米。这包括电驱蚊器项目对当地经济的促进作用，以及对相关产业的带动效应，确保电驱蚊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用地总体要求必须符合环保和可持续发展的原则，具体面积XXX平方米。通过采用绿色建筑设计、节能减排等措施，确保电驱蚊器项目在建设和运营过程中对环境的影响最小化，达到可持续发展的要求。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确保电驱蚊器项目选址具备必要的公共设施配套，具体面积XXX平方米。这包括交通便利性、教育、医疗等基础设施，以提高居民生活品质，使得电驱蚊器项目选址更具吸引力。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考虑用地总体要求对当地社会稳定性的影响，具体面积XXX平方米。通过深入了解当地社区反馈，确保电驱蚊器项目的选址和建设过程对当地社会和谐稳定产生积极作用。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驱蚊器项目选址不仅符合法规和规划，还在实际操作中具有可行性。这一全面规划将为电驱蚊器项目的成功实施提供坚实的基础，确保电驱蚊器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615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驱蚊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驱蚊器项目的设备规划和空间设计中，我们将采取灵活设备布局的措施。设备布局将根据实际需求进行灵活设计，避免不必要的浪费。通过合理规划设备摆放位置，我们将提高设备的利用率，减少设备间距，以确保电驱蚊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驱蚊器项目内部引入共享设施的概念，例如共享会议室、办公区等。通过这种方式，我们可以减少对资源的重复建设，提高资源共享效率，从而减小电驱蚊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172"/>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驱蚊器项目的总图布置中，我们将不同功能区域进行明确的规划，以最大程度满足电驱蚊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3879"/>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驱蚊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https://d.book118.com/395133040023011111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E706D4"/>
    <w:rsid w:val="52E706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13304002301111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2024-02-17T07:28:00Z</dcterms:created>
  <dcterms:modified xsi:type="dcterms:W3CDTF">2024-02-17T07:28:23Z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A1D0FF74091141319C96C8E4C85BD8CF_11</vt:lpwstr>
  </property>
  <property fmtid="{D5CDD505-2E9C-101B-9397-08002B2CF9AE}" pid="3" name="KSOProductBuildVer">
    <vt:lpwstr>2052-12.1.0.16250</vt:lpwstr>
  </property>
</Properties>
</file>