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920"/>
        <w:jc w:val="left"/>
        <w:rPr>
          <w:sz w:val="54"/>
          <w:szCs w:val="54"/>
        </w:rPr>
      </w:pPr>
      <w:r>
        <w:rPr>
          <w:b/>
          <w:bCs/>
          <w:color w:val="000000"/>
          <w:spacing w:val="0"/>
          <w:w w:val="100"/>
          <w:position w:val="0"/>
          <w:sz w:val="54"/>
          <w:szCs w:val="54"/>
        </w:rPr>
        <w:t>永顺县万民乡吴洁重晶石矿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sectPr>
          <w:pgSz w:w="17861" w:h="25258"/>
          <w:pgMar w:top="2779" w:right="4924" w:bottom="5501" w:left="5150" w:header="0" w:footer="3" w:gutter="0"/>
          <w:cols w:space="720"/>
          <w:noEndnote/>
          <w:rtlGutter w:val="0"/>
          <w:docGrid w:linePitch="360"/>
        </w:sectPr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开采设计方案</w:t>
      </w:r>
      <w:bookmarkEnd w:id="0"/>
      <w:bookmarkEnd w:id="1"/>
      <w:bookmarkEnd w:id="2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820" w:line="240" w:lineRule="auto"/>
        <w:ind w:left="0" w:right="0" w:firstLine="0"/>
        <w:jc w:val="center"/>
        <w:rPr>
          <w:sz w:val="54"/>
          <w:szCs w:val="54"/>
        </w:rPr>
      </w:pPr>
      <w:r>
        <w:rPr>
          <w:rFonts w:ascii="SimHei" w:eastAsia="SimHei" w:hAnsi="SimHei" w:cs="SimHei"/>
          <w:b/>
          <w:bCs/>
          <w:color w:val="000000"/>
          <w:spacing w:val="0"/>
          <w:w w:val="100"/>
          <w:position w:val="0"/>
          <w:sz w:val="54"/>
          <w:szCs w:val="54"/>
        </w:rPr>
        <w:t>永顺县万民乡吴洁重晶石矿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after="3740" w:line="240" w:lineRule="auto"/>
        <w:ind w:left="0" w:right="0" w:firstLine="0"/>
        <w:jc w:val="center"/>
      </w:pPr>
      <w:bookmarkStart w:id="3" w:name="bookmark3"/>
      <w:bookmarkStart w:id="4" w:name="bookmark4"/>
      <w:bookmarkStart w:id="5" w:name="bookmark5"/>
      <w:r>
        <w:rPr>
          <w:color w:val="000000"/>
          <w:spacing w:val="0"/>
          <w:w w:val="100"/>
          <w:position w:val="0"/>
        </w:rPr>
        <w:t>开采设计方案</w:t>
      </w:r>
      <w:bookmarkEnd w:id="3"/>
      <w:bookmarkEnd w:id="4"/>
      <w:bookmarkEnd w:id="5"/>
    </w:p>
    <w:p>
      <w:pPr>
        <w:pStyle w:val="30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right="0" w:firstLine="0"/>
        <w:jc w:val="left"/>
      </w:pPr>
      <w:r>
        <w:rPr>
          <w:color w:val="000000"/>
          <w:spacing w:val="0"/>
          <w:w w:val="100"/>
          <w:position w:val="0"/>
        </w:rPr>
        <w:t>设计规模：</w:t>
      </w:r>
      <w:r>
        <w:rPr>
          <w:color w:val="000000"/>
          <w:spacing w:val="0"/>
          <w:w w:val="100"/>
          <w:position w:val="0"/>
          <w:sz w:val="48"/>
          <w:szCs w:val="48"/>
        </w:rPr>
        <w:t>5.1</w:t>
      </w:r>
      <w:r>
        <w:rPr>
          <w:color w:val="000000"/>
          <w:spacing w:val="0"/>
          <w:w w:val="100"/>
          <w:position w:val="0"/>
        </w:rPr>
        <w:t>万</w:t>
      </w:r>
      <w:r>
        <w:rPr>
          <w:color w:val="000000"/>
          <w:spacing w:val="0"/>
          <w:w w:val="100"/>
          <w:position w:val="0"/>
          <w:sz w:val="48"/>
          <w:szCs w:val="48"/>
        </w:rPr>
        <w:t>t/a</w:t>
      </w:r>
    </w:p>
    <w:p>
      <w:pPr>
        <w:pStyle w:val="30"/>
        <w:keepNext w:val="0"/>
        <w:keepLines w:val="0"/>
        <w:widowControl w:val="0"/>
        <w:shd w:val="clear" w:color="auto" w:fill="auto"/>
        <w:bidi w:val="0"/>
        <w:spacing w:before="0" w:line="240" w:lineRule="auto"/>
        <w:ind w:right="0" w:firstLine="0"/>
        <w:jc w:val="left"/>
      </w:pPr>
      <w:r>
        <w:rPr>
          <w:color w:val="000000"/>
          <w:spacing w:val="0"/>
          <w:w w:val="100"/>
          <w:position w:val="0"/>
        </w:rPr>
        <w:t>项目负责：田宗波</w:t>
      </w:r>
    </w:p>
    <w:p>
      <w:pPr>
        <w:pStyle w:val="30"/>
        <w:keepNext w:val="0"/>
        <w:keepLines w:val="0"/>
        <w:widowControl w:val="0"/>
        <w:shd w:val="clear" w:color="auto" w:fill="auto"/>
        <w:bidi w:val="0"/>
        <w:spacing w:before="0" w:line="240" w:lineRule="auto"/>
        <w:ind w:right="0" w:firstLine="0"/>
        <w:jc w:val="left"/>
      </w:pPr>
      <w:r>
        <w:rPr>
          <w:color w:val="000000"/>
          <w:spacing w:val="0"/>
          <w:w w:val="100"/>
          <w:position w:val="0"/>
        </w:rPr>
        <w:t>设计编写：田宗波刘毓西田青男</w:t>
      </w:r>
    </w:p>
    <w:p>
      <w:pPr>
        <w:pStyle w:val="30"/>
        <w:keepNext w:val="0"/>
        <w:keepLines w:val="0"/>
        <w:widowControl w:val="0"/>
        <w:shd w:val="clear" w:color="auto" w:fill="auto"/>
        <w:bidi w:val="0"/>
        <w:spacing w:before="0" w:line="240" w:lineRule="auto"/>
        <w:ind w:right="0" w:firstLine="0"/>
        <w:jc w:val="left"/>
      </w:pPr>
      <w:r>
        <w:rPr>
          <w:color w:val="000000"/>
          <w:spacing w:val="0"/>
          <w:w w:val="100"/>
          <w:position w:val="0"/>
        </w:rPr>
        <w:t>审 查：谢小青</w:t>
      </w:r>
    </w:p>
    <w:p>
      <w:pPr>
        <w:pStyle w:val="30"/>
        <w:keepNext w:val="0"/>
        <w:keepLines w:val="0"/>
        <w:widowControl w:val="0"/>
        <w:shd w:val="clear" w:color="auto" w:fill="auto"/>
        <w:bidi w:val="0"/>
        <w:spacing w:before="0" w:line="240" w:lineRule="auto"/>
        <w:ind w:right="0" w:firstLine="0"/>
        <w:jc w:val="left"/>
      </w:pPr>
      <w:r>
        <w:rPr>
          <w:color w:val="000000"/>
          <w:spacing w:val="0"/>
          <w:w w:val="100"/>
          <w:position w:val="0"/>
        </w:rPr>
        <w:t>总工程师：余沛然</w:t>
      </w:r>
    </w:p>
    <w:p>
      <w:pPr>
        <w:pStyle w:val="30"/>
        <w:keepNext w:val="0"/>
        <w:keepLines w:val="0"/>
        <w:widowControl w:val="0"/>
        <w:shd w:val="clear" w:color="auto" w:fill="auto"/>
        <w:bidi w:val="0"/>
        <w:spacing w:before="0" w:after="400" w:line="240" w:lineRule="auto"/>
        <w:ind w:right="0" w:firstLine="0"/>
        <w:jc w:val="left"/>
        <w:sectPr>
          <w:pgSz w:w="17861" w:h="25258"/>
          <w:pgMar w:top="2794" w:right="1699" w:bottom="5506" w:left="3350" w:header="0" w:footer="3" w:gutter="0"/>
          <w:pgNumType w:start="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院 长：陈振刚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670"/>
        </w:tabs>
        <w:bidi w:val="0"/>
        <w:spacing w:before="0" w:line="240" w:lineRule="auto"/>
        <w:ind w:left="0" w:right="0" w:firstLine="0"/>
        <w:jc w:val="both"/>
        <w:rPr>
          <w:sz w:val="42"/>
          <w:szCs w:val="42"/>
        </w:rPr>
      </w:pP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color w:val="000000"/>
          <w:spacing w:val="0"/>
          <w:w w:val="100"/>
          <w:position w:val="0"/>
          <w:sz w:val="44"/>
          <w:szCs w:val="44"/>
        </w:rPr>
        <w:t>第一篇矿区概况</w:t>
      </w:r>
      <w:r>
        <w:rPr>
          <w:color w:val="000000"/>
          <w:spacing w:val="0"/>
          <w:w w:val="100"/>
          <w:position w:val="0"/>
          <w:sz w:val="44"/>
          <w:szCs w:val="44"/>
        </w:rPr>
        <w:tab/>
      </w:r>
      <w:r>
        <w:rPr>
          <w:rFonts w:ascii="Book Antiqua" w:eastAsia="Book Antiqua" w:hAnsi="Book Antiqua" w:cs="Book Antiqua"/>
          <w:color w:val="000000"/>
          <w:spacing w:val="0"/>
          <w:w w:val="70"/>
          <w:position w:val="0"/>
          <w:sz w:val="42"/>
          <w:szCs w:val="42"/>
        </w:rPr>
        <w:t>1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670"/>
        </w:tabs>
        <w:bidi w:val="0"/>
        <w:spacing w:before="0" w:line="240" w:lineRule="auto"/>
        <w:ind w:left="0" w:right="0"/>
        <w:jc w:val="both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44"/>
          <w:szCs w:val="44"/>
        </w:rPr>
        <w:t>第一章前言</w:t>
      </w:r>
      <w:r>
        <w:rPr>
          <w:color w:val="000000"/>
          <w:spacing w:val="0"/>
          <w:w w:val="100"/>
          <w:position w:val="0"/>
          <w:sz w:val="44"/>
          <w:szCs w:val="44"/>
        </w:rPr>
        <w:tab/>
      </w:r>
      <w:r>
        <w:rPr>
          <w:rFonts w:ascii="Book Antiqua" w:eastAsia="Book Antiqua" w:hAnsi="Book Antiqua" w:cs="Book Antiqua"/>
          <w:color w:val="000000"/>
          <w:spacing w:val="0"/>
          <w:w w:val="70"/>
          <w:position w:val="0"/>
          <w:sz w:val="42"/>
          <w:szCs w:val="42"/>
        </w:rPr>
        <w:t>1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670"/>
        </w:tabs>
        <w:bidi w:val="0"/>
        <w:spacing w:before="0" w:line="240" w:lineRule="auto"/>
        <w:ind w:left="0" w:right="0"/>
        <w:jc w:val="both"/>
        <w:rPr>
          <w:sz w:val="42"/>
          <w:szCs w:val="42"/>
        </w:rPr>
      </w:pPr>
      <w:hyperlink w:anchor="bookmark14" w:tooltip="Current Document" w:history="1">
        <w:r>
          <w:rPr>
            <w:color w:val="000000"/>
            <w:spacing w:val="0"/>
            <w:w w:val="100"/>
            <w:position w:val="0"/>
            <w:sz w:val="44"/>
            <w:szCs w:val="44"/>
          </w:rPr>
          <w:t>第二章矿区概况</w:t>
        </w:r>
        <w:r>
          <w:rPr>
            <w:color w:val="000000"/>
            <w:spacing w:val="0"/>
            <w:w w:val="100"/>
            <w:position w:val="0"/>
            <w:sz w:val="44"/>
            <w:szCs w:val="44"/>
          </w:rPr>
          <w:tab/>
        </w:r>
        <w:r>
          <w:rPr>
            <w:rFonts w:ascii="Book Antiqua" w:eastAsia="Book Antiqua" w:hAnsi="Book Antiqua" w:cs="Book Antiqua"/>
            <w:color w:val="000000"/>
            <w:spacing w:val="0"/>
            <w:w w:val="70"/>
            <w:position w:val="0"/>
            <w:sz w:val="42"/>
            <w:szCs w:val="42"/>
          </w:rPr>
          <w:t>1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670"/>
        </w:tabs>
        <w:bidi w:val="0"/>
        <w:spacing w:before="0" w:line="240" w:lineRule="auto"/>
        <w:ind w:left="0" w:right="0"/>
        <w:jc w:val="both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44"/>
          <w:szCs w:val="44"/>
        </w:rPr>
        <w:t>第三章矿区地质特征</w:t>
      </w:r>
      <w:r>
        <w:rPr>
          <w:color w:val="000000"/>
          <w:spacing w:val="0"/>
          <w:w w:val="100"/>
          <w:position w:val="0"/>
          <w:sz w:val="44"/>
          <w:szCs w:val="44"/>
        </w:rPr>
        <w:tab/>
      </w:r>
      <w:r>
        <w:rPr>
          <w:rFonts w:ascii="Book Antiqua" w:eastAsia="Book Antiqua" w:hAnsi="Book Antiqua" w:cs="Book Antiqua"/>
          <w:color w:val="000000"/>
          <w:spacing w:val="0"/>
          <w:w w:val="70"/>
          <w:position w:val="0"/>
          <w:sz w:val="42"/>
          <w:szCs w:val="42"/>
        </w:rPr>
        <w:t>1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670"/>
        </w:tabs>
        <w:bidi w:val="0"/>
        <w:spacing w:before="0" w:line="240" w:lineRule="auto"/>
        <w:ind w:left="0" w:right="0"/>
        <w:jc w:val="both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44"/>
          <w:szCs w:val="44"/>
        </w:rPr>
        <w:t>第一节 地层及构造</w:t>
      </w:r>
      <w:r>
        <w:rPr>
          <w:color w:val="000000"/>
          <w:spacing w:val="0"/>
          <w:w w:val="100"/>
          <w:position w:val="0"/>
          <w:sz w:val="44"/>
          <w:szCs w:val="44"/>
        </w:rPr>
        <w:tab/>
      </w:r>
      <w:r>
        <w:rPr>
          <w:rFonts w:ascii="Book Antiqua" w:eastAsia="Book Antiqua" w:hAnsi="Book Antiqua" w:cs="Book Antiqua"/>
          <w:color w:val="000000"/>
          <w:spacing w:val="0"/>
          <w:w w:val="70"/>
          <w:position w:val="0"/>
          <w:sz w:val="42"/>
          <w:szCs w:val="42"/>
        </w:rPr>
        <w:t>1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670"/>
        </w:tabs>
        <w:bidi w:val="0"/>
        <w:spacing w:before="0" w:after="440" w:line="240" w:lineRule="auto"/>
        <w:ind w:left="0" w:right="0"/>
        <w:jc w:val="both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44"/>
          <w:szCs w:val="44"/>
        </w:rPr>
        <w:t>第二节矿体特征及矿石质量</w:t>
      </w:r>
      <w:r>
        <w:rPr>
          <w:color w:val="000000"/>
          <w:spacing w:val="0"/>
          <w:w w:val="100"/>
          <w:position w:val="0"/>
          <w:sz w:val="44"/>
          <w:szCs w:val="44"/>
        </w:rPr>
        <w:tab/>
      </w:r>
      <w:r>
        <w:rPr>
          <w:rFonts w:ascii="Book Antiqua" w:eastAsia="Book Antiqua" w:hAnsi="Book Antiqua" w:cs="Book Antiqua"/>
          <w:color w:val="000000"/>
          <w:spacing w:val="0"/>
          <w:w w:val="70"/>
          <w:position w:val="0"/>
          <w:sz w:val="42"/>
          <w:szCs w:val="42"/>
        </w:rPr>
        <w:t>3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670"/>
        </w:tabs>
        <w:bidi w:val="0"/>
        <w:spacing w:before="0" w:line="240" w:lineRule="auto"/>
        <w:ind w:left="0" w:right="0"/>
        <w:jc w:val="both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44"/>
          <w:szCs w:val="44"/>
        </w:rPr>
        <w:t>第四章资源储量</w:t>
      </w:r>
      <w:r>
        <w:rPr>
          <w:color w:val="000000"/>
          <w:spacing w:val="0"/>
          <w:w w:val="100"/>
          <w:position w:val="0"/>
          <w:sz w:val="44"/>
          <w:szCs w:val="44"/>
        </w:rPr>
        <w:tab/>
      </w:r>
      <w:r>
        <w:rPr>
          <w:rFonts w:ascii="Book Antiqua" w:eastAsia="Book Antiqua" w:hAnsi="Book Antiqua" w:cs="Book Antiqua"/>
          <w:color w:val="000000"/>
          <w:spacing w:val="0"/>
          <w:w w:val="70"/>
          <w:position w:val="0"/>
          <w:sz w:val="42"/>
          <w:szCs w:val="42"/>
        </w:rPr>
        <w:t>4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670"/>
        </w:tabs>
        <w:bidi w:val="0"/>
        <w:spacing w:before="0" w:after="440" w:line="240" w:lineRule="auto"/>
        <w:ind w:left="0" w:right="0"/>
        <w:jc w:val="both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44"/>
          <w:szCs w:val="44"/>
        </w:rPr>
        <w:t>第一节批准的开采范围</w:t>
      </w:r>
      <w:r>
        <w:rPr>
          <w:color w:val="000000"/>
          <w:spacing w:val="0"/>
          <w:w w:val="100"/>
          <w:position w:val="0"/>
          <w:sz w:val="44"/>
          <w:szCs w:val="44"/>
        </w:rPr>
        <w:tab/>
      </w:r>
      <w:r>
        <w:rPr>
          <w:rFonts w:ascii="Book Antiqua" w:eastAsia="Book Antiqua" w:hAnsi="Book Antiqua" w:cs="Book Antiqua"/>
          <w:color w:val="000000"/>
          <w:spacing w:val="0"/>
          <w:w w:val="70"/>
          <w:position w:val="0"/>
          <w:sz w:val="42"/>
          <w:szCs w:val="42"/>
        </w:rPr>
        <w:t>4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670"/>
        </w:tabs>
        <w:bidi w:val="0"/>
        <w:spacing w:before="0" w:after="440" w:line="240" w:lineRule="auto"/>
        <w:ind w:left="0" w:right="0"/>
        <w:jc w:val="both"/>
        <w:rPr>
          <w:sz w:val="42"/>
          <w:szCs w:val="42"/>
        </w:rPr>
      </w:pPr>
      <w:hyperlink w:anchor="bookmark55" w:tooltip="Current Document" w:history="1">
        <w:r>
          <w:rPr>
            <w:color w:val="000000"/>
            <w:spacing w:val="0"/>
            <w:w w:val="100"/>
            <w:position w:val="0"/>
            <w:sz w:val="44"/>
            <w:szCs w:val="44"/>
          </w:rPr>
          <w:t>第二节批准的资源储量</w:t>
        </w:r>
        <w:r>
          <w:rPr>
            <w:color w:val="000000"/>
            <w:spacing w:val="0"/>
            <w:w w:val="100"/>
            <w:position w:val="0"/>
            <w:sz w:val="44"/>
            <w:szCs w:val="44"/>
          </w:rPr>
          <w:tab/>
        </w:r>
        <w:r>
          <w:rPr>
            <w:rFonts w:ascii="Book Antiqua" w:eastAsia="Book Antiqua" w:hAnsi="Book Antiqua" w:cs="Book Antiqua"/>
            <w:color w:val="000000"/>
            <w:spacing w:val="0"/>
            <w:w w:val="70"/>
            <w:position w:val="0"/>
            <w:sz w:val="42"/>
            <w:szCs w:val="42"/>
          </w:rPr>
          <w:t>5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670"/>
        </w:tabs>
        <w:bidi w:val="0"/>
        <w:spacing w:before="0" w:line="240" w:lineRule="auto"/>
        <w:ind w:left="0" w:right="0"/>
        <w:jc w:val="both"/>
        <w:rPr>
          <w:sz w:val="42"/>
          <w:szCs w:val="42"/>
        </w:rPr>
      </w:pPr>
      <w:hyperlink w:anchor="bookmark58" w:tooltip="Current Document" w:history="1">
        <w:r>
          <w:rPr>
            <w:color w:val="000000"/>
            <w:spacing w:val="0"/>
            <w:w w:val="100"/>
            <w:position w:val="0"/>
            <w:sz w:val="44"/>
            <w:szCs w:val="44"/>
          </w:rPr>
          <w:t>第三节 设计利用的资源储量</w:t>
        </w:r>
        <w:r>
          <w:rPr>
            <w:color w:val="000000"/>
            <w:spacing w:val="0"/>
            <w:w w:val="100"/>
            <w:position w:val="0"/>
            <w:sz w:val="44"/>
            <w:szCs w:val="44"/>
          </w:rPr>
          <w:tab/>
        </w:r>
        <w:r>
          <w:rPr>
            <w:rFonts w:ascii="Book Antiqua" w:eastAsia="Book Antiqua" w:hAnsi="Book Antiqua" w:cs="Book Antiqua"/>
            <w:color w:val="000000"/>
            <w:spacing w:val="0"/>
            <w:w w:val="70"/>
            <w:position w:val="0"/>
            <w:sz w:val="42"/>
            <w:szCs w:val="42"/>
          </w:rPr>
          <w:t>5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670"/>
        </w:tabs>
        <w:bidi w:val="0"/>
        <w:spacing w:before="0" w:after="440" w:line="240" w:lineRule="auto"/>
        <w:ind w:left="0" w:right="0" w:firstLine="0"/>
        <w:jc w:val="both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44"/>
          <w:szCs w:val="44"/>
        </w:rPr>
        <w:t>第二篇 开采设计方案</w:t>
      </w:r>
      <w:r>
        <w:rPr>
          <w:color w:val="000000"/>
          <w:spacing w:val="0"/>
          <w:w w:val="100"/>
          <w:position w:val="0"/>
          <w:sz w:val="44"/>
          <w:szCs w:val="44"/>
        </w:rPr>
        <w:tab/>
      </w:r>
      <w:r>
        <w:rPr>
          <w:rFonts w:ascii="Book Antiqua" w:eastAsia="Book Antiqua" w:hAnsi="Book Antiqua" w:cs="Book Antiqua"/>
          <w:color w:val="000000"/>
          <w:spacing w:val="0"/>
          <w:w w:val="70"/>
          <w:position w:val="0"/>
          <w:sz w:val="42"/>
          <w:szCs w:val="42"/>
        </w:rPr>
        <w:t>5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670"/>
        </w:tabs>
        <w:bidi w:val="0"/>
        <w:spacing w:before="0" w:after="440" w:line="240" w:lineRule="auto"/>
        <w:ind w:left="0" w:right="0"/>
        <w:jc w:val="both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44"/>
          <w:szCs w:val="44"/>
        </w:rPr>
        <w:t>第一章设计依据和原则</w:t>
      </w:r>
      <w:r>
        <w:rPr>
          <w:color w:val="000000"/>
          <w:spacing w:val="0"/>
          <w:w w:val="100"/>
          <w:position w:val="0"/>
          <w:sz w:val="44"/>
          <w:szCs w:val="44"/>
        </w:rPr>
        <w:tab/>
      </w:r>
      <w:r>
        <w:rPr>
          <w:rFonts w:ascii="Book Antiqua" w:eastAsia="Book Antiqua" w:hAnsi="Book Antiqua" w:cs="Book Antiqua"/>
          <w:color w:val="000000"/>
          <w:spacing w:val="0"/>
          <w:w w:val="70"/>
          <w:position w:val="0"/>
          <w:sz w:val="42"/>
          <w:szCs w:val="42"/>
        </w:rPr>
        <w:t>5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670"/>
        </w:tabs>
        <w:bidi w:val="0"/>
        <w:spacing w:before="0" w:line="240" w:lineRule="auto"/>
        <w:ind w:left="0" w:right="0"/>
        <w:jc w:val="both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44"/>
          <w:szCs w:val="44"/>
        </w:rPr>
        <w:t>第一节设计的主要依据</w:t>
      </w:r>
      <w:r>
        <w:rPr>
          <w:color w:val="000000"/>
          <w:spacing w:val="0"/>
          <w:w w:val="100"/>
          <w:position w:val="0"/>
          <w:sz w:val="44"/>
          <w:szCs w:val="44"/>
        </w:rPr>
        <w:tab/>
      </w:r>
      <w:r>
        <w:rPr>
          <w:rFonts w:ascii="Book Antiqua" w:eastAsia="Book Antiqua" w:hAnsi="Book Antiqua" w:cs="Book Antiqua"/>
          <w:color w:val="000000"/>
          <w:spacing w:val="0"/>
          <w:w w:val="70"/>
          <w:position w:val="0"/>
          <w:sz w:val="42"/>
          <w:szCs w:val="42"/>
        </w:rPr>
        <w:t>5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670"/>
        </w:tabs>
        <w:bidi w:val="0"/>
        <w:spacing w:before="0" w:line="240" w:lineRule="auto"/>
        <w:ind w:left="0" w:right="0"/>
        <w:jc w:val="both"/>
        <w:rPr>
          <w:sz w:val="42"/>
          <w:szCs w:val="42"/>
        </w:rPr>
      </w:pPr>
      <w:hyperlink w:anchor="bookmark65" w:tooltip="Current Document" w:history="1">
        <w:r>
          <w:rPr>
            <w:color w:val="000000"/>
            <w:spacing w:val="0"/>
            <w:w w:val="100"/>
            <w:position w:val="0"/>
            <w:sz w:val="44"/>
            <w:szCs w:val="44"/>
          </w:rPr>
          <w:t>第二节 开采方案的设计原则</w:t>
        </w:r>
        <w:r>
          <w:rPr>
            <w:color w:val="000000"/>
            <w:spacing w:val="0"/>
            <w:w w:val="100"/>
            <w:position w:val="0"/>
            <w:sz w:val="44"/>
            <w:szCs w:val="44"/>
          </w:rPr>
          <w:tab/>
        </w:r>
        <w:r>
          <w:rPr>
            <w:rFonts w:ascii="Book Antiqua" w:eastAsia="Book Antiqua" w:hAnsi="Book Antiqua" w:cs="Book Antiqua"/>
            <w:color w:val="000000"/>
            <w:spacing w:val="0"/>
            <w:w w:val="70"/>
            <w:position w:val="0"/>
            <w:sz w:val="42"/>
            <w:szCs w:val="42"/>
          </w:rPr>
          <w:t>5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670"/>
        </w:tabs>
        <w:bidi w:val="0"/>
        <w:spacing w:before="0" w:after="440" w:line="240" w:lineRule="auto"/>
        <w:ind w:left="0" w:right="0"/>
        <w:jc w:val="both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44"/>
          <w:szCs w:val="44"/>
        </w:rPr>
        <w:t>第二章开采技术条件</w:t>
      </w:r>
      <w:r>
        <w:rPr>
          <w:color w:val="000000"/>
          <w:spacing w:val="0"/>
          <w:w w:val="100"/>
          <w:position w:val="0"/>
          <w:sz w:val="44"/>
          <w:szCs w:val="44"/>
        </w:rPr>
        <w:tab/>
      </w:r>
      <w:r>
        <w:rPr>
          <w:rFonts w:ascii="Book Antiqua" w:eastAsia="Book Antiqua" w:hAnsi="Book Antiqua" w:cs="Book Antiqua"/>
          <w:color w:val="000000"/>
          <w:spacing w:val="0"/>
          <w:w w:val="70"/>
          <w:position w:val="0"/>
          <w:sz w:val="42"/>
          <w:szCs w:val="42"/>
        </w:rPr>
        <w:t>6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670"/>
        </w:tabs>
        <w:bidi w:val="0"/>
        <w:spacing w:before="0" w:line="240" w:lineRule="auto"/>
        <w:ind w:left="0" w:right="0"/>
        <w:jc w:val="both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44"/>
          <w:szCs w:val="44"/>
        </w:rPr>
        <w:t>第一节水文地质条件</w:t>
      </w:r>
      <w:r>
        <w:rPr>
          <w:color w:val="000000"/>
          <w:spacing w:val="0"/>
          <w:w w:val="100"/>
          <w:position w:val="0"/>
          <w:sz w:val="44"/>
          <w:szCs w:val="44"/>
        </w:rPr>
        <w:tab/>
      </w:r>
      <w:r>
        <w:rPr>
          <w:rFonts w:ascii="Book Antiqua" w:eastAsia="Book Antiqua" w:hAnsi="Book Antiqua" w:cs="Book Antiqua"/>
          <w:color w:val="000000"/>
          <w:spacing w:val="0"/>
          <w:w w:val="70"/>
          <w:position w:val="0"/>
          <w:sz w:val="42"/>
          <w:szCs w:val="42"/>
        </w:rPr>
        <w:t>6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670"/>
        </w:tabs>
        <w:bidi w:val="0"/>
        <w:spacing w:before="0" w:line="240" w:lineRule="auto"/>
        <w:ind w:left="0" w:right="0"/>
        <w:jc w:val="both"/>
        <w:rPr>
          <w:sz w:val="42"/>
          <w:szCs w:val="42"/>
        </w:rPr>
      </w:pPr>
      <w:hyperlink w:anchor="bookmark80" w:tooltip="Current Document" w:history="1">
        <w:r>
          <w:rPr>
            <w:color w:val="000000"/>
            <w:spacing w:val="0"/>
            <w:w w:val="100"/>
            <w:position w:val="0"/>
            <w:sz w:val="44"/>
            <w:szCs w:val="44"/>
          </w:rPr>
          <w:t>第二节工程地质条件</w:t>
        </w:r>
        <w:r>
          <w:rPr>
            <w:color w:val="000000"/>
            <w:spacing w:val="0"/>
            <w:w w:val="100"/>
            <w:position w:val="0"/>
            <w:sz w:val="44"/>
            <w:szCs w:val="44"/>
          </w:rPr>
          <w:tab/>
        </w:r>
        <w:r>
          <w:rPr>
            <w:rFonts w:ascii="Book Antiqua" w:eastAsia="Book Antiqua" w:hAnsi="Book Antiqua" w:cs="Book Antiqua"/>
            <w:color w:val="000000"/>
            <w:spacing w:val="0"/>
            <w:w w:val="70"/>
            <w:position w:val="0"/>
            <w:sz w:val="42"/>
            <w:szCs w:val="42"/>
          </w:rPr>
          <w:t>7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670"/>
        </w:tabs>
        <w:bidi w:val="0"/>
        <w:spacing w:before="0" w:line="240" w:lineRule="auto"/>
        <w:ind w:left="0" w:right="0"/>
        <w:jc w:val="both"/>
        <w:rPr>
          <w:sz w:val="42"/>
          <w:szCs w:val="42"/>
        </w:rPr>
      </w:pPr>
      <w:hyperlink w:anchor="bookmark83" w:tooltip="Current Document" w:history="1">
        <w:r>
          <w:rPr>
            <w:color w:val="000000"/>
            <w:spacing w:val="0"/>
            <w:w w:val="100"/>
            <w:position w:val="0"/>
            <w:sz w:val="44"/>
            <w:szCs w:val="44"/>
          </w:rPr>
          <w:t>第三节环境地质</w:t>
        </w:r>
        <w:r>
          <w:rPr>
            <w:color w:val="000000"/>
            <w:spacing w:val="0"/>
            <w:w w:val="100"/>
            <w:position w:val="0"/>
            <w:sz w:val="44"/>
            <w:szCs w:val="44"/>
          </w:rPr>
          <w:tab/>
        </w:r>
        <w:r>
          <w:rPr>
            <w:rFonts w:ascii="Book Antiqua" w:eastAsia="Book Antiqua" w:hAnsi="Book Antiqua" w:cs="Book Antiqua"/>
            <w:color w:val="000000"/>
            <w:spacing w:val="0"/>
            <w:w w:val="70"/>
            <w:position w:val="0"/>
            <w:sz w:val="42"/>
            <w:szCs w:val="42"/>
          </w:rPr>
          <w:t>8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left" w:leader="dot" w:pos="12321"/>
        </w:tabs>
        <w:bidi w:val="0"/>
        <w:spacing w:before="0" w:line="240" w:lineRule="auto"/>
        <w:ind w:left="0" w:right="0"/>
        <w:jc w:val="both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44"/>
          <w:szCs w:val="44"/>
        </w:rPr>
        <w:t>第三章产品方案、设计能力、服务年限、工作制度</w:t>
      </w:r>
      <w:r>
        <w:rPr>
          <w:color w:val="000000"/>
          <w:spacing w:val="0"/>
          <w:w w:val="100"/>
          <w:position w:val="0"/>
          <w:sz w:val="44"/>
          <w:szCs w:val="44"/>
        </w:rPr>
        <w:tab/>
      </w:r>
      <w:r>
        <w:rPr>
          <w:rFonts w:ascii="Book Antiqua" w:eastAsia="Book Antiqua" w:hAnsi="Book Antiqua" w:cs="Book Antiqua"/>
          <w:color w:val="000000"/>
          <w:spacing w:val="0"/>
          <w:w w:val="70"/>
          <w:position w:val="0"/>
          <w:sz w:val="42"/>
          <w:szCs w:val="42"/>
        </w:rPr>
        <w:t>8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670"/>
        </w:tabs>
        <w:bidi w:val="0"/>
        <w:spacing w:before="0" w:after="440" w:line="240" w:lineRule="auto"/>
        <w:ind w:left="0" w:right="0"/>
        <w:jc w:val="both"/>
        <w:rPr>
          <w:sz w:val="42"/>
          <w:szCs w:val="42"/>
        </w:rPr>
        <w:sectPr>
          <w:pgSz w:w="17861" w:h="25258"/>
          <w:pgMar w:top="2512" w:right="1267" w:bottom="3235" w:left="2814" w:header="0" w:footer="3" w:gutter="0"/>
          <w:pgNumType w:start="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44"/>
          <w:szCs w:val="44"/>
        </w:rPr>
        <w:t>第一节 开采对象和产品方案</w:t>
      </w:r>
      <w:r>
        <w:rPr>
          <w:color w:val="000000"/>
          <w:spacing w:val="0"/>
          <w:w w:val="100"/>
          <w:position w:val="0"/>
          <w:sz w:val="44"/>
          <w:szCs w:val="44"/>
        </w:rPr>
        <w:tab/>
      </w:r>
      <w:r>
        <w:rPr>
          <w:rFonts w:ascii="Book Antiqua" w:eastAsia="Book Antiqua" w:hAnsi="Book Antiqua" w:cs="Book Antiqua"/>
          <w:color w:val="000000"/>
          <w:spacing w:val="0"/>
          <w:w w:val="70"/>
          <w:position w:val="0"/>
          <w:sz w:val="42"/>
          <w:szCs w:val="42"/>
        </w:rPr>
        <w:t>9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670"/>
        </w:tabs>
        <w:bidi w:val="0"/>
        <w:spacing w:before="0" w:line="240" w:lineRule="auto"/>
        <w:ind w:left="0" w:right="0"/>
        <w:jc w:val="both"/>
        <w:rPr>
          <w:sz w:val="42"/>
          <w:szCs w:val="42"/>
        </w:rPr>
      </w:pPr>
      <w:hyperlink w:anchor="bookmark92" w:tooltip="Current Document" w:history="1">
        <w:r>
          <w:rPr>
            <w:color w:val="000000"/>
            <w:spacing w:val="0"/>
            <w:w w:val="100"/>
            <w:position w:val="0"/>
            <w:sz w:val="44"/>
            <w:szCs w:val="44"/>
          </w:rPr>
          <w:t>第二节工作制度、设计生产能力及服务年限</w:t>
        </w:r>
        <w:r>
          <w:rPr>
            <w:color w:val="000000"/>
            <w:spacing w:val="0"/>
            <w:w w:val="100"/>
            <w:position w:val="0"/>
            <w:sz w:val="44"/>
            <w:szCs w:val="44"/>
          </w:rPr>
          <w:tab/>
        </w:r>
        <w:r>
          <w:rPr>
            <w:rFonts w:ascii="Book Antiqua" w:eastAsia="Book Antiqua" w:hAnsi="Book Antiqua" w:cs="Book Antiqua"/>
            <w:color w:val="000000"/>
            <w:spacing w:val="0"/>
            <w:w w:val="70"/>
            <w:position w:val="0"/>
            <w:sz w:val="42"/>
            <w:szCs w:val="42"/>
          </w:rPr>
          <w:t>9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683"/>
        </w:tabs>
        <w:bidi w:val="0"/>
        <w:spacing w:before="0" w:after="360" w:line="240" w:lineRule="auto"/>
        <w:ind w:left="0" w:right="0"/>
        <w:jc w:val="both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44"/>
          <w:szCs w:val="44"/>
        </w:rPr>
        <w:t>第四章矿床开拓与开采</w:t>
      </w:r>
      <w:r>
        <w:rPr>
          <w:color w:val="000000"/>
          <w:spacing w:val="0"/>
          <w:w w:val="100"/>
          <w:position w:val="0"/>
          <w:sz w:val="44"/>
          <w:szCs w:val="44"/>
        </w:rPr>
        <w:tab/>
      </w:r>
      <w:r>
        <w:rPr>
          <w:rFonts w:ascii="Book Antiqua" w:eastAsia="Book Antiqua" w:hAnsi="Book Antiqua" w:cs="Book Antiqua"/>
          <w:color w:val="000000"/>
          <w:spacing w:val="0"/>
          <w:w w:val="70"/>
          <w:position w:val="0"/>
          <w:sz w:val="42"/>
          <w:szCs w:val="42"/>
        </w:rPr>
        <w:t>10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246"/>
          <w:tab w:val="right" w:leader="dot" w:pos="12683"/>
        </w:tabs>
        <w:bidi w:val="0"/>
        <w:spacing w:before="0" w:after="360" w:line="240" w:lineRule="auto"/>
        <w:ind w:left="0" w:right="0"/>
        <w:jc w:val="both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44"/>
          <w:szCs w:val="44"/>
        </w:rPr>
        <w:t>第一节</w:t>
        <w:tab/>
        <w:t>开采境界与剥采比的确定</w:t>
      </w:r>
      <w:r>
        <w:rPr>
          <w:color w:val="000000"/>
          <w:spacing w:val="0"/>
          <w:w w:val="100"/>
          <w:position w:val="0"/>
          <w:sz w:val="44"/>
          <w:szCs w:val="44"/>
        </w:rPr>
        <w:tab/>
      </w:r>
      <w:r>
        <w:rPr>
          <w:rFonts w:ascii="Book Antiqua" w:eastAsia="Book Antiqua" w:hAnsi="Book Antiqua" w:cs="Book Antiqua"/>
          <w:color w:val="000000"/>
          <w:spacing w:val="0"/>
          <w:w w:val="70"/>
          <w:position w:val="0"/>
          <w:sz w:val="42"/>
          <w:szCs w:val="42"/>
        </w:rPr>
        <w:t>10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683"/>
        </w:tabs>
        <w:bidi w:val="0"/>
        <w:spacing w:before="0" w:after="420" w:line="240" w:lineRule="auto"/>
        <w:ind w:left="0" w:right="0"/>
        <w:jc w:val="both"/>
        <w:rPr>
          <w:sz w:val="42"/>
          <w:szCs w:val="42"/>
        </w:rPr>
      </w:pPr>
      <w:hyperlink w:anchor="bookmark103" w:tooltip="Current Document" w:history="1">
        <w:r>
          <w:rPr>
            <w:color w:val="000000"/>
            <w:spacing w:val="0"/>
            <w:w w:val="100"/>
            <w:position w:val="0"/>
            <w:sz w:val="44"/>
            <w:szCs w:val="44"/>
          </w:rPr>
          <w:t>第二节采场结构要素</w:t>
        </w:r>
        <w:r>
          <w:rPr>
            <w:color w:val="000000"/>
            <w:spacing w:val="0"/>
            <w:w w:val="100"/>
            <w:position w:val="0"/>
            <w:sz w:val="44"/>
            <w:szCs w:val="44"/>
          </w:rPr>
          <w:tab/>
        </w:r>
        <w:r>
          <w:rPr>
            <w:rFonts w:ascii="Book Antiqua" w:eastAsia="Book Antiqua" w:hAnsi="Book Antiqua" w:cs="Book Antiqua"/>
            <w:color w:val="000000"/>
            <w:spacing w:val="0"/>
            <w:w w:val="70"/>
            <w:position w:val="0"/>
            <w:sz w:val="42"/>
            <w:szCs w:val="42"/>
          </w:rPr>
          <w:t>10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683"/>
        </w:tabs>
        <w:bidi w:val="0"/>
        <w:spacing w:before="0" w:after="360" w:line="240" w:lineRule="auto"/>
        <w:ind w:left="0" w:right="0"/>
        <w:jc w:val="both"/>
        <w:rPr>
          <w:sz w:val="42"/>
          <w:szCs w:val="42"/>
        </w:rPr>
      </w:pPr>
      <w:hyperlink w:anchor="bookmark106" w:tooltip="Current Document" w:history="1">
        <w:r>
          <w:rPr>
            <w:color w:val="000000"/>
            <w:spacing w:val="0"/>
            <w:w w:val="100"/>
            <w:position w:val="0"/>
            <w:sz w:val="44"/>
            <w:szCs w:val="44"/>
          </w:rPr>
          <w:t>第三节矿床开采方式</w:t>
        </w:r>
        <w:r>
          <w:rPr>
            <w:color w:val="000000"/>
            <w:spacing w:val="0"/>
            <w:w w:val="100"/>
            <w:position w:val="0"/>
            <w:sz w:val="44"/>
            <w:szCs w:val="44"/>
          </w:rPr>
          <w:tab/>
        </w:r>
        <w:r>
          <w:rPr>
            <w:rFonts w:ascii="Book Antiqua" w:eastAsia="Book Antiqua" w:hAnsi="Book Antiqua" w:cs="Book Antiqua"/>
            <w:color w:val="000000"/>
            <w:spacing w:val="0"/>
            <w:w w:val="70"/>
            <w:position w:val="0"/>
            <w:sz w:val="42"/>
            <w:szCs w:val="42"/>
          </w:rPr>
          <w:t>11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683"/>
        </w:tabs>
        <w:bidi w:val="0"/>
        <w:spacing w:before="0" w:after="360" w:line="240" w:lineRule="auto"/>
        <w:ind w:left="0" w:right="0"/>
        <w:jc w:val="both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44"/>
          <w:szCs w:val="44"/>
        </w:rPr>
        <w:t>第四节矿床开采顺序</w:t>
      </w:r>
      <w:r>
        <w:rPr>
          <w:color w:val="000000"/>
          <w:spacing w:val="0"/>
          <w:w w:val="100"/>
          <w:position w:val="0"/>
          <w:sz w:val="44"/>
          <w:szCs w:val="44"/>
        </w:rPr>
        <w:tab/>
      </w:r>
      <w:r>
        <w:rPr>
          <w:rFonts w:ascii="Book Antiqua" w:eastAsia="Book Antiqua" w:hAnsi="Book Antiqua" w:cs="Book Antiqua"/>
          <w:color w:val="000000"/>
          <w:spacing w:val="0"/>
          <w:w w:val="70"/>
          <w:position w:val="0"/>
          <w:sz w:val="42"/>
          <w:szCs w:val="42"/>
        </w:rPr>
        <w:t>11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683"/>
        </w:tabs>
        <w:bidi w:val="0"/>
        <w:spacing w:before="0" w:after="360" w:line="240" w:lineRule="auto"/>
        <w:ind w:left="0" w:right="0"/>
        <w:jc w:val="both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44"/>
          <w:szCs w:val="44"/>
        </w:rPr>
        <w:t>第五节矿床开拓与运输</w:t>
      </w:r>
      <w:r>
        <w:rPr>
          <w:color w:val="000000"/>
          <w:spacing w:val="0"/>
          <w:w w:val="100"/>
          <w:position w:val="0"/>
          <w:sz w:val="44"/>
          <w:szCs w:val="44"/>
        </w:rPr>
        <w:tab/>
      </w:r>
      <w:r>
        <w:rPr>
          <w:rFonts w:ascii="Book Antiqua" w:eastAsia="Book Antiqua" w:hAnsi="Book Antiqua" w:cs="Book Antiqua"/>
          <w:color w:val="000000"/>
          <w:spacing w:val="0"/>
          <w:w w:val="70"/>
          <w:position w:val="0"/>
          <w:sz w:val="42"/>
          <w:szCs w:val="42"/>
        </w:rPr>
        <w:t>11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683"/>
        </w:tabs>
        <w:bidi w:val="0"/>
        <w:spacing w:before="0" w:after="420" w:line="240" w:lineRule="auto"/>
        <w:ind w:left="0" w:right="0"/>
        <w:jc w:val="both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44"/>
          <w:szCs w:val="44"/>
        </w:rPr>
        <w:t>第六节采矿工艺</w:t>
      </w:r>
      <w:r>
        <w:rPr>
          <w:color w:val="000000"/>
          <w:spacing w:val="0"/>
          <w:w w:val="100"/>
          <w:position w:val="0"/>
          <w:sz w:val="44"/>
          <w:szCs w:val="44"/>
        </w:rPr>
        <w:tab/>
      </w:r>
      <w:r>
        <w:rPr>
          <w:rFonts w:ascii="Book Antiqua" w:eastAsia="Book Antiqua" w:hAnsi="Book Antiqua" w:cs="Book Antiqua"/>
          <w:color w:val="000000"/>
          <w:spacing w:val="0"/>
          <w:w w:val="70"/>
          <w:position w:val="0"/>
          <w:sz w:val="42"/>
          <w:szCs w:val="42"/>
        </w:rPr>
        <w:t>11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683"/>
        </w:tabs>
        <w:bidi w:val="0"/>
        <w:spacing w:before="0" w:after="360" w:line="240" w:lineRule="auto"/>
        <w:ind w:left="0" w:right="0"/>
        <w:jc w:val="both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44"/>
          <w:szCs w:val="44"/>
        </w:rPr>
        <w:t>第七节露天矿采剥程序</w:t>
      </w:r>
      <w:r>
        <w:rPr>
          <w:color w:val="000000"/>
          <w:spacing w:val="0"/>
          <w:w w:val="100"/>
          <w:position w:val="0"/>
          <w:sz w:val="44"/>
          <w:szCs w:val="44"/>
        </w:rPr>
        <w:tab/>
      </w:r>
      <w:r>
        <w:rPr>
          <w:rFonts w:ascii="Book Antiqua" w:eastAsia="Book Antiqua" w:hAnsi="Book Antiqua" w:cs="Book Antiqua"/>
          <w:color w:val="000000"/>
          <w:spacing w:val="0"/>
          <w:w w:val="70"/>
          <w:position w:val="0"/>
          <w:sz w:val="42"/>
          <w:szCs w:val="42"/>
        </w:rPr>
        <w:t>12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leader="dot" w:pos="12095"/>
        </w:tabs>
        <w:bidi w:val="0"/>
        <w:spacing w:before="0" w:after="420" w:line="240" w:lineRule="auto"/>
        <w:ind w:left="0" w:right="0"/>
        <w:jc w:val="both"/>
        <w:rPr>
          <w:sz w:val="42"/>
          <w:szCs w:val="42"/>
        </w:rPr>
      </w:pPr>
      <w:hyperlink w:anchor="bookmark136" w:tooltip="Current Document" w:history="1">
        <w:r>
          <w:rPr>
            <w:color w:val="000000"/>
            <w:spacing w:val="0"/>
            <w:w w:val="100"/>
            <w:position w:val="0"/>
            <w:sz w:val="44"/>
            <w:szCs w:val="44"/>
          </w:rPr>
          <w:t>第五章矿山设备、运输、破碎、机电设备及其他</w:t>
        </w:r>
        <w:r>
          <w:rPr>
            <w:color w:val="000000"/>
            <w:spacing w:val="0"/>
            <w:w w:val="100"/>
            <w:position w:val="0"/>
            <w:sz w:val="44"/>
            <w:szCs w:val="44"/>
          </w:rPr>
          <w:tab/>
        </w:r>
        <w:r>
          <w:rPr>
            <w:rFonts w:ascii="Book Antiqua" w:eastAsia="Book Antiqua" w:hAnsi="Book Antiqua" w:cs="Book Antiqua"/>
            <w:color w:val="000000"/>
            <w:spacing w:val="0"/>
            <w:w w:val="70"/>
            <w:position w:val="0"/>
            <w:sz w:val="42"/>
            <w:szCs w:val="42"/>
          </w:rPr>
          <w:t>14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683"/>
        </w:tabs>
        <w:bidi w:val="0"/>
        <w:spacing w:before="0" w:after="360" w:line="240" w:lineRule="auto"/>
        <w:ind w:left="0" w:right="0"/>
        <w:jc w:val="both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44"/>
          <w:szCs w:val="44"/>
        </w:rPr>
        <w:t>第一节矿山设备</w:t>
      </w:r>
      <w:r>
        <w:rPr>
          <w:color w:val="000000"/>
          <w:spacing w:val="0"/>
          <w:w w:val="100"/>
          <w:position w:val="0"/>
          <w:sz w:val="44"/>
          <w:szCs w:val="44"/>
        </w:rPr>
        <w:tab/>
      </w:r>
      <w:r>
        <w:rPr>
          <w:rFonts w:ascii="Book Antiqua" w:eastAsia="Book Antiqua" w:hAnsi="Book Antiqua" w:cs="Book Antiqua"/>
          <w:color w:val="000000"/>
          <w:spacing w:val="0"/>
          <w:w w:val="70"/>
          <w:position w:val="0"/>
          <w:sz w:val="42"/>
          <w:szCs w:val="42"/>
        </w:rPr>
        <w:t>14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683"/>
        </w:tabs>
        <w:bidi w:val="0"/>
        <w:spacing w:before="0" w:after="420" w:line="240" w:lineRule="auto"/>
        <w:ind w:left="0" w:right="0"/>
        <w:jc w:val="both"/>
        <w:rPr>
          <w:sz w:val="42"/>
          <w:szCs w:val="42"/>
        </w:rPr>
      </w:pPr>
      <w:hyperlink w:anchor="bookmark144" w:tooltip="Current Document" w:history="1">
        <w:r>
          <w:rPr>
            <w:color w:val="000000"/>
            <w:spacing w:val="0"/>
            <w:w w:val="100"/>
            <w:position w:val="0"/>
            <w:sz w:val="44"/>
            <w:szCs w:val="44"/>
          </w:rPr>
          <w:t>第二节矿山土建</w:t>
        </w:r>
        <w:r>
          <w:rPr>
            <w:color w:val="000000"/>
            <w:spacing w:val="0"/>
            <w:w w:val="100"/>
            <w:position w:val="0"/>
            <w:sz w:val="44"/>
            <w:szCs w:val="44"/>
          </w:rPr>
          <w:tab/>
        </w:r>
        <w:r>
          <w:rPr>
            <w:rFonts w:ascii="Book Antiqua" w:eastAsia="Book Antiqua" w:hAnsi="Book Antiqua" w:cs="Book Antiqua"/>
            <w:color w:val="000000"/>
            <w:spacing w:val="0"/>
            <w:w w:val="70"/>
            <w:position w:val="0"/>
            <w:sz w:val="42"/>
            <w:szCs w:val="42"/>
          </w:rPr>
          <w:t>15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683"/>
        </w:tabs>
        <w:bidi w:val="0"/>
        <w:spacing w:before="0" w:after="420" w:line="240" w:lineRule="auto"/>
        <w:ind w:left="0" w:right="0"/>
        <w:jc w:val="both"/>
        <w:rPr>
          <w:sz w:val="42"/>
          <w:szCs w:val="42"/>
        </w:rPr>
      </w:pPr>
      <w:hyperlink w:anchor="bookmark147" w:tooltip="Current Document" w:history="1">
        <w:r>
          <w:rPr>
            <w:color w:val="000000"/>
            <w:spacing w:val="0"/>
            <w:w w:val="100"/>
            <w:position w:val="0"/>
            <w:sz w:val="44"/>
            <w:szCs w:val="44"/>
          </w:rPr>
          <w:t>第六章绿化复垦</w:t>
        </w:r>
        <w:r>
          <w:rPr>
            <w:color w:val="000000"/>
            <w:spacing w:val="0"/>
            <w:w w:val="100"/>
            <w:position w:val="0"/>
            <w:sz w:val="44"/>
            <w:szCs w:val="44"/>
          </w:rPr>
          <w:tab/>
        </w:r>
        <w:r>
          <w:rPr>
            <w:rFonts w:ascii="Book Antiqua" w:eastAsia="Book Antiqua" w:hAnsi="Book Antiqua" w:cs="Book Antiqua"/>
            <w:color w:val="000000"/>
            <w:spacing w:val="0"/>
            <w:w w:val="70"/>
            <w:position w:val="0"/>
            <w:sz w:val="42"/>
            <w:szCs w:val="42"/>
          </w:rPr>
          <w:t>15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683"/>
        </w:tabs>
        <w:bidi w:val="0"/>
        <w:spacing w:before="0" w:after="360" w:line="240" w:lineRule="auto"/>
        <w:ind w:left="0" w:right="0" w:firstLine="0"/>
        <w:jc w:val="both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44"/>
          <w:szCs w:val="44"/>
        </w:rPr>
        <w:t>第三篇矿山安全篇</w:t>
      </w:r>
      <w:r>
        <w:rPr>
          <w:color w:val="000000"/>
          <w:spacing w:val="0"/>
          <w:w w:val="100"/>
          <w:position w:val="0"/>
          <w:sz w:val="44"/>
          <w:szCs w:val="44"/>
        </w:rPr>
        <w:tab/>
      </w:r>
      <w:r>
        <w:rPr>
          <w:rFonts w:ascii="Book Antiqua" w:eastAsia="Book Antiqua" w:hAnsi="Book Antiqua" w:cs="Book Antiqua"/>
          <w:color w:val="000000"/>
          <w:spacing w:val="0"/>
          <w:w w:val="70"/>
          <w:position w:val="0"/>
          <w:sz w:val="42"/>
          <w:szCs w:val="42"/>
        </w:rPr>
        <w:t>19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683"/>
        </w:tabs>
        <w:bidi w:val="0"/>
        <w:spacing w:before="0" w:after="420" w:line="240" w:lineRule="auto"/>
        <w:ind w:left="0" w:right="0"/>
        <w:jc w:val="both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44"/>
          <w:szCs w:val="44"/>
        </w:rPr>
        <w:t>第一章矿山爆破安全</w:t>
      </w:r>
      <w:r>
        <w:rPr>
          <w:color w:val="000000"/>
          <w:spacing w:val="0"/>
          <w:w w:val="100"/>
          <w:position w:val="0"/>
          <w:sz w:val="44"/>
          <w:szCs w:val="44"/>
        </w:rPr>
        <w:tab/>
      </w:r>
      <w:r>
        <w:rPr>
          <w:rFonts w:ascii="Book Antiqua" w:eastAsia="Book Antiqua" w:hAnsi="Book Antiqua" w:cs="Book Antiqua"/>
          <w:color w:val="000000"/>
          <w:spacing w:val="0"/>
          <w:w w:val="70"/>
          <w:position w:val="0"/>
          <w:sz w:val="42"/>
          <w:szCs w:val="42"/>
        </w:rPr>
        <w:t>19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683"/>
        </w:tabs>
        <w:bidi w:val="0"/>
        <w:spacing w:before="0" w:after="360" w:line="240" w:lineRule="auto"/>
        <w:ind w:left="0" w:right="0"/>
        <w:jc w:val="both"/>
        <w:rPr>
          <w:sz w:val="42"/>
          <w:szCs w:val="42"/>
        </w:rPr>
      </w:pPr>
      <w:hyperlink w:anchor="bookmark175" w:tooltip="Current Document" w:history="1">
        <w:r>
          <w:rPr>
            <w:color w:val="000000"/>
            <w:spacing w:val="0"/>
            <w:w w:val="100"/>
            <w:position w:val="0"/>
            <w:sz w:val="44"/>
            <w:szCs w:val="44"/>
          </w:rPr>
          <w:t>第一节爆破作业的基本安全规定</w:t>
        </w:r>
        <w:r>
          <w:rPr>
            <w:color w:val="000000"/>
            <w:spacing w:val="0"/>
            <w:w w:val="100"/>
            <w:position w:val="0"/>
            <w:sz w:val="44"/>
            <w:szCs w:val="44"/>
          </w:rPr>
          <w:tab/>
        </w:r>
        <w:r>
          <w:rPr>
            <w:rFonts w:ascii="Book Antiqua" w:eastAsia="Book Antiqua" w:hAnsi="Book Antiqua" w:cs="Book Antiqua"/>
            <w:color w:val="000000"/>
            <w:spacing w:val="0"/>
            <w:w w:val="70"/>
            <w:position w:val="0"/>
            <w:sz w:val="42"/>
            <w:szCs w:val="42"/>
          </w:rPr>
          <w:t>19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683"/>
        </w:tabs>
        <w:bidi w:val="0"/>
        <w:spacing w:before="0" w:after="420" w:line="240" w:lineRule="auto"/>
        <w:ind w:left="0" w:right="0"/>
        <w:jc w:val="both"/>
        <w:rPr>
          <w:sz w:val="42"/>
          <w:szCs w:val="42"/>
        </w:rPr>
      </w:pPr>
      <w:hyperlink w:anchor="bookmark183" w:tooltip="Current Document" w:history="1">
        <w:r>
          <w:rPr>
            <w:color w:val="000000"/>
            <w:spacing w:val="0"/>
            <w:w w:val="100"/>
            <w:position w:val="0"/>
            <w:sz w:val="44"/>
            <w:szCs w:val="44"/>
          </w:rPr>
          <w:t>第二节炸药、雷管、导火索基本安全规定</w:t>
        </w:r>
        <w:r>
          <w:rPr>
            <w:color w:val="000000"/>
            <w:spacing w:val="0"/>
            <w:w w:val="100"/>
            <w:position w:val="0"/>
            <w:sz w:val="44"/>
            <w:szCs w:val="44"/>
          </w:rPr>
          <w:tab/>
        </w:r>
        <w:r>
          <w:rPr>
            <w:rFonts w:ascii="Book Antiqua" w:eastAsia="Book Antiqua" w:hAnsi="Book Antiqua" w:cs="Book Antiqua"/>
            <w:color w:val="000000"/>
            <w:spacing w:val="0"/>
            <w:w w:val="70"/>
            <w:position w:val="0"/>
            <w:sz w:val="42"/>
            <w:szCs w:val="42"/>
          </w:rPr>
          <w:t>19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683"/>
        </w:tabs>
        <w:bidi w:val="0"/>
        <w:spacing w:before="0" w:after="360" w:line="240" w:lineRule="auto"/>
        <w:ind w:left="0" w:right="0"/>
        <w:jc w:val="both"/>
        <w:rPr>
          <w:sz w:val="42"/>
          <w:szCs w:val="42"/>
        </w:rPr>
      </w:pPr>
      <w:hyperlink w:anchor="bookmark210" w:tooltip="Current Document" w:history="1">
        <w:r>
          <w:rPr>
            <w:color w:val="000000"/>
            <w:spacing w:val="0"/>
            <w:w w:val="100"/>
            <w:position w:val="0"/>
            <w:sz w:val="44"/>
            <w:szCs w:val="44"/>
          </w:rPr>
          <w:t>第三节盲炮的处理</w:t>
        </w:r>
        <w:r>
          <w:rPr>
            <w:color w:val="000000"/>
            <w:spacing w:val="0"/>
            <w:w w:val="100"/>
            <w:position w:val="0"/>
            <w:sz w:val="44"/>
            <w:szCs w:val="44"/>
          </w:rPr>
          <w:tab/>
        </w:r>
        <w:r>
          <w:rPr>
            <w:rFonts w:ascii="Book Antiqua" w:eastAsia="Book Antiqua" w:hAnsi="Book Antiqua" w:cs="Book Antiqua"/>
            <w:color w:val="000000"/>
            <w:spacing w:val="0"/>
            <w:w w:val="70"/>
            <w:position w:val="0"/>
            <w:sz w:val="42"/>
            <w:szCs w:val="42"/>
          </w:rPr>
          <w:t>21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683"/>
        </w:tabs>
        <w:bidi w:val="0"/>
        <w:spacing w:before="0" w:after="360" w:line="240" w:lineRule="auto"/>
        <w:ind w:left="0" w:right="0"/>
        <w:jc w:val="both"/>
        <w:rPr>
          <w:sz w:val="42"/>
          <w:szCs w:val="42"/>
        </w:rPr>
      </w:pPr>
      <w:hyperlink w:anchor="bookmark229" w:tooltip="Current Document" w:history="1">
        <w:r>
          <w:rPr>
            <w:color w:val="000000"/>
            <w:spacing w:val="0"/>
            <w:w w:val="100"/>
            <w:position w:val="0"/>
            <w:sz w:val="44"/>
            <w:szCs w:val="44"/>
          </w:rPr>
          <w:t>第二章矿山边坡事故预防</w:t>
        </w:r>
        <w:r>
          <w:rPr>
            <w:color w:val="000000"/>
            <w:spacing w:val="0"/>
            <w:w w:val="100"/>
            <w:position w:val="0"/>
            <w:sz w:val="44"/>
            <w:szCs w:val="44"/>
          </w:rPr>
          <w:tab/>
        </w:r>
        <w:r>
          <w:rPr>
            <w:rFonts w:ascii="Book Antiqua" w:eastAsia="Book Antiqua" w:hAnsi="Book Antiqua" w:cs="Book Antiqua"/>
            <w:color w:val="000000"/>
            <w:spacing w:val="0"/>
            <w:w w:val="70"/>
            <w:position w:val="0"/>
            <w:sz w:val="42"/>
            <w:szCs w:val="42"/>
          </w:rPr>
          <w:t>22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683"/>
        </w:tabs>
        <w:bidi w:val="0"/>
        <w:spacing w:before="0" w:after="360" w:line="240" w:lineRule="auto"/>
        <w:ind w:left="0" w:right="0"/>
        <w:jc w:val="both"/>
        <w:rPr>
          <w:sz w:val="42"/>
          <w:szCs w:val="42"/>
        </w:rPr>
        <w:sectPr>
          <w:type w:val="nextPage"/>
          <w:pgSz w:w="17861" w:h="25258"/>
          <w:pgMar w:top="2512" w:right="1267" w:bottom="3235" w:left="2814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hyperlink w:anchor="bookmark239" w:tooltip="Current Document" w:history="1">
        <w:r>
          <w:rPr>
            <w:color w:val="000000"/>
            <w:spacing w:val="0"/>
            <w:w w:val="100"/>
            <w:position w:val="0"/>
            <w:sz w:val="44"/>
            <w:szCs w:val="44"/>
          </w:rPr>
          <w:t>第三章用电安全措施</w:t>
        </w:r>
        <w:r>
          <w:rPr>
            <w:color w:val="000000"/>
            <w:spacing w:val="0"/>
            <w:w w:val="100"/>
            <w:position w:val="0"/>
            <w:sz w:val="44"/>
            <w:szCs w:val="44"/>
          </w:rPr>
          <w:tab/>
        </w:r>
        <w:r>
          <w:rPr>
            <w:rFonts w:ascii="Book Antiqua" w:eastAsia="Book Antiqua" w:hAnsi="Book Antiqua" w:cs="Book Antiqua"/>
            <w:color w:val="000000"/>
            <w:spacing w:val="0"/>
            <w:w w:val="70"/>
            <w:position w:val="0"/>
            <w:sz w:val="42"/>
            <w:szCs w:val="42"/>
          </w:rPr>
          <w:t>23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683"/>
        </w:tabs>
        <w:bidi w:val="0"/>
        <w:spacing w:before="0" w:after="420" w:line="240" w:lineRule="auto"/>
        <w:ind w:left="0" w:right="0"/>
        <w:jc w:val="both"/>
        <w:rPr>
          <w:sz w:val="42"/>
          <w:szCs w:val="42"/>
        </w:rPr>
      </w:pPr>
      <w:hyperlink w:anchor="bookmark247" w:tooltip="Current Document" w:history="1">
        <w:r>
          <w:rPr>
            <w:color w:val="000000"/>
            <w:spacing w:val="0"/>
            <w:w w:val="100"/>
            <w:position w:val="0"/>
            <w:sz w:val="44"/>
            <w:szCs w:val="44"/>
          </w:rPr>
          <w:t>第四章防尘</w:t>
        </w:r>
        <w:r>
          <w:rPr>
            <w:color w:val="000000"/>
            <w:spacing w:val="0"/>
            <w:w w:val="100"/>
            <w:position w:val="0"/>
            <w:sz w:val="44"/>
            <w:szCs w:val="44"/>
          </w:rPr>
          <w:tab/>
        </w:r>
        <w:r>
          <w:rPr>
            <w:rFonts w:ascii="Book Antiqua" w:eastAsia="Book Antiqua" w:hAnsi="Book Antiqua" w:cs="Book Antiqua"/>
            <w:color w:val="000000"/>
            <w:spacing w:val="0"/>
            <w:w w:val="70"/>
            <w:position w:val="0"/>
            <w:sz w:val="42"/>
            <w:szCs w:val="42"/>
          </w:rPr>
          <w:t>23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683"/>
        </w:tabs>
        <w:bidi w:val="0"/>
        <w:spacing w:before="0" w:after="360" w:line="240" w:lineRule="auto"/>
        <w:ind w:left="0" w:right="0"/>
        <w:jc w:val="both"/>
        <w:rPr>
          <w:sz w:val="42"/>
          <w:szCs w:val="42"/>
        </w:rPr>
      </w:pPr>
      <w:hyperlink w:anchor="bookmark253" w:tooltip="Current Document" w:history="1">
        <w:r>
          <w:rPr>
            <w:color w:val="000000"/>
            <w:spacing w:val="0"/>
            <w:w w:val="100"/>
            <w:position w:val="0"/>
            <w:sz w:val="44"/>
            <w:szCs w:val="44"/>
          </w:rPr>
          <w:t>第五章其他安全措施</w:t>
        </w:r>
        <w:r>
          <w:rPr>
            <w:color w:val="000000"/>
            <w:spacing w:val="0"/>
            <w:w w:val="100"/>
            <w:position w:val="0"/>
            <w:sz w:val="44"/>
            <w:szCs w:val="44"/>
          </w:rPr>
          <w:tab/>
        </w:r>
        <w:r>
          <w:rPr>
            <w:rFonts w:ascii="Book Antiqua" w:eastAsia="Book Antiqua" w:hAnsi="Book Antiqua" w:cs="Book Antiqua"/>
            <w:color w:val="000000"/>
            <w:spacing w:val="0"/>
            <w:w w:val="70"/>
            <w:position w:val="0"/>
            <w:sz w:val="42"/>
            <w:szCs w:val="42"/>
          </w:rPr>
          <w:t>23</w:t>
        </w:r>
      </w:hyperlink>
      <w:r>
        <w:fldChar w:fldCharType="end"/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00" w:line="240" w:lineRule="auto"/>
        <w:ind w:left="0" w:right="0" w:firstLine="0"/>
        <w:jc w:val="center"/>
        <w:rPr>
          <w:sz w:val="42"/>
          <w:szCs w:val="42"/>
        </w:rPr>
      </w:pPr>
      <w:r>
        <w:rPr>
          <w:b/>
          <w:bCs/>
          <w:color w:val="000000"/>
          <w:spacing w:val="0"/>
          <w:w w:val="100"/>
          <w:position w:val="0"/>
          <w:sz w:val="42"/>
          <w:szCs w:val="42"/>
        </w:rPr>
        <w:t>附 图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pos="11842"/>
        </w:tabs>
        <w:bidi w:val="0"/>
        <w:spacing w:before="0" w:line="240" w:lineRule="auto"/>
        <w:ind w:left="0" w:right="0"/>
        <w:jc w:val="both"/>
        <w:rPr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1</w:t>
      </w:r>
      <w:r>
        <w:rPr>
          <w:color w:val="000000"/>
          <w:spacing w:val="0"/>
          <w:w w:val="100"/>
          <w:position w:val="0"/>
          <w:sz w:val="30"/>
          <w:szCs w:val="30"/>
        </w:rPr>
        <w:t>永顺县万民乡洞坪村重晶石矿地形地质及总平面布置图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1:5000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pos="11842"/>
        </w:tabs>
        <w:bidi w:val="0"/>
        <w:spacing w:before="0" w:line="240" w:lineRule="auto"/>
        <w:ind w:left="0" w:right="0"/>
        <w:jc w:val="both"/>
        <w:rPr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2</w:t>
      </w:r>
      <w:r>
        <w:rPr>
          <w:color w:val="000000"/>
          <w:spacing w:val="0"/>
          <w:w w:val="100"/>
          <w:position w:val="0"/>
          <w:sz w:val="30"/>
          <w:szCs w:val="30"/>
        </w:rPr>
        <w:t>永顺县万民乡洞坪村重晶石矿露采最终境界平面图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1:5000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pos="11842"/>
        </w:tabs>
        <w:bidi w:val="0"/>
        <w:spacing w:before="0" w:line="240" w:lineRule="auto"/>
        <w:ind w:left="0" w:right="0"/>
        <w:jc w:val="both"/>
        <w:rPr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3</w:t>
      </w:r>
      <w:r>
        <w:rPr>
          <w:color w:val="000000"/>
          <w:spacing w:val="0"/>
          <w:w w:val="100"/>
          <w:position w:val="0"/>
          <w:sz w:val="30"/>
          <w:szCs w:val="30"/>
        </w:rPr>
        <w:t>永顺县万民乡洞坪村重晶石矿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A-A</w:t>
      </w:r>
      <w:r>
        <w:rPr>
          <w:color w:val="000000"/>
          <w:spacing w:val="0"/>
          <w:w w:val="100"/>
          <w:position w:val="0"/>
          <w:sz w:val="30"/>
          <w:szCs w:val="30"/>
        </w:rPr>
        <w:t>线开拓系统剖面图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1:2000</w:t>
      </w:r>
    </w:p>
    <w:p>
      <w:pPr>
        <w:pStyle w:val="21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805"/>
          <w:tab w:val="left" w:pos="11842"/>
        </w:tabs>
        <w:bidi w:val="0"/>
        <w:spacing w:before="0" w:line="240" w:lineRule="auto"/>
        <w:ind w:left="0" w:right="0"/>
        <w:jc w:val="both"/>
        <w:rPr>
          <w:sz w:val="32"/>
          <w:szCs w:val="32"/>
        </w:rPr>
      </w:pPr>
      <w:bookmarkStart w:id="6" w:name="bookmark6"/>
      <w:bookmarkEnd w:id="6"/>
      <w:r>
        <w:rPr>
          <w:color w:val="000000"/>
          <w:spacing w:val="0"/>
          <w:w w:val="100"/>
          <w:position w:val="0"/>
          <w:sz w:val="30"/>
          <w:szCs w:val="30"/>
        </w:rPr>
        <w:t>永顺县万民乡洞坪村重晶石矿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B-B</w:t>
      </w:r>
      <w:r>
        <w:rPr>
          <w:color w:val="000000"/>
          <w:spacing w:val="0"/>
          <w:w w:val="100"/>
          <w:position w:val="0"/>
          <w:sz w:val="30"/>
          <w:szCs w:val="30"/>
        </w:rPr>
        <w:t>线开拓系统剖面图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1:2000</w:t>
      </w:r>
    </w:p>
    <w:p>
      <w:pPr>
        <w:pStyle w:val="21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805"/>
          <w:tab w:val="left" w:pos="11842"/>
        </w:tabs>
        <w:bidi w:val="0"/>
        <w:spacing w:before="0" w:line="240" w:lineRule="auto"/>
        <w:ind w:left="0" w:right="0"/>
        <w:jc w:val="both"/>
        <w:rPr>
          <w:sz w:val="32"/>
          <w:szCs w:val="32"/>
        </w:rPr>
      </w:pPr>
      <w:bookmarkStart w:id="7" w:name="bookmark7"/>
      <w:bookmarkEnd w:id="7"/>
      <w:r>
        <w:rPr>
          <w:color w:val="000000"/>
          <w:spacing w:val="0"/>
          <w:w w:val="100"/>
          <w:position w:val="0"/>
          <w:sz w:val="30"/>
          <w:szCs w:val="30"/>
        </w:rPr>
        <w:t>永顺县万民乡洞坪村重晶石矿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C-C</w:t>
      </w:r>
      <w:r>
        <w:rPr>
          <w:color w:val="000000"/>
          <w:spacing w:val="0"/>
          <w:w w:val="100"/>
          <w:position w:val="0"/>
          <w:sz w:val="30"/>
          <w:szCs w:val="30"/>
        </w:rPr>
        <w:t>线开拓系统剖面图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1:2000</w:t>
      </w:r>
    </w:p>
    <w:p>
      <w:pPr>
        <w:pStyle w:val="21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805"/>
          <w:tab w:val="left" w:pos="11842"/>
        </w:tabs>
        <w:bidi w:val="0"/>
        <w:spacing w:before="0" w:after="6640" w:line="240" w:lineRule="auto"/>
        <w:ind w:left="0" w:right="0"/>
        <w:jc w:val="both"/>
        <w:rPr>
          <w:sz w:val="32"/>
          <w:szCs w:val="32"/>
        </w:rPr>
      </w:pPr>
      <w:bookmarkStart w:id="8" w:name="bookmark8"/>
      <w:bookmarkEnd w:id="8"/>
      <w:r>
        <w:rPr>
          <w:color w:val="000000"/>
          <w:spacing w:val="0"/>
          <w:w w:val="100"/>
          <w:position w:val="0"/>
          <w:sz w:val="30"/>
          <w:szCs w:val="30"/>
        </w:rPr>
        <w:t>永顺县万民乡洞坪村重晶石矿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D-D</w:t>
      </w:r>
      <w:r>
        <w:rPr>
          <w:color w:val="000000"/>
          <w:spacing w:val="0"/>
          <w:w w:val="100"/>
          <w:position w:val="0"/>
          <w:sz w:val="30"/>
          <w:szCs w:val="30"/>
        </w:rPr>
        <w:t>线开拓系统剖面图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1:2000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1620" w:right="0" w:firstLine="0"/>
        <w:jc w:val="left"/>
        <w:rPr>
          <w:sz w:val="32"/>
          <w:szCs w:val="32"/>
        </w:rPr>
        <w:sectPr>
          <w:type w:val="nextPage"/>
          <w:pgSz w:w="17861" w:h="25258"/>
          <w:pgMar w:top="2512" w:right="1267" w:bottom="3235" w:left="2814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36"/>
          <w:szCs w:val="36"/>
        </w:rPr>
        <w:t>湖南省湘西工程勘察院工程设计证书，证书编号：</w:t>
      </w:r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32"/>
          <w:szCs w:val="32"/>
        </w:rPr>
        <w:t>A243005039</w:t>
      </w:r>
    </w:p>
    <w:p>
      <w:pPr>
        <w:pStyle w:val="22"/>
        <w:keepNext/>
        <w:keepLines/>
        <w:widowControl w:val="0"/>
        <w:shd w:val="clear" w:color="auto" w:fill="auto"/>
        <w:bidi w:val="0"/>
        <w:spacing w:before="0" w:after="0" w:line="931" w:lineRule="exact"/>
        <w:ind w:left="0" w:right="0" w:firstLine="0"/>
        <w:jc w:val="center"/>
      </w:pPr>
      <w:bookmarkStart w:id="9" w:name="bookmark10"/>
      <w:bookmarkStart w:id="10" w:name="bookmark11"/>
      <w:bookmarkStart w:id="11" w:name="bookmark9"/>
      <w:r>
        <w:rPr>
          <w:color w:val="000000"/>
          <w:spacing w:val="0"/>
          <w:w w:val="100"/>
          <w:position w:val="0"/>
        </w:rPr>
        <w:t>第一篇矿区概况</w:t>
      </w:r>
      <w:bookmarkEnd w:id="9"/>
      <w:bookmarkEnd w:id="10"/>
      <w:bookmarkEnd w:id="11"/>
    </w:p>
    <w:p>
      <w:pPr>
        <w:pStyle w:val="22"/>
        <w:keepNext/>
        <w:keepLines/>
        <w:widowControl w:val="0"/>
        <w:shd w:val="clear" w:color="auto" w:fill="auto"/>
        <w:bidi w:val="0"/>
        <w:spacing w:before="0" w:after="0" w:line="931" w:lineRule="exact"/>
        <w:ind w:left="0" w:right="0" w:firstLine="0"/>
        <w:jc w:val="center"/>
      </w:pPr>
      <w:bookmarkStart w:id="12" w:name="bookmark12"/>
      <w:r>
        <w:rPr>
          <w:color w:val="000000"/>
          <w:spacing w:val="0"/>
          <w:w w:val="100"/>
          <w:position w:val="0"/>
        </w:rPr>
        <w:t>第一章前言</w:t>
      </w:r>
      <w:bookmarkEnd w:id="12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0" w:right="0" w:firstLine="860"/>
        <w:jc w:val="both"/>
      </w:pPr>
      <w:r>
        <w:rPr>
          <w:color w:val="000000"/>
          <w:spacing w:val="0"/>
          <w:w w:val="100"/>
          <w:position w:val="0"/>
        </w:rPr>
        <w:t>吴洁于</w:t>
      </w:r>
      <w:r>
        <w:rPr>
          <w:color w:val="000000"/>
          <w:spacing w:val="0"/>
          <w:w w:val="100"/>
          <w:position w:val="0"/>
          <w:sz w:val="42"/>
          <w:szCs w:val="42"/>
        </w:rPr>
        <w:t>2010</w:t>
      </w:r>
      <w:r>
        <w:rPr>
          <w:color w:val="000000"/>
          <w:spacing w:val="0"/>
          <w:w w:val="100"/>
          <w:position w:val="0"/>
        </w:rPr>
        <w:t>年</w:t>
      </w:r>
      <w:r>
        <w:rPr>
          <w:color w:val="000000"/>
          <w:spacing w:val="0"/>
          <w:w w:val="100"/>
          <w:position w:val="0"/>
          <w:sz w:val="42"/>
          <w:szCs w:val="42"/>
        </w:rPr>
        <w:t>1</w:t>
      </w:r>
      <w:r>
        <w:rPr>
          <w:color w:val="000000"/>
          <w:spacing w:val="0"/>
          <w:w w:val="100"/>
          <w:position w:val="0"/>
        </w:rPr>
        <w:t>月取得永顺县万民乡洞坪村重晶石矿采矿许可证（证 号：</w:t>
      </w:r>
      <w:r>
        <w:rPr>
          <w:color w:val="000000"/>
          <w:spacing w:val="0"/>
          <w:w w:val="100"/>
          <w:position w:val="0"/>
          <w:sz w:val="42"/>
          <w:szCs w:val="42"/>
        </w:rPr>
        <w:t>C4331272010016120053658）</w:t>
      </w:r>
      <w:r>
        <w:rPr>
          <w:color w:val="000000"/>
          <w:spacing w:val="0"/>
          <w:w w:val="100"/>
          <w:position w:val="0"/>
        </w:rPr>
        <w:t>，为取得安全生产许可证，委托我院编制 了本矿山《开采设计方案》。</w:t>
      </w:r>
    </w:p>
    <w:p>
      <w:pPr>
        <w:pStyle w:val="22"/>
        <w:keepNext/>
        <w:keepLines/>
        <w:widowControl w:val="0"/>
        <w:shd w:val="clear" w:color="auto" w:fill="auto"/>
        <w:bidi w:val="0"/>
        <w:spacing w:before="0" w:after="180" w:line="931" w:lineRule="exact"/>
        <w:ind w:left="0" w:right="0" w:firstLine="0"/>
        <w:jc w:val="center"/>
      </w:pPr>
      <w:bookmarkStart w:id="13" w:name="bookmark13"/>
      <w:bookmarkStart w:id="14" w:name="bookmark14"/>
      <w:bookmarkStart w:id="15" w:name="bookmark15"/>
      <w:r>
        <w:rPr>
          <w:color w:val="000000"/>
          <w:spacing w:val="0"/>
          <w:w w:val="100"/>
          <w:position w:val="0"/>
        </w:rPr>
        <w:t>第二章矿区概况</w:t>
      </w:r>
      <w:bookmarkEnd w:id="13"/>
      <w:bookmarkEnd w:id="14"/>
      <w:bookmarkEnd w:id="15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837" w:lineRule="exact"/>
        <w:ind w:left="0" w:right="0" w:firstLine="860"/>
        <w:jc w:val="both"/>
      </w:pPr>
      <w:r>
        <w:rPr>
          <w:color w:val="000000"/>
          <w:spacing w:val="0"/>
          <w:w w:val="100"/>
          <w:position w:val="0"/>
        </w:rPr>
        <w:t>永顺县万民乡洞坪村重晶石矿位于永顺县城北部，万民乡洞坪村洞门 口一带，属永顺县万民乡洞坪村管辖，距万民乡政府约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7 </w:t>
      </w:r>
      <w:r>
        <w:rPr>
          <w:color w:val="000000"/>
          <w:spacing w:val="0"/>
          <w:w w:val="100"/>
          <w:position w:val="0"/>
          <w:sz w:val="42"/>
          <w:szCs w:val="42"/>
        </w:rPr>
        <w:t>km,</w:t>
      </w:r>
      <w:r>
        <w:rPr>
          <w:color w:val="000000"/>
          <w:spacing w:val="0"/>
          <w:w w:val="100"/>
          <w:position w:val="0"/>
        </w:rPr>
        <w:t xml:space="preserve">距永顺县城约 </w:t>
      </w:r>
      <w:r>
        <w:rPr>
          <w:color w:val="000000"/>
          <w:spacing w:val="0"/>
          <w:w w:val="100"/>
          <w:position w:val="0"/>
          <w:sz w:val="42"/>
          <w:szCs w:val="42"/>
        </w:rPr>
        <w:t>90km</w:t>
      </w:r>
      <w:r>
        <w:rPr>
          <w:color w:val="000000"/>
          <w:spacing w:val="0"/>
          <w:w w:val="100"/>
          <w:position w:val="0"/>
        </w:rPr>
        <w:t>，万民岗至五伦村道经过洞坪村</w:t>
      </w:r>
      <w:r>
        <w:rPr>
          <w:color w:val="000000"/>
          <w:spacing w:val="0"/>
          <w:w w:val="100"/>
          <w:position w:val="0"/>
          <w:sz w:val="42"/>
          <w:szCs w:val="42"/>
        </w:rPr>
        <w:t>，</w:t>
      </w:r>
      <w:r>
        <w:rPr>
          <w:color w:val="000000"/>
          <w:spacing w:val="0"/>
          <w:w w:val="100"/>
          <w:position w:val="0"/>
        </w:rPr>
        <w:t>矿区有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200 </w:t>
      </w:r>
      <w:r>
        <w:rPr>
          <w:color w:val="000000"/>
          <w:spacing w:val="0"/>
          <w:w w:val="100"/>
          <w:position w:val="0"/>
          <w:sz w:val="42"/>
          <w:szCs w:val="42"/>
        </w:rPr>
        <w:t>m</w:t>
      </w:r>
      <w:r>
        <w:rPr>
          <w:color w:val="000000"/>
          <w:spacing w:val="0"/>
          <w:w w:val="100"/>
          <w:position w:val="0"/>
        </w:rPr>
        <w:t>简易公路与其相连</w:t>
      </w:r>
      <w:r>
        <w:rPr>
          <w:color w:val="000000"/>
          <w:spacing w:val="0"/>
          <w:w w:val="100"/>
          <w:position w:val="0"/>
          <w:sz w:val="42"/>
          <w:szCs w:val="42"/>
        </w:rPr>
        <w:t>，</w:t>
      </w:r>
      <w:r>
        <w:rPr>
          <w:color w:val="000000"/>
          <w:spacing w:val="0"/>
          <w:w w:val="100"/>
          <w:position w:val="0"/>
        </w:rPr>
        <w:t>每 天有班车经过，交通较为方便，见交通位置图（插图</w:t>
      </w:r>
      <w:r>
        <w:rPr>
          <w:color w:val="000000"/>
          <w:spacing w:val="0"/>
          <w:w w:val="100"/>
          <w:position w:val="0"/>
          <w:sz w:val="42"/>
          <w:szCs w:val="42"/>
        </w:rPr>
        <w:t>1</w:t>
      </w:r>
      <w:r>
        <w:rPr>
          <w:color w:val="000000"/>
          <w:spacing w:val="0"/>
          <w:w w:val="100"/>
          <w:position w:val="0"/>
        </w:rPr>
        <w:t>）。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837" w:lineRule="exact"/>
        <w:ind w:left="0" w:right="0" w:firstLine="860"/>
        <w:jc w:val="both"/>
      </w:pPr>
      <w:r>
        <w:rPr>
          <w:color w:val="000000"/>
          <w:spacing w:val="0"/>
          <w:w w:val="100"/>
          <w:position w:val="0"/>
        </w:rPr>
        <w:t>矿区地处武陵山脉中部，属湘西侵蚀剥蚀、溶蚀丘陵地貌类型，海拔 标高</w:t>
      </w:r>
      <w:r>
        <w:rPr>
          <w:color w:val="000000"/>
          <w:spacing w:val="0"/>
          <w:w w:val="100"/>
          <w:position w:val="0"/>
          <w:sz w:val="42"/>
          <w:szCs w:val="42"/>
        </w:rPr>
        <w:t>417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2"/>
          <w:szCs w:val="32"/>
        </w:rPr>
        <w:t>〜</w:t>
      </w:r>
      <w:r>
        <w:rPr>
          <w:color w:val="000000"/>
          <w:spacing w:val="0"/>
          <w:w w:val="100"/>
          <w:position w:val="0"/>
          <w:sz w:val="42"/>
          <w:szCs w:val="42"/>
        </w:rPr>
        <w:t>628.1m</w:t>
      </w:r>
      <w:r>
        <w:rPr>
          <w:color w:val="000000"/>
          <w:spacing w:val="0"/>
          <w:w w:val="100"/>
          <w:position w:val="0"/>
        </w:rPr>
        <w:t>，山顶多呈浑圆状，地形坡度</w:t>
      </w:r>
      <w:r>
        <w:rPr>
          <w:color w:val="000000"/>
          <w:spacing w:val="0"/>
          <w:w w:val="100"/>
          <w:position w:val="0"/>
          <w:sz w:val="42"/>
          <w:szCs w:val="42"/>
        </w:rPr>
        <w:t>10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2"/>
          <w:szCs w:val="32"/>
        </w:rPr>
        <w:t>〜</w:t>
      </w:r>
      <w:r>
        <w:rPr>
          <w:color w:val="000000"/>
          <w:spacing w:val="0"/>
          <w:w w:val="100"/>
          <w:position w:val="0"/>
          <w:sz w:val="42"/>
          <w:szCs w:val="42"/>
        </w:rPr>
        <w:t>20</w:t>
      </w:r>
      <w:r>
        <w:rPr>
          <w:color w:val="000000"/>
          <w:spacing w:val="0"/>
          <w:w w:val="100"/>
          <w:position w:val="0"/>
        </w:rPr>
        <w:t>。，局部</w:t>
      </w:r>
      <w:r>
        <w:rPr>
          <w:color w:val="000000"/>
          <w:spacing w:val="0"/>
          <w:w w:val="100"/>
          <w:position w:val="0"/>
          <w:sz w:val="42"/>
          <w:szCs w:val="42"/>
        </w:rPr>
        <w:t>30°</w:t>
      </w:r>
      <w:r>
        <w:rPr>
          <w:color w:val="000000"/>
          <w:spacing w:val="0"/>
          <w:w w:val="100"/>
          <w:position w:val="0"/>
        </w:rPr>
        <w:t>。坡 上植被较发育，主要为草本、灌木，植被覆盖率</w:t>
      </w:r>
      <w:r>
        <w:rPr>
          <w:color w:val="000000"/>
          <w:spacing w:val="0"/>
          <w:w w:val="100"/>
          <w:position w:val="0"/>
          <w:sz w:val="42"/>
          <w:szCs w:val="42"/>
        </w:rPr>
        <w:t>30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2"/>
          <w:szCs w:val="32"/>
        </w:rPr>
        <w:t>〜</w:t>
      </w:r>
      <w:r>
        <w:rPr>
          <w:color w:val="000000"/>
          <w:spacing w:val="0"/>
          <w:w w:val="100"/>
          <w:position w:val="0"/>
          <w:sz w:val="42"/>
          <w:szCs w:val="42"/>
        </w:rPr>
        <w:t>50%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931" w:lineRule="exact"/>
        <w:ind w:left="0" w:right="0" w:firstLine="860"/>
        <w:jc w:val="both"/>
      </w:pPr>
      <w:r>
        <w:rPr>
          <w:color w:val="000000"/>
          <w:spacing w:val="0"/>
          <w:w w:val="100"/>
          <w:position w:val="0"/>
        </w:rPr>
        <w:t>该区属亚热带季风温暖潮湿气候。春暖多雨，夏季干热，秋高气爽， 冬季寒冷，四季分明。降水丰沛，根据</w:t>
      </w:r>
      <w:r>
        <w:rPr>
          <w:color w:val="000000"/>
          <w:spacing w:val="0"/>
          <w:w w:val="100"/>
          <w:position w:val="0"/>
          <w:sz w:val="42"/>
          <w:szCs w:val="42"/>
        </w:rPr>
        <w:t>1970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2"/>
          <w:szCs w:val="32"/>
        </w:rPr>
        <w:t>〜</w:t>
      </w:r>
      <w:r>
        <w:rPr>
          <w:color w:val="000000"/>
          <w:spacing w:val="0"/>
          <w:w w:val="100"/>
          <w:position w:val="0"/>
          <w:sz w:val="42"/>
          <w:szCs w:val="42"/>
        </w:rPr>
        <w:t>2005</w:t>
      </w:r>
      <w:r>
        <w:rPr>
          <w:color w:val="000000"/>
          <w:spacing w:val="0"/>
          <w:w w:val="100"/>
          <w:position w:val="0"/>
        </w:rPr>
        <w:t>年的气象资料，多年平 均降水量为</w:t>
      </w:r>
      <w:r>
        <w:rPr>
          <w:color w:val="000000"/>
          <w:spacing w:val="0"/>
          <w:w w:val="100"/>
          <w:position w:val="0"/>
          <w:sz w:val="42"/>
          <w:szCs w:val="42"/>
        </w:rPr>
        <w:t>1358.9mm</w:t>
      </w:r>
      <w:r>
        <w:rPr>
          <w:color w:val="000000"/>
          <w:spacing w:val="0"/>
          <w:w w:val="100"/>
          <w:position w:val="0"/>
        </w:rPr>
        <w:t>，年最大降水量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2092.5mm </w:t>
      </w:r>
      <w:r>
        <w:rPr>
          <w:color w:val="000000"/>
          <w:spacing w:val="0"/>
          <w:w w:val="100"/>
          <w:position w:val="0"/>
          <w:sz w:val="42"/>
          <w:szCs w:val="42"/>
        </w:rPr>
        <w:t>（ 1977</w:t>
      </w:r>
      <w:r>
        <w:rPr>
          <w:color w:val="000000"/>
          <w:spacing w:val="0"/>
          <w:w w:val="100"/>
          <w:position w:val="0"/>
        </w:rPr>
        <w:t>年</w:t>
      </w:r>
      <w:r>
        <w:rPr>
          <w:color w:val="000000"/>
          <w:spacing w:val="0"/>
          <w:w w:val="100"/>
          <w:position w:val="0"/>
          <w:sz w:val="42"/>
          <w:szCs w:val="42"/>
        </w:rPr>
        <w:t>），</w:t>
      </w:r>
      <w:r>
        <w:rPr>
          <w:color w:val="000000"/>
          <w:spacing w:val="0"/>
          <w:w w:val="100"/>
          <w:position w:val="0"/>
        </w:rPr>
        <w:t xml:space="preserve">日最大降雨量 </w:t>
      </w:r>
      <w:r>
        <w:rPr>
          <w:color w:val="000000"/>
          <w:spacing w:val="0"/>
          <w:w w:val="100"/>
          <w:position w:val="0"/>
          <w:sz w:val="42"/>
          <w:szCs w:val="42"/>
        </w:rPr>
        <w:t>379.1mm（ 2003</w:t>
      </w:r>
      <w:r>
        <w:rPr>
          <w:color w:val="000000"/>
          <w:spacing w:val="0"/>
          <w:w w:val="100"/>
          <w:position w:val="0"/>
        </w:rPr>
        <w:t>年</w:t>
      </w:r>
      <w:r>
        <w:rPr>
          <w:color w:val="000000"/>
          <w:spacing w:val="0"/>
          <w:w w:val="100"/>
          <w:position w:val="0"/>
          <w:sz w:val="42"/>
          <w:szCs w:val="42"/>
        </w:rPr>
        <w:t>7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  <w:sz w:val="42"/>
          <w:szCs w:val="42"/>
        </w:rPr>
        <w:t>8</w:t>
      </w:r>
      <w:r>
        <w:rPr>
          <w:color w:val="000000"/>
          <w:spacing w:val="0"/>
          <w:w w:val="100"/>
          <w:position w:val="0"/>
        </w:rPr>
        <w:t>日）。多年平均蒸发量</w:t>
      </w:r>
      <w:r>
        <w:rPr>
          <w:color w:val="000000"/>
          <w:spacing w:val="0"/>
          <w:w w:val="100"/>
          <w:position w:val="0"/>
          <w:sz w:val="42"/>
          <w:szCs w:val="42"/>
        </w:rPr>
        <w:t>1281.7mm</w:t>
      </w:r>
      <w:r>
        <w:rPr>
          <w:color w:val="000000"/>
          <w:spacing w:val="0"/>
          <w:w w:val="100"/>
          <w:position w:val="0"/>
        </w:rPr>
        <w:t>。年平均气温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16.8°C, </w:t>
      </w:r>
      <w:r>
        <w:rPr>
          <w:color w:val="000000"/>
          <w:spacing w:val="0"/>
          <w:w w:val="100"/>
          <w:position w:val="0"/>
        </w:rPr>
        <w:t>极端最高气温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40.7C（ </w:t>
      </w:r>
      <w:r>
        <w:rPr>
          <w:color w:val="000000"/>
          <w:spacing w:val="0"/>
          <w:w w:val="100"/>
          <w:position w:val="0"/>
          <w:sz w:val="42"/>
          <w:szCs w:val="42"/>
        </w:rPr>
        <w:t>1971</w:t>
      </w:r>
      <w:r>
        <w:rPr>
          <w:color w:val="000000"/>
          <w:spacing w:val="0"/>
          <w:w w:val="100"/>
          <w:position w:val="0"/>
        </w:rPr>
        <w:t>年</w:t>
      </w:r>
      <w:r>
        <w:rPr>
          <w:color w:val="000000"/>
          <w:spacing w:val="0"/>
          <w:w w:val="100"/>
          <w:position w:val="0"/>
          <w:sz w:val="42"/>
          <w:szCs w:val="42"/>
        </w:rPr>
        <w:t>8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  <w:sz w:val="42"/>
          <w:szCs w:val="42"/>
        </w:rPr>
        <w:t>29</w:t>
      </w:r>
      <w:r>
        <w:rPr>
          <w:color w:val="000000"/>
          <w:spacing w:val="0"/>
          <w:w w:val="100"/>
          <w:position w:val="0"/>
        </w:rPr>
        <w:t>日</w:t>
      </w:r>
      <w:r>
        <w:rPr>
          <w:color w:val="000000"/>
          <w:spacing w:val="0"/>
          <w:w w:val="100"/>
          <w:position w:val="0"/>
          <w:sz w:val="42"/>
          <w:szCs w:val="42"/>
        </w:rPr>
        <w:t>），</w:t>
      </w:r>
      <w:r>
        <w:rPr>
          <w:color w:val="000000"/>
          <w:spacing w:val="0"/>
          <w:w w:val="100"/>
          <w:position w:val="0"/>
        </w:rPr>
        <w:t>极端最低气温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-13.7C（ 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1977 </w:t>
      </w:r>
      <w:r>
        <w:rPr>
          <w:color w:val="000000"/>
          <w:spacing w:val="0"/>
          <w:w w:val="100"/>
          <w:position w:val="0"/>
        </w:rPr>
        <w:t>年</w:t>
      </w:r>
      <w:r>
        <w:rPr>
          <w:color w:val="000000"/>
          <w:spacing w:val="0"/>
          <w:w w:val="100"/>
          <w:position w:val="0"/>
          <w:sz w:val="42"/>
          <w:szCs w:val="42"/>
        </w:rPr>
        <w:t>1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  <w:sz w:val="42"/>
          <w:szCs w:val="42"/>
        </w:rPr>
        <w:t>30</w:t>
      </w:r>
      <w:r>
        <w:rPr>
          <w:color w:val="000000"/>
          <w:spacing w:val="0"/>
          <w:w w:val="100"/>
          <w:position w:val="0"/>
        </w:rPr>
        <w:t>日）。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第三章矿区地质特征</w:t>
        <w:br/>
        <w:t>第一节地层及构造</w:t>
      </w:r>
    </w:p>
    <w:p>
      <w:pPr>
        <w:pStyle w:val="22"/>
        <w:keepNext/>
        <w:keepLines/>
        <w:widowControl w:val="0"/>
        <w:shd w:val="clear" w:color="auto" w:fill="auto"/>
        <w:bidi w:val="0"/>
        <w:spacing w:before="0" w:after="0" w:line="941" w:lineRule="exact"/>
        <w:ind w:left="0" w:right="0" w:firstLine="840"/>
        <w:jc w:val="left"/>
      </w:pPr>
      <w:bookmarkStart w:id="16" w:name="bookmark16"/>
      <w:bookmarkStart w:id="17" w:name="bookmark17"/>
      <w:bookmarkStart w:id="18" w:name="bookmark18"/>
      <w:bookmarkStart w:id="19" w:name="bookmark19"/>
      <w:r>
        <w:rPr>
          <w:color w:val="000000"/>
          <w:spacing w:val="0"/>
          <w:w w:val="100"/>
          <w:position w:val="0"/>
        </w:rPr>
        <w:t>一</w:t>
      </w:r>
      <w:bookmarkEnd w:id="18"/>
      <w:r>
        <w:rPr>
          <w:color w:val="000000"/>
          <w:spacing w:val="0"/>
          <w:w w:val="100"/>
          <w:position w:val="0"/>
        </w:rPr>
        <w:t>、地层</w:t>
      </w:r>
      <w:bookmarkEnd w:id="16"/>
      <w:bookmarkEnd w:id="17"/>
      <w:bookmarkEnd w:id="19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0" w:right="0" w:firstLine="0"/>
        <w:jc w:val="center"/>
        <w:sectPr>
          <w:pgSz w:w="17861" w:h="25258"/>
          <w:pgMar w:top="1930" w:right="1438" w:bottom="2746" w:left="2585" w:header="0" w:footer="3" w:gutter="0"/>
          <w:pgNumType w:start="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矿区及附近出露地层主要为奥陶系中统及第四系，岩性自上而下分述如下：</w:t>
      </w:r>
    </w:p>
    <w:p>
      <w:pPr>
        <w:pStyle w:val="22"/>
        <w:keepNext/>
        <w:keepLines/>
        <w:widowControl w:val="0"/>
        <w:shd w:val="clear" w:color="auto" w:fill="auto"/>
        <w:tabs>
          <w:tab w:val="left" w:pos="1491"/>
        </w:tabs>
        <w:bidi w:val="0"/>
        <w:spacing w:before="0" w:after="0" w:line="958" w:lineRule="exact"/>
        <w:ind w:left="0" w:right="0" w:firstLine="860"/>
        <w:jc w:val="both"/>
      </w:pPr>
      <w:bookmarkStart w:id="20" w:name="bookmark20"/>
      <w:bookmarkStart w:id="21" w:name="bookmark21"/>
      <w:bookmarkStart w:id="22" w:name="bookmark22"/>
      <w:bookmarkStart w:id="23" w:name="bookmark23"/>
      <w:r>
        <w:rPr>
          <w:color w:val="000000"/>
          <w:spacing w:val="0"/>
          <w:w w:val="100"/>
          <w:position w:val="0"/>
        </w:rPr>
        <w:t>1</w:t>
      </w:r>
      <w:bookmarkEnd w:id="22"/>
      <w:r>
        <w:rPr>
          <w:color w:val="000000"/>
          <w:spacing w:val="0"/>
          <w:w w:val="100"/>
          <w:position w:val="0"/>
        </w:rPr>
        <w:t>、</w:t>
        <w:tab/>
        <w:t>第四系</w:t>
      </w:r>
      <w:r>
        <w:rPr>
          <w:color w:val="000000"/>
          <w:spacing w:val="0"/>
          <w:w w:val="100"/>
          <w:position w:val="0"/>
        </w:rPr>
        <w:t>（Q）</w:t>
      </w:r>
      <w:bookmarkEnd w:id="20"/>
      <w:bookmarkEnd w:id="21"/>
      <w:bookmarkEnd w:id="23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922" w:lineRule="exact"/>
        <w:ind w:left="0" w:right="0" w:firstLine="860"/>
        <w:jc w:val="both"/>
      </w:pPr>
      <w:r>
        <w:rPr>
          <w:color w:val="000000"/>
          <w:spacing w:val="0"/>
          <w:w w:val="100"/>
          <w:position w:val="0"/>
        </w:rPr>
        <w:t>主要为残坡积层。上部为褐黄色粉质粘土及腐植土，稍湿，疏松；下 部为褐黄-桔黄色含碎石粘土，碎石成分为灰岩、白云质灰岩，碎石粒径 一般为</w:t>
      </w:r>
      <w:r>
        <w:rPr>
          <w:color w:val="000000"/>
          <w:spacing w:val="0"/>
          <w:w w:val="100"/>
          <w:position w:val="0"/>
          <w:sz w:val="42"/>
          <w:szCs w:val="42"/>
        </w:rPr>
        <w:t>1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2"/>
          <w:szCs w:val="32"/>
        </w:rPr>
        <w:t>〜</w:t>
      </w:r>
      <w:r>
        <w:rPr>
          <w:color w:val="000000"/>
          <w:spacing w:val="0"/>
          <w:w w:val="100"/>
          <w:position w:val="0"/>
          <w:sz w:val="42"/>
          <w:szCs w:val="42"/>
        </w:rPr>
        <w:t>5cm,</w:t>
      </w:r>
      <w:r>
        <w:rPr>
          <w:color w:val="000000"/>
          <w:spacing w:val="0"/>
          <w:w w:val="100"/>
          <w:position w:val="0"/>
        </w:rPr>
        <w:t>最大可达</w:t>
      </w:r>
      <w:r>
        <w:rPr>
          <w:color w:val="000000"/>
          <w:spacing w:val="0"/>
          <w:w w:val="100"/>
          <w:position w:val="0"/>
          <w:sz w:val="42"/>
          <w:szCs w:val="42"/>
        </w:rPr>
        <w:t>20cm,</w:t>
      </w:r>
      <w:r>
        <w:rPr>
          <w:color w:val="000000"/>
          <w:spacing w:val="0"/>
          <w:w w:val="100"/>
          <w:position w:val="0"/>
        </w:rPr>
        <w:t>碎石含量约</w:t>
      </w:r>
      <w:r>
        <w:rPr>
          <w:color w:val="000000"/>
          <w:spacing w:val="0"/>
          <w:w w:val="100"/>
          <w:position w:val="0"/>
          <w:sz w:val="42"/>
          <w:szCs w:val="42"/>
        </w:rPr>
        <w:t>5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2"/>
          <w:szCs w:val="32"/>
        </w:rPr>
        <w:t>〜</w:t>
      </w:r>
      <w:r>
        <w:rPr>
          <w:color w:val="000000"/>
          <w:spacing w:val="0"/>
          <w:w w:val="100"/>
          <w:position w:val="0"/>
          <w:sz w:val="42"/>
          <w:szCs w:val="42"/>
        </w:rPr>
        <w:t>20%</w:t>
      </w:r>
      <w:r>
        <w:rPr>
          <w:color w:val="000000"/>
          <w:spacing w:val="0"/>
          <w:w w:val="100"/>
          <w:position w:val="0"/>
        </w:rPr>
        <w:t>。矿区范围内厚度</w:t>
      </w:r>
      <w:r>
        <w:rPr>
          <w:color w:val="000000"/>
          <w:spacing w:val="0"/>
          <w:w w:val="100"/>
          <w:position w:val="0"/>
          <w:sz w:val="42"/>
          <w:szCs w:val="42"/>
        </w:rPr>
        <w:t>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2"/>
          <w:szCs w:val="32"/>
        </w:rPr>
        <w:t>〜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  <w:sz w:val="42"/>
          <w:szCs w:val="42"/>
        </w:rPr>
        <w:t>10m</w:t>
      </w:r>
      <w:r>
        <w:rPr>
          <w:color w:val="000000"/>
          <w:spacing w:val="0"/>
          <w:w w:val="100"/>
          <w:position w:val="0"/>
        </w:rPr>
        <w:t>。与下伏地层呈不整合接触。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1491"/>
        </w:tabs>
        <w:bidi w:val="0"/>
        <w:spacing w:before="0" w:after="0" w:line="958" w:lineRule="exact"/>
        <w:ind w:left="0" w:right="0" w:firstLine="860"/>
        <w:jc w:val="left"/>
      </w:pPr>
      <w:bookmarkStart w:id="24" w:name="bookmark24"/>
      <w:r>
        <w:rPr>
          <w:b/>
          <w:bCs/>
          <w:color w:val="000000"/>
          <w:spacing w:val="0"/>
          <w:w w:val="100"/>
          <w:position w:val="0"/>
        </w:rPr>
        <w:t>2</w:t>
      </w:r>
      <w:bookmarkEnd w:id="24"/>
      <w:r>
        <w:rPr>
          <w:b/>
          <w:bCs/>
          <w:color w:val="000000"/>
          <w:spacing w:val="0"/>
          <w:w w:val="100"/>
          <w:position w:val="0"/>
        </w:rPr>
        <w:t>、</w:t>
        <w:tab/>
      </w:r>
      <w:r>
        <w:rPr>
          <w:color w:val="000000"/>
          <w:spacing w:val="0"/>
          <w:w w:val="100"/>
          <w:position w:val="0"/>
        </w:rPr>
        <w:t>奥陶系中统</w:t>
      </w:r>
      <w:r>
        <w:rPr>
          <w:b/>
          <w:bCs/>
          <w:color w:val="000000"/>
          <w:spacing w:val="0"/>
          <w:w w:val="100"/>
          <w:position w:val="0"/>
        </w:rPr>
        <w:t>（0</w:t>
      </w:r>
      <w:r>
        <w:rPr>
          <w:color w:val="000000"/>
          <w:spacing w:val="0"/>
          <w:w w:val="100"/>
          <w:position w:val="0"/>
        </w:rPr>
        <w:t>「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1755"/>
        </w:tabs>
        <w:bidi w:val="0"/>
        <w:spacing w:before="0" w:after="0" w:line="965" w:lineRule="exact"/>
        <w:ind w:left="0" w:right="0" w:firstLine="1060"/>
        <w:jc w:val="both"/>
      </w:pPr>
      <w:bookmarkStart w:id="25" w:name="bookmark25"/>
      <w:r>
        <w:rPr>
          <w:color w:val="000000"/>
          <w:spacing w:val="0"/>
          <w:w w:val="100"/>
          <w:position w:val="0"/>
          <w:sz w:val="42"/>
          <w:szCs w:val="42"/>
        </w:rPr>
        <w:t>（</w:t>
      </w:r>
      <w:bookmarkEnd w:id="25"/>
      <w:r>
        <w:rPr>
          <w:color w:val="000000"/>
          <w:spacing w:val="0"/>
          <w:w w:val="100"/>
          <w:position w:val="0"/>
          <w:sz w:val="42"/>
          <w:szCs w:val="42"/>
        </w:rPr>
        <w:t>1）</w:t>
        <w:tab/>
      </w:r>
      <w:r>
        <w:rPr>
          <w:color w:val="000000"/>
          <w:spacing w:val="0"/>
          <w:w w:val="100"/>
          <w:position w:val="0"/>
        </w:rPr>
        <w:t>临湘组</w:t>
      </w:r>
      <w:r>
        <w:rPr>
          <w:color w:val="000000"/>
          <w:spacing w:val="0"/>
          <w:w w:val="100"/>
          <w:position w:val="0"/>
          <w:sz w:val="42"/>
          <w:szCs w:val="42"/>
        </w:rPr>
        <w:t>（</w:t>
      </w:r>
      <w:r>
        <w:rPr>
          <w:b/>
          <w:bCs/>
          <w:color w:val="000000"/>
          <w:spacing w:val="0"/>
          <w:w w:val="100"/>
          <w:position w:val="0"/>
        </w:rPr>
        <w:t>Op：</w:t>
      </w:r>
      <w:r>
        <w:rPr>
          <w:color w:val="000000"/>
          <w:spacing w:val="0"/>
          <w:w w:val="100"/>
          <w:position w:val="0"/>
        </w:rPr>
        <w:t>厚</w:t>
      </w:r>
      <w:r>
        <w:rPr>
          <w:color w:val="000000"/>
          <w:spacing w:val="0"/>
          <w:w w:val="100"/>
          <w:position w:val="0"/>
          <w:sz w:val="42"/>
          <w:szCs w:val="42"/>
        </w:rPr>
        <w:t>10-13m,</w:t>
      </w:r>
      <w:r>
        <w:rPr>
          <w:color w:val="000000"/>
          <w:spacing w:val="0"/>
          <w:w w:val="100"/>
          <w:position w:val="0"/>
        </w:rPr>
        <w:t>为中厚层状泥灰岩夹瘤状泥灰岩。与下伏 地层呈整合接触。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1774"/>
        </w:tabs>
        <w:bidi w:val="0"/>
        <w:spacing w:before="0" w:after="0" w:line="955" w:lineRule="exact"/>
        <w:ind w:left="0" w:right="0" w:firstLine="1060"/>
        <w:jc w:val="both"/>
      </w:pPr>
      <w:bookmarkStart w:id="26" w:name="bookmark26"/>
      <w:r>
        <w:rPr>
          <w:color w:val="000000"/>
          <w:spacing w:val="0"/>
          <w:w w:val="100"/>
          <w:position w:val="0"/>
          <w:sz w:val="42"/>
          <w:szCs w:val="42"/>
        </w:rPr>
        <w:t>（</w:t>
      </w:r>
      <w:bookmarkEnd w:id="26"/>
      <w:r>
        <w:rPr>
          <w:color w:val="000000"/>
          <w:spacing w:val="0"/>
          <w:w w:val="100"/>
          <w:position w:val="0"/>
          <w:sz w:val="42"/>
          <w:szCs w:val="42"/>
        </w:rPr>
        <w:t>2）</w:t>
        <w:tab/>
      </w:r>
      <w:r>
        <w:rPr>
          <w:color w:val="000000"/>
          <w:spacing w:val="0"/>
          <w:w w:val="100"/>
          <w:position w:val="0"/>
        </w:rPr>
        <w:t>宝塔组</w:t>
      </w:r>
      <w:r>
        <w:rPr>
          <w:b/>
          <w:bCs/>
          <w:color w:val="000000"/>
          <w:spacing w:val="0"/>
          <w:w w:val="100"/>
          <w:position w:val="0"/>
        </w:rPr>
        <w:t>（0</w:t>
      </w:r>
      <w:r>
        <w:rPr>
          <w:color w:val="000000"/>
          <w:spacing w:val="0"/>
          <w:w w:val="100"/>
          <w:position w:val="0"/>
        </w:rPr>
        <w:t>北）</w:t>
      </w:r>
      <w:r>
        <w:rPr>
          <w:color w:val="000000"/>
          <w:spacing w:val="0"/>
          <w:w w:val="100"/>
          <w:position w:val="0"/>
          <w:sz w:val="42"/>
          <w:szCs w:val="42"/>
        </w:rPr>
        <w:t>：</w:t>
      </w:r>
      <w:r>
        <w:rPr>
          <w:color w:val="000000"/>
          <w:spacing w:val="0"/>
          <w:w w:val="100"/>
          <w:position w:val="0"/>
        </w:rPr>
        <w:t>厚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54 </w:t>
      </w:r>
      <w:r>
        <w:rPr>
          <w:color w:val="000000"/>
          <w:spacing w:val="0"/>
          <w:w w:val="100"/>
          <w:position w:val="0"/>
          <w:sz w:val="42"/>
          <w:szCs w:val="42"/>
        </w:rPr>
        <w:t>m,</w:t>
      </w:r>
      <w:r>
        <w:rPr>
          <w:color w:val="000000"/>
          <w:spacing w:val="0"/>
          <w:w w:val="100"/>
          <w:position w:val="0"/>
        </w:rPr>
        <w:t>下部为浅紫红色薄</w:t>
      </w:r>
      <w:r>
        <w:rPr>
          <w:color w:val="000000"/>
          <w:spacing w:val="0"/>
          <w:w w:val="100"/>
          <w:position w:val="0"/>
          <w:sz w:val="42"/>
          <w:szCs w:val="42"/>
        </w:rPr>
        <w:t>-</w:t>
      </w:r>
      <w:r>
        <w:rPr>
          <w:color w:val="000000"/>
          <w:spacing w:val="0"/>
          <w:w w:val="100"/>
          <w:position w:val="0"/>
        </w:rPr>
        <w:t>中厚层状瘤状含泥质 灰岩，上部为灰色-浅红色中厚层龟裂纹灰岩，该组为区内主要容矿地层。 与下伏地层呈整合接触。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958" w:lineRule="exact"/>
        <w:ind w:left="106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</w:rPr>
        <w:t>3、</w:t>
      </w:r>
      <w:r>
        <w:rPr>
          <w:color w:val="000000"/>
          <w:spacing w:val="0"/>
          <w:w w:val="100"/>
          <w:position w:val="0"/>
        </w:rPr>
        <w:t>奥陶系下统</w:t>
      </w:r>
      <w:r>
        <w:rPr>
          <w:b/>
          <w:bCs/>
          <w:color w:val="000000"/>
          <w:spacing w:val="0"/>
          <w:w w:val="100"/>
          <w:position w:val="0"/>
        </w:rPr>
        <w:t>（0</w:t>
      </w:r>
      <w:r>
        <w:rPr>
          <w:color w:val="000000"/>
          <w:spacing w:val="0"/>
          <w:w w:val="100"/>
          <w:position w:val="0"/>
        </w:rPr>
        <w:t>」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1765"/>
        </w:tabs>
        <w:bidi w:val="0"/>
        <w:spacing w:before="0" w:after="0" w:line="979" w:lineRule="exact"/>
        <w:ind w:left="0" w:right="0" w:firstLine="1060"/>
        <w:jc w:val="both"/>
      </w:pPr>
      <w:bookmarkStart w:id="27" w:name="bookmark27"/>
      <w:r>
        <w:rPr>
          <w:color w:val="000000"/>
          <w:spacing w:val="0"/>
          <w:w w:val="100"/>
          <w:position w:val="0"/>
          <w:sz w:val="42"/>
          <w:szCs w:val="42"/>
        </w:rPr>
        <w:t>（</w:t>
      </w:r>
      <w:bookmarkEnd w:id="27"/>
      <w:r>
        <w:rPr>
          <w:color w:val="000000"/>
          <w:spacing w:val="0"/>
          <w:w w:val="100"/>
          <w:position w:val="0"/>
          <w:sz w:val="42"/>
          <w:szCs w:val="42"/>
        </w:rPr>
        <w:t>1）</w:t>
        <w:tab/>
      </w:r>
      <w:r>
        <w:rPr>
          <w:color w:val="000000"/>
          <w:spacing w:val="0"/>
          <w:w w:val="100"/>
          <w:position w:val="0"/>
        </w:rPr>
        <w:t>牯牛潭组（</w:t>
      </w:r>
      <w:r>
        <w:rPr>
          <w:b/>
          <w:bCs/>
          <w:color w:val="000000"/>
          <w:spacing w:val="0"/>
          <w:w w:val="100"/>
          <w:position w:val="0"/>
        </w:rPr>
        <w:t>0</w:t>
      </w:r>
      <w:r>
        <w:rPr>
          <w:color w:val="000000"/>
          <w:spacing w:val="0"/>
          <w:w w:val="100"/>
          <w:position w:val="0"/>
        </w:rPr>
        <w:t>屈</w:t>
      </w:r>
      <w:r>
        <w:rPr>
          <w:color w:val="000000"/>
          <w:spacing w:val="0"/>
          <w:w w:val="100"/>
          <w:position w:val="0"/>
          <w:sz w:val="42"/>
          <w:szCs w:val="42"/>
        </w:rPr>
        <w:t>）</w:t>
      </w:r>
      <w:r>
        <w:rPr>
          <w:color w:val="000000"/>
          <w:spacing w:val="0"/>
          <w:w w:val="100"/>
          <w:position w:val="0"/>
        </w:rPr>
        <w:t>厚度</w:t>
      </w:r>
      <w:r>
        <w:rPr>
          <w:color w:val="000000"/>
          <w:spacing w:val="0"/>
          <w:w w:val="100"/>
          <w:position w:val="0"/>
          <w:sz w:val="42"/>
          <w:szCs w:val="42"/>
        </w:rPr>
        <w:t>46.04 m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</w:rPr>
        <w:t>,</w:t>
      </w:r>
      <w:r>
        <w:rPr>
          <w:color w:val="000000"/>
          <w:spacing w:val="0"/>
          <w:w w:val="100"/>
          <w:position w:val="0"/>
        </w:rPr>
        <w:t>灰绿色中厚层瘤状泥灰岩</w:t>
      </w:r>
      <w:r>
        <w:rPr>
          <w:color w:val="000000"/>
          <w:spacing w:val="0"/>
          <w:w w:val="100"/>
          <w:position w:val="0"/>
          <w:sz w:val="42"/>
          <w:szCs w:val="42"/>
        </w:rPr>
        <w:t>，</w:t>
      </w:r>
      <w:r>
        <w:rPr>
          <w:color w:val="000000"/>
          <w:spacing w:val="0"/>
          <w:w w:val="100"/>
          <w:position w:val="0"/>
        </w:rPr>
        <w:t>与下 伏地层呈整合接触。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1750"/>
        </w:tabs>
        <w:bidi w:val="0"/>
        <w:spacing w:before="0" w:after="0" w:line="979" w:lineRule="exact"/>
        <w:ind w:left="0" w:right="0" w:firstLine="1060"/>
        <w:jc w:val="both"/>
      </w:pPr>
      <w:bookmarkStart w:id="28" w:name="bookmark28"/>
      <w:r>
        <w:rPr>
          <w:color w:val="000000"/>
          <w:spacing w:val="0"/>
          <w:w w:val="100"/>
          <w:position w:val="0"/>
          <w:sz w:val="42"/>
          <w:szCs w:val="42"/>
        </w:rPr>
        <w:t>（</w:t>
      </w:r>
      <w:bookmarkEnd w:id="28"/>
      <w:r>
        <w:rPr>
          <w:color w:val="000000"/>
          <w:spacing w:val="0"/>
          <w:w w:val="100"/>
          <w:position w:val="0"/>
          <w:sz w:val="42"/>
          <w:szCs w:val="42"/>
        </w:rPr>
        <w:t>2）</w:t>
        <w:tab/>
      </w:r>
      <w:r>
        <w:rPr>
          <w:color w:val="000000"/>
          <w:spacing w:val="0"/>
          <w:w w:val="100"/>
          <w:position w:val="0"/>
        </w:rPr>
        <w:t>大湾组</w:t>
      </w:r>
      <w:r>
        <w:rPr>
          <w:color w:val="000000"/>
          <w:spacing w:val="0"/>
          <w:w w:val="100"/>
          <w:position w:val="0"/>
          <w:sz w:val="42"/>
          <w:szCs w:val="42"/>
        </w:rPr>
        <w:t>（</w:t>
      </w:r>
      <w:r>
        <w:rPr>
          <w:b/>
          <w:bCs/>
          <w:color w:val="000000"/>
          <w:spacing w:val="0"/>
          <w:w w:val="100"/>
          <w:position w:val="0"/>
        </w:rPr>
        <w:t>0</w:t>
      </w:r>
      <w:r>
        <w:rPr>
          <w:color w:val="000000"/>
          <w:spacing w:val="0"/>
          <w:w w:val="100"/>
          <w:position w:val="0"/>
        </w:rPr>
        <w:t>疽 厚度</w:t>
      </w:r>
      <w:r>
        <w:rPr>
          <w:color w:val="000000"/>
          <w:spacing w:val="0"/>
          <w:w w:val="100"/>
          <w:position w:val="0"/>
          <w:sz w:val="42"/>
          <w:szCs w:val="42"/>
        </w:rPr>
        <w:t>72.22 m</w:t>
      </w:r>
      <w:r>
        <w:rPr>
          <w:color w:val="000000"/>
          <w:spacing w:val="0"/>
          <w:w w:val="100"/>
          <w:position w:val="0"/>
          <w:sz w:val="42"/>
          <w:szCs w:val="42"/>
        </w:rPr>
        <w:t>，</w:t>
      </w:r>
      <w:r>
        <w:rPr>
          <w:color w:val="000000"/>
          <w:spacing w:val="0"/>
          <w:w w:val="100"/>
          <w:position w:val="0"/>
        </w:rPr>
        <w:t>为红色局部夹灰绿色中厚层瘤状泥灰 岩，与下伏地层呈整合接触。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1741"/>
        </w:tabs>
        <w:bidi w:val="0"/>
        <w:spacing w:before="0" w:after="0" w:line="960" w:lineRule="exact"/>
        <w:ind w:left="0" w:right="0" w:firstLine="1060"/>
        <w:jc w:val="both"/>
      </w:pPr>
      <w:bookmarkStart w:id="29" w:name="bookmark29"/>
      <w:r>
        <w:rPr>
          <w:color w:val="000000"/>
          <w:spacing w:val="0"/>
          <w:w w:val="100"/>
          <w:position w:val="0"/>
          <w:sz w:val="42"/>
          <w:szCs w:val="42"/>
        </w:rPr>
        <w:t>（</w:t>
      </w:r>
      <w:bookmarkEnd w:id="29"/>
      <w:r>
        <w:rPr>
          <w:color w:val="000000"/>
          <w:spacing w:val="0"/>
          <w:w w:val="100"/>
          <w:position w:val="0"/>
          <w:sz w:val="42"/>
          <w:szCs w:val="42"/>
        </w:rPr>
        <w:t>3）</w:t>
        <w:tab/>
      </w:r>
      <w:r>
        <w:rPr>
          <w:color w:val="000000"/>
          <w:spacing w:val="0"/>
          <w:w w:val="100"/>
          <w:position w:val="0"/>
        </w:rPr>
        <w:t>红花园组（</w:t>
      </w:r>
      <w:r>
        <w:rPr>
          <w:b/>
          <w:bCs/>
          <w:color w:val="000000"/>
          <w:spacing w:val="0"/>
          <w:w w:val="100"/>
          <w:position w:val="0"/>
        </w:rPr>
        <w:t>0</w:t>
      </w:r>
      <w:r>
        <w:rPr>
          <w:b/>
          <w:bCs/>
          <w:color w:val="000000"/>
          <w:spacing w:val="0"/>
          <w:w w:val="100"/>
          <w:position w:val="0"/>
          <w:vertAlign w:val="subscript"/>
        </w:rPr>
        <w:t>ih</w:t>
      </w:r>
      <w:r>
        <w:rPr>
          <w:color w:val="000000"/>
          <w:spacing w:val="0"/>
          <w:w w:val="100"/>
          <w:position w:val="0"/>
          <w:sz w:val="42"/>
          <w:szCs w:val="42"/>
        </w:rPr>
        <w:t>）</w:t>
      </w:r>
      <w:r>
        <w:rPr>
          <w:color w:val="000000"/>
          <w:spacing w:val="0"/>
          <w:w w:val="100"/>
          <w:position w:val="0"/>
        </w:rPr>
        <w:t>厚度</w:t>
      </w:r>
      <w:r>
        <w:rPr>
          <w:color w:val="000000"/>
          <w:spacing w:val="0"/>
          <w:w w:val="100"/>
          <w:position w:val="0"/>
          <w:sz w:val="42"/>
          <w:szCs w:val="42"/>
        </w:rPr>
        <w:t>48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2"/>
          <w:szCs w:val="32"/>
        </w:rPr>
        <w:t>〜</w:t>
      </w:r>
      <w:r>
        <w:rPr>
          <w:color w:val="000000"/>
          <w:spacing w:val="0"/>
          <w:w w:val="100"/>
          <w:position w:val="0"/>
          <w:sz w:val="42"/>
          <w:szCs w:val="42"/>
        </w:rPr>
        <w:t>61.98 m,</w:t>
      </w:r>
      <w:r>
        <w:rPr>
          <w:color w:val="000000"/>
          <w:spacing w:val="0"/>
          <w:w w:val="100"/>
          <w:position w:val="0"/>
        </w:rPr>
        <w:t>灰</w:t>
      </w:r>
      <w:r>
        <w:rPr>
          <w:color w:val="000000"/>
          <w:spacing w:val="0"/>
          <w:w w:val="100"/>
          <w:position w:val="0"/>
          <w:sz w:val="42"/>
          <w:szCs w:val="42"/>
        </w:rPr>
        <w:t>-</w:t>
      </w:r>
      <w:r>
        <w:rPr>
          <w:color w:val="000000"/>
          <w:spacing w:val="0"/>
          <w:w w:val="100"/>
          <w:position w:val="0"/>
        </w:rPr>
        <w:t>深灰色厚层生物屑灰岩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， </w:t>
      </w:r>
      <w:r>
        <w:rPr>
          <w:color w:val="000000"/>
          <w:spacing w:val="0"/>
          <w:w w:val="100"/>
          <w:position w:val="0"/>
        </w:rPr>
        <w:t>下部见少量的硅质条带。泥晶不等粒结构，与下伏地层呈整合接触。</w:t>
      </w:r>
    </w:p>
    <w:p>
      <w:pPr>
        <w:pStyle w:val="22"/>
        <w:keepNext/>
        <w:keepLines/>
        <w:widowControl w:val="0"/>
        <w:shd w:val="clear" w:color="auto" w:fill="auto"/>
        <w:bidi w:val="0"/>
        <w:spacing w:before="0" w:after="0" w:line="960" w:lineRule="exact"/>
        <w:ind w:left="0" w:right="0" w:firstLine="860"/>
        <w:jc w:val="left"/>
      </w:pPr>
      <w:bookmarkStart w:id="30" w:name="bookmark30"/>
      <w:bookmarkStart w:id="31" w:name="bookmark31"/>
      <w:bookmarkStart w:id="32" w:name="bookmark32"/>
      <w:bookmarkStart w:id="33" w:name="bookmark33"/>
      <w:r>
        <w:rPr>
          <w:color w:val="000000"/>
          <w:spacing w:val="0"/>
          <w:w w:val="100"/>
          <w:position w:val="0"/>
        </w:rPr>
        <w:t>二</w:t>
      </w:r>
      <w:bookmarkEnd w:id="32"/>
      <w:r>
        <w:rPr>
          <w:color w:val="000000"/>
          <w:spacing w:val="0"/>
          <w:w w:val="100"/>
          <w:position w:val="0"/>
        </w:rPr>
        <w:t>、构造</w:t>
      </w:r>
      <w:bookmarkEnd w:id="30"/>
      <w:bookmarkEnd w:id="31"/>
      <w:bookmarkEnd w:id="33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914" w:lineRule="exact"/>
        <w:ind w:left="0" w:right="0" w:firstLine="860"/>
        <w:jc w:val="both"/>
        <w:sectPr>
          <w:type w:val="nextPage"/>
          <w:pgSz w:w="17861" w:h="25258"/>
          <w:pgMar w:top="1930" w:right="1438" w:bottom="2746" w:left="2585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矿区所处大地构造位置为扬子准地台南东侧湘西弧形构造带上，即桑 植凹陷褶皱带南西段的万民岗-盐井背斜之南东翼，矿区褶皱表现为-南东 倾的单斜岩层</w:t>
      </w:r>
      <w:r>
        <w:rPr>
          <w:color w:val="000000"/>
          <w:spacing w:val="0"/>
          <w:w w:val="100"/>
          <w:position w:val="0"/>
          <w:sz w:val="42"/>
          <w:szCs w:val="42"/>
        </w:rPr>
        <w:t>，</w:t>
      </w:r>
      <w:r>
        <w:rPr>
          <w:color w:val="000000"/>
          <w:spacing w:val="0"/>
          <w:w w:val="100"/>
          <w:position w:val="0"/>
        </w:rPr>
        <w:t>倾角一般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15-25° </w:t>
      </w:r>
      <w:r>
        <w:rPr>
          <w:color w:val="000000"/>
          <w:spacing w:val="0"/>
          <w:w w:val="100"/>
          <w:position w:val="0"/>
          <w:sz w:val="42"/>
          <w:szCs w:val="42"/>
        </w:rPr>
        <w:t>,</w:t>
      </w:r>
      <w:r>
        <w:rPr>
          <w:color w:val="000000"/>
          <w:spacing w:val="0"/>
          <w:w w:val="100"/>
          <w:position w:val="0"/>
        </w:rPr>
        <w:t>局部因断裂构造影响可变陡至</w:t>
      </w:r>
      <w:r>
        <w:rPr>
          <w:color w:val="000000"/>
          <w:spacing w:val="0"/>
          <w:w w:val="100"/>
          <w:position w:val="0"/>
          <w:sz w:val="42"/>
          <w:szCs w:val="42"/>
        </w:rPr>
        <w:t>30-40</w:t>
      </w:r>
      <w:r>
        <w:rPr>
          <w:color w:val="000000"/>
          <w:spacing w:val="0"/>
          <w:w w:val="100"/>
          <w:position w:val="0"/>
        </w:rPr>
        <w:t>°。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960" w:lineRule="exact"/>
        <w:ind w:left="0" w:right="0" w:firstLine="860"/>
        <w:jc w:val="both"/>
      </w:pPr>
      <w:r>
        <w:rPr>
          <w:color w:val="000000"/>
          <w:spacing w:val="0"/>
          <w:w w:val="100"/>
          <w:position w:val="0"/>
        </w:rPr>
        <w:t>矿区北东向张扭性断层和次级北北西向断层较发育，本区重晶石矿 均受上述断层破碎带控制。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860"/>
        <w:jc w:val="both"/>
      </w:pPr>
      <w:r>
        <w:rPr>
          <w:color w:val="000000"/>
          <w:spacing w:val="0"/>
          <w:w w:val="100"/>
          <w:position w:val="0"/>
        </w:rPr>
        <w:t>区域性万民岗-盐井张扭性断层从区内通过，走向北东</w:t>
      </w:r>
      <w:r>
        <w:rPr>
          <w:color w:val="000000"/>
          <w:spacing w:val="0"/>
          <w:w w:val="100"/>
          <w:position w:val="0"/>
          <w:sz w:val="42"/>
          <w:szCs w:val="42"/>
        </w:rPr>
        <w:t>30</w:t>
      </w:r>
      <w:r>
        <w:rPr>
          <w:color w:val="000000"/>
          <w:spacing w:val="0"/>
          <w:w w:val="100"/>
          <w:position w:val="0"/>
        </w:rPr>
        <w:t>。，倾向南 东</w:t>
      </w:r>
      <w:r>
        <w:rPr>
          <w:color w:val="000000"/>
          <w:spacing w:val="0"/>
          <w:w w:val="100"/>
          <w:position w:val="0"/>
          <w:sz w:val="42"/>
          <w:szCs w:val="42"/>
        </w:rPr>
        <w:t>，</w:t>
      </w:r>
      <w:r>
        <w:rPr>
          <w:color w:val="000000"/>
          <w:spacing w:val="0"/>
          <w:w w:val="100"/>
          <w:position w:val="0"/>
        </w:rPr>
        <w:t>倾角</w:t>
      </w:r>
      <w:r>
        <w:rPr>
          <w:color w:val="000000"/>
          <w:spacing w:val="0"/>
          <w:w w:val="100"/>
          <w:position w:val="0"/>
          <w:sz w:val="42"/>
          <w:szCs w:val="42"/>
        </w:rPr>
        <w:t>60-80</w:t>
      </w:r>
      <w:r>
        <w:rPr>
          <w:color w:val="000000"/>
          <w:spacing w:val="0"/>
          <w:w w:val="100"/>
          <w:position w:val="0"/>
        </w:rPr>
        <w:t>。</w:t>
      </w:r>
      <w:r>
        <w:rPr>
          <w:color w:val="000000"/>
          <w:spacing w:val="0"/>
          <w:w w:val="100"/>
          <w:position w:val="0"/>
          <w:sz w:val="42"/>
          <w:szCs w:val="42"/>
        </w:rPr>
        <w:t>，</w:t>
      </w:r>
      <w:r>
        <w:rPr>
          <w:color w:val="000000"/>
          <w:spacing w:val="0"/>
          <w:w w:val="100"/>
          <w:position w:val="0"/>
        </w:rPr>
        <w:t>切穿奥陶系地层</w:t>
      </w:r>
      <w:r>
        <w:rPr>
          <w:color w:val="000000"/>
          <w:spacing w:val="0"/>
          <w:w w:val="100"/>
          <w:position w:val="0"/>
          <w:sz w:val="42"/>
          <w:szCs w:val="42"/>
        </w:rPr>
        <w:t>，</w:t>
      </w:r>
      <w:r>
        <w:rPr>
          <w:color w:val="000000"/>
          <w:spacing w:val="0"/>
          <w:w w:val="100"/>
          <w:position w:val="0"/>
        </w:rPr>
        <w:t>其断层破碎带在矿区内见有重晶石 脉体产出，重晶石脉体两边含有黄铁矿的灰色断层泥分布。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450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第二节矿体特征及矿石质量</w:t>
      </w:r>
    </w:p>
    <w:p>
      <w:pPr>
        <w:pStyle w:val="22"/>
        <w:keepNext/>
        <w:keepLines/>
        <w:widowControl w:val="0"/>
        <w:shd w:val="clear" w:color="auto" w:fill="auto"/>
        <w:tabs>
          <w:tab w:val="left" w:pos="1674"/>
        </w:tabs>
        <w:bidi w:val="0"/>
        <w:spacing w:before="0" w:after="0" w:line="936" w:lineRule="exact"/>
        <w:ind w:left="0" w:right="0" w:firstLine="840"/>
        <w:jc w:val="both"/>
      </w:pPr>
      <w:bookmarkStart w:id="34" w:name="bookmark34"/>
      <w:bookmarkStart w:id="35" w:name="bookmark35"/>
      <w:bookmarkStart w:id="36" w:name="bookmark36"/>
      <w:bookmarkStart w:id="37" w:name="bookmark37"/>
      <w:r>
        <w:rPr>
          <w:color w:val="000000"/>
          <w:spacing w:val="0"/>
          <w:w w:val="100"/>
          <w:position w:val="0"/>
        </w:rPr>
        <w:t>一</w:t>
      </w:r>
      <w:bookmarkEnd w:id="36"/>
      <w:r>
        <w:rPr>
          <w:color w:val="000000"/>
          <w:spacing w:val="0"/>
          <w:w w:val="100"/>
          <w:position w:val="0"/>
        </w:rPr>
        <w:t>、</w:t>
        <w:tab/>
        <w:t>矿体特征</w:t>
      </w:r>
      <w:bookmarkEnd w:id="34"/>
      <w:bookmarkEnd w:id="35"/>
      <w:bookmarkEnd w:id="37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860"/>
        <w:jc w:val="both"/>
      </w:pPr>
      <w:r>
        <w:rPr>
          <w:color w:val="000000"/>
          <w:spacing w:val="0"/>
          <w:w w:val="100"/>
          <w:position w:val="0"/>
        </w:rPr>
        <w:t>区内重晶石矿体主要受北东向断层和西向的次级断层控制，呈脉状形 态产出。一般在两断层相交部位脉体变厚，且呈囊状膨大，容矿地层为奥 陶系中统宝塔组灰岩地层。</w:t>
      </w:r>
    </w:p>
    <w:p>
      <w:pPr>
        <w:pStyle w:val="22"/>
        <w:keepNext/>
        <w:keepLines/>
        <w:widowControl w:val="0"/>
        <w:shd w:val="clear" w:color="auto" w:fill="auto"/>
        <w:tabs>
          <w:tab w:val="left" w:pos="1674"/>
        </w:tabs>
        <w:bidi w:val="0"/>
        <w:spacing w:before="0" w:after="0" w:line="936" w:lineRule="exact"/>
        <w:ind w:left="0" w:right="0" w:firstLine="860"/>
        <w:jc w:val="both"/>
      </w:pPr>
      <w:bookmarkStart w:id="38" w:name="bookmark38"/>
      <w:bookmarkStart w:id="39" w:name="bookmark39"/>
      <w:bookmarkStart w:id="40" w:name="bookmark40"/>
      <w:bookmarkStart w:id="41" w:name="bookmark41"/>
      <w:r>
        <w:rPr>
          <w:color w:val="000000"/>
          <w:spacing w:val="0"/>
          <w:w w:val="100"/>
          <w:position w:val="0"/>
        </w:rPr>
        <w:t>二</w:t>
      </w:r>
      <w:bookmarkEnd w:id="40"/>
      <w:r>
        <w:rPr>
          <w:color w:val="000000"/>
          <w:spacing w:val="0"/>
          <w:w w:val="100"/>
          <w:position w:val="0"/>
        </w:rPr>
        <w:t>、</w:t>
        <w:tab/>
        <w:t>矿石质量</w:t>
      </w:r>
      <w:bookmarkEnd w:id="38"/>
      <w:bookmarkEnd w:id="39"/>
      <w:bookmarkEnd w:id="41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946" w:lineRule="exact"/>
        <w:ind w:left="0" w:right="0" w:firstLine="860"/>
        <w:jc w:val="both"/>
      </w:pPr>
      <w:r>
        <w:rPr>
          <w:color w:val="000000"/>
          <w:spacing w:val="0"/>
          <w:w w:val="100"/>
          <w:position w:val="0"/>
        </w:rPr>
        <w:t>本区重晶石脉体内见有方解石团块分布，向脉体中部有增多的趋势， 且大部分最后又过度为重晶石，属重晶石与方解石共生矿床。地表矿石被 铁质染成浅黄色，白度受到较大影响。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8323"/>
        </w:tabs>
        <w:bidi w:val="0"/>
        <w:spacing w:before="0" w:after="0" w:line="943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工作区重晶石矿脉中含重石的比例为</w:t>
        <w:tab/>
      </w:r>
      <w:r>
        <w:rPr>
          <w:color w:val="000000"/>
          <w:spacing w:val="0"/>
          <w:w w:val="100"/>
          <w:position w:val="0"/>
          <w:sz w:val="42"/>
          <w:szCs w:val="42"/>
        </w:rPr>
        <w:t>60-70%,</w:t>
      </w:r>
      <w:r>
        <w:rPr>
          <w:color w:val="000000"/>
          <w:spacing w:val="0"/>
          <w:w w:val="100"/>
          <w:position w:val="0"/>
        </w:rPr>
        <w:t>含方解石的比例为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96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42"/>
          <w:szCs w:val="42"/>
        </w:rPr>
        <w:t>30-40%，</w:t>
      </w:r>
      <w:r>
        <w:rPr>
          <w:color w:val="000000"/>
          <w:spacing w:val="0"/>
          <w:w w:val="100"/>
          <w:position w:val="0"/>
        </w:rPr>
        <w:t>脉体厚</w:t>
      </w:r>
      <w:r>
        <w:rPr>
          <w:color w:val="000000"/>
          <w:spacing w:val="0"/>
          <w:w w:val="100"/>
          <w:position w:val="0"/>
          <w:sz w:val="42"/>
          <w:szCs w:val="42"/>
        </w:rPr>
        <w:t>4-5 m,</w:t>
      </w:r>
      <w:r>
        <w:rPr>
          <w:color w:val="000000"/>
          <w:spacing w:val="0"/>
          <w:w w:val="100"/>
          <w:position w:val="0"/>
        </w:rPr>
        <w:t>本区重晶石脉矿床属低温热液型</w:t>
      </w:r>
      <w:r>
        <w:rPr>
          <w:color w:val="000000"/>
          <w:spacing w:val="0"/>
          <w:w w:val="100"/>
          <w:position w:val="0"/>
          <w:sz w:val="42"/>
          <w:szCs w:val="42"/>
        </w:rPr>
        <w:t>，</w:t>
      </w:r>
      <w:r>
        <w:rPr>
          <w:color w:val="000000"/>
          <w:spacing w:val="0"/>
          <w:w w:val="100"/>
          <w:position w:val="0"/>
        </w:rPr>
        <w:t>含杂质较多</w:t>
      </w:r>
      <w:r>
        <w:rPr>
          <w:color w:val="000000"/>
          <w:spacing w:val="0"/>
          <w:w w:val="100"/>
          <w:position w:val="0"/>
          <w:sz w:val="42"/>
          <w:szCs w:val="42"/>
        </w:rPr>
        <w:t>，</w:t>
      </w:r>
      <w:r>
        <w:rPr>
          <w:color w:val="000000"/>
          <w:spacing w:val="0"/>
          <w:w w:val="100"/>
          <w:position w:val="0"/>
        </w:rPr>
        <w:t>质量 差，经选矿后可使其质量得到提高，选矿可能增加开发成本,开发时应做好 技术经济评价。</w:t>
      </w:r>
    </w:p>
    <w:p>
      <w:pPr>
        <w:pStyle w:val="22"/>
        <w:keepNext/>
        <w:keepLines/>
        <w:widowControl w:val="0"/>
        <w:shd w:val="clear" w:color="auto" w:fill="auto"/>
        <w:tabs>
          <w:tab w:val="left" w:pos="1674"/>
        </w:tabs>
        <w:bidi w:val="0"/>
        <w:spacing w:before="0" w:after="0" w:line="960" w:lineRule="exact"/>
        <w:ind w:left="0" w:right="0" w:firstLine="840"/>
        <w:jc w:val="both"/>
      </w:pPr>
      <w:bookmarkStart w:id="42" w:name="bookmark42"/>
      <w:bookmarkStart w:id="43" w:name="bookmark43"/>
      <w:bookmarkStart w:id="44" w:name="bookmark44"/>
      <w:bookmarkStart w:id="45" w:name="bookmark45"/>
      <w:r>
        <w:rPr>
          <w:color w:val="000000"/>
          <w:spacing w:val="0"/>
          <w:w w:val="100"/>
          <w:position w:val="0"/>
        </w:rPr>
        <w:t>三</w:t>
      </w:r>
      <w:bookmarkEnd w:id="44"/>
      <w:r>
        <w:rPr>
          <w:color w:val="000000"/>
          <w:spacing w:val="0"/>
          <w:w w:val="100"/>
          <w:position w:val="0"/>
        </w:rPr>
        <w:t>、</w:t>
        <w:tab/>
        <w:t>矿体顶底板及边帮特征</w:t>
      </w:r>
      <w:bookmarkEnd w:id="42"/>
      <w:bookmarkEnd w:id="43"/>
      <w:bookmarkEnd w:id="45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943" w:lineRule="exact"/>
        <w:ind w:left="0" w:right="0" w:firstLine="860"/>
        <w:jc w:val="both"/>
        <w:sectPr>
          <w:type w:val="nextPage"/>
          <w:pgSz w:w="17861" w:h="25258"/>
          <w:pgMar w:top="1930" w:right="1438" w:bottom="2746" w:left="2585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矿层顶板为少量第四系残坡积层及风化带，岩性为褐黄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2"/>
          <w:szCs w:val="32"/>
        </w:rPr>
        <w:t>〜</w:t>
      </w:r>
      <w:r>
        <w:rPr>
          <w:color w:val="000000"/>
          <w:spacing w:val="0"/>
          <w:w w:val="100"/>
          <w:position w:val="0"/>
        </w:rPr>
        <w:t>桔黄色含碎 石粘土，厚度</w:t>
      </w:r>
      <w:r>
        <w:rPr>
          <w:color w:val="000000"/>
          <w:spacing w:val="0"/>
          <w:w w:val="100"/>
          <w:position w:val="0"/>
          <w:sz w:val="42"/>
          <w:szCs w:val="42"/>
        </w:rPr>
        <w:t>0-0.6m</w:t>
      </w:r>
      <w:r>
        <w:rPr>
          <w:color w:val="000000"/>
          <w:spacing w:val="0"/>
          <w:w w:val="100"/>
          <w:position w:val="0"/>
        </w:rPr>
        <w:t>，平均厚</w:t>
      </w:r>
      <w:r>
        <w:rPr>
          <w:color w:val="000000"/>
          <w:spacing w:val="0"/>
          <w:w w:val="100"/>
          <w:position w:val="0"/>
          <w:sz w:val="42"/>
          <w:szCs w:val="42"/>
        </w:rPr>
        <w:t>0.5 m,</w:t>
      </w:r>
      <w:r>
        <w:rPr>
          <w:color w:val="000000"/>
          <w:spacing w:val="0"/>
          <w:w w:val="100"/>
          <w:position w:val="0"/>
        </w:rPr>
        <w:t>零星覆盖</w:t>
      </w:r>
      <w:r>
        <w:rPr>
          <w:color w:val="000000"/>
          <w:spacing w:val="0"/>
          <w:w w:val="100"/>
          <w:position w:val="0"/>
          <w:sz w:val="42"/>
          <w:szCs w:val="42"/>
        </w:rPr>
        <w:t>，</w:t>
      </w:r>
      <w:r>
        <w:rPr>
          <w:color w:val="000000"/>
          <w:spacing w:val="0"/>
          <w:w w:val="100"/>
          <w:position w:val="0"/>
        </w:rPr>
        <w:t>本矿山为露天开采</w:t>
      </w:r>
      <w:r>
        <w:rPr>
          <w:color w:val="000000"/>
          <w:spacing w:val="0"/>
          <w:w w:val="100"/>
          <w:position w:val="0"/>
          <w:sz w:val="42"/>
          <w:szCs w:val="42"/>
        </w:rPr>
        <w:t>，</w:t>
      </w:r>
      <w:r>
        <w:rPr>
          <w:color w:val="000000"/>
          <w:spacing w:val="0"/>
          <w:w w:val="100"/>
          <w:position w:val="0"/>
        </w:rPr>
        <w:t>故该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943" w:lineRule="exact"/>
        <w:ind w:left="0" w:right="0" w:firstLine="860"/>
        <w:jc w:val="both"/>
      </w:pPr>
      <w:r>
        <w:rPr>
          <w:color w:val="000000"/>
          <w:spacing w:val="0"/>
          <w:w w:val="100"/>
          <w:position w:val="0"/>
        </w:rPr>
        <w:t xml:space="preserve"> 层属剥离对象，剥离后矿层无顶板；矿层边帮为奥陶系中统宝塔组</w:t>
      </w:r>
      <w:r>
        <w:rPr>
          <w:b/>
          <w:bCs/>
          <w:color w:val="000000"/>
          <w:spacing w:val="0"/>
          <w:w w:val="100"/>
          <w:position w:val="0"/>
        </w:rPr>
        <w:t>（Q</w:t>
      </w:r>
      <w:r>
        <w:rPr>
          <w:b/>
          <w:bCs/>
          <w:color w:val="000000"/>
          <w:spacing w:val="0"/>
          <w:w w:val="100"/>
          <w:position w:val="0"/>
          <w:vertAlign w:val="subscript"/>
        </w:rPr>
        <w:t>2b</w:t>
      </w:r>
      <w:r>
        <w:rPr>
          <w:color w:val="000000"/>
          <w:spacing w:val="0"/>
          <w:w w:val="100"/>
          <w:position w:val="0"/>
        </w:rPr>
        <w:t>）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160"/>
        <w:jc w:val="left"/>
      </w:pPr>
      <w:r>
        <w:rPr>
          <w:color w:val="000000"/>
          <w:spacing w:val="0"/>
          <w:w w:val="100"/>
          <w:position w:val="0"/>
        </w:rPr>
        <w:t>中厚层状亮晶砂屑灰岩，为坚硬岩层，矿层边帮较为稳固。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160" w:right="0" w:firstLine="840"/>
        <w:jc w:val="both"/>
      </w:pPr>
      <w:r>
        <w:rPr>
          <w:color w:val="000000"/>
          <w:spacing w:val="0"/>
          <w:w w:val="100"/>
          <w:position w:val="0"/>
        </w:rPr>
        <w:t>矿床分布于山体斜坡上，开采方式为从上至下阶梯式露天开采，开采 后矿脉四周留下</w:t>
      </w:r>
      <w:r>
        <w:rPr>
          <w:color w:val="000000"/>
          <w:spacing w:val="0"/>
          <w:w w:val="100"/>
          <w:position w:val="0"/>
          <w:sz w:val="42"/>
          <w:szCs w:val="42"/>
        </w:rPr>
        <w:t>75°</w:t>
      </w:r>
      <w:r>
        <w:rPr>
          <w:color w:val="000000"/>
          <w:spacing w:val="0"/>
          <w:w w:val="100"/>
          <w:position w:val="0"/>
        </w:rPr>
        <w:t>高</w:t>
      </w:r>
      <w:r>
        <w:rPr>
          <w:color w:val="000000"/>
          <w:spacing w:val="0"/>
          <w:w w:val="100"/>
          <w:position w:val="0"/>
          <w:sz w:val="42"/>
          <w:szCs w:val="42"/>
        </w:rPr>
        <w:t>5-50</w:t>
      </w:r>
      <w:r>
        <w:rPr>
          <w:color w:val="000000"/>
          <w:spacing w:val="0"/>
          <w:w w:val="100"/>
          <w:position w:val="0"/>
        </w:rPr>
        <w:t>余米的人工边坡。由于矿区内节理较为发育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, </w:t>
      </w:r>
      <w:r>
        <w:rPr>
          <w:color w:val="000000"/>
          <w:spacing w:val="0"/>
          <w:w w:val="100"/>
          <w:position w:val="0"/>
        </w:rPr>
        <w:t>岩石被切割成块状，而地形坡度与岩层倾向一至，且地形坡度大于岩层倾 角，并与开采方向相同，故采场边帮较不稳定，易形崩塌，开采时一定要引 起高度重视。</w:t>
      </w:r>
    </w:p>
    <w:p>
      <w:pPr>
        <w:pStyle w:val="22"/>
        <w:keepNext/>
        <w:keepLines/>
        <w:widowControl w:val="0"/>
        <w:shd w:val="clear" w:color="auto" w:fill="auto"/>
        <w:bidi w:val="0"/>
        <w:spacing w:before="0" w:after="0" w:line="936" w:lineRule="exact"/>
        <w:ind w:left="0" w:right="0" w:firstLine="1000"/>
        <w:jc w:val="left"/>
      </w:pPr>
      <w:bookmarkStart w:id="46" w:name="bookmark46"/>
      <w:bookmarkStart w:id="47" w:name="bookmark47"/>
      <w:bookmarkStart w:id="48" w:name="bookmark48"/>
      <w:bookmarkStart w:id="49" w:name="bookmark49"/>
      <w:r>
        <w:rPr>
          <w:color w:val="000000"/>
          <w:spacing w:val="0"/>
          <w:w w:val="100"/>
          <w:position w:val="0"/>
        </w:rPr>
        <w:t>四</w:t>
      </w:r>
      <w:bookmarkEnd w:id="48"/>
      <w:r>
        <w:rPr>
          <w:color w:val="000000"/>
          <w:spacing w:val="0"/>
          <w:w w:val="100"/>
          <w:position w:val="0"/>
        </w:rPr>
        <w:t>、加工技术性能</w:t>
      </w:r>
      <w:bookmarkEnd w:id="46"/>
      <w:bookmarkEnd w:id="47"/>
      <w:bookmarkEnd w:id="49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160" w:right="0" w:firstLine="840"/>
        <w:jc w:val="left"/>
      </w:pPr>
      <w:r>
        <w:rPr>
          <w:color w:val="000000"/>
          <w:spacing w:val="0"/>
          <w:w w:val="100"/>
          <w:position w:val="0"/>
        </w:rPr>
        <w:t>奥陶系下统厚层灰岩，矿石硬度大,按工程地质手册资料，抗压强度大, 岩石裂隙不发育或裂隙被方解石脉充填，胶结好，属稳固型。拟开采的矿石 为重晶石</w:t>
      </w:r>
      <w:r>
        <w:rPr>
          <w:color w:val="000000"/>
          <w:spacing w:val="0"/>
          <w:w w:val="100"/>
          <w:position w:val="0"/>
          <w:sz w:val="42"/>
          <w:szCs w:val="42"/>
        </w:rPr>
        <w:t>，</w:t>
      </w:r>
      <w:r>
        <w:rPr>
          <w:color w:val="000000"/>
          <w:spacing w:val="0"/>
          <w:w w:val="100"/>
          <w:position w:val="0"/>
        </w:rPr>
        <w:t>其体重</w:t>
      </w:r>
      <w:r>
        <w:rPr>
          <w:color w:val="000000"/>
          <w:spacing w:val="0"/>
          <w:w w:val="100"/>
          <w:position w:val="0"/>
          <w:sz w:val="42"/>
          <w:szCs w:val="42"/>
        </w:rPr>
        <w:t>4.10</w:t>
      </w:r>
      <w:r>
        <w:rPr>
          <w:color w:val="000000"/>
          <w:spacing w:val="0"/>
          <w:w w:val="100"/>
          <w:position w:val="0"/>
        </w:rPr>
        <w:t>吨</w:t>
      </w:r>
      <w:r>
        <w:rPr>
          <w:color w:val="000000"/>
          <w:spacing w:val="0"/>
          <w:w w:val="100"/>
          <w:position w:val="0"/>
          <w:sz w:val="42"/>
          <w:szCs w:val="42"/>
        </w:rPr>
        <w:t>/m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19"/>
          <w:szCs w:val="19"/>
        </w:rPr>
        <w:t>3</w:t>
      </w:r>
      <w:r>
        <w:rPr>
          <w:color w:val="000000"/>
          <w:spacing w:val="0"/>
          <w:w w:val="100"/>
          <w:position w:val="0"/>
        </w:rPr>
        <w:t>，抗压强度</w:t>
      </w:r>
      <w:r>
        <w:rPr>
          <w:color w:val="000000"/>
          <w:spacing w:val="0"/>
          <w:w w:val="100"/>
          <w:position w:val="0"/>
          <w:sz w:val="42"/>
          <w:szCs w:val="42"/>
        </w:rPr>
        <w:t>83.1-185.0 MPa,</w:t>
      </w:r>
      <w:r>
        <w:rPr>
          <w:color w:val="000000"/>
          <w:spacing w:val="0"/>
          <w:w w:val="100"/>
          <w:position w:val="0"/>
        </w:rPr>
        <w:t xml:space="preserve">软化系数 </w:t>
      </w:r>
      <w:r>
        <w:rPr>
          <w:color w:val="000000"/>
          <w:spacing w:val="0"/>
          <w:w w:val="100"/>
          <w:position w:val="0"/>
          <w:sz w:val="42"/>
          <w:szCs w:val="42"/>
        </w:rPr>
        <w:t>0.75-1.00,</w:t>
      </w:r>
      <w:r>
        <w:rPr>
          <w:color w:val="000000"/>
          <w:spacing w:val="0"/>
          <w:w w:val="100"/>
          <w:position w:val="0"/>
        </w:rPr>
        <w:t>磨擦系数</w:t>
      </w:r>
      <w:r>
        <w:rPr>
          <w:color w:val="000000"/>
          <w:spacing w:val="0"/>
          <w:w w:val="100"/>
          <w:position w:val="0"/>
          <w:sz w:val="42"/>
          <w:szCs w:val="42"/>
        </w:rPr>
        <w:t>0.47-1.02,</w:t>
      </w:r>
      <w:r>
        <w:rPr>
          <w:color w:val="000000"/>
          <w:spacing w:val="0"/>
          <w:w w:val="100"/>
          <w:position w:val="0"/>
        </w:rPr>
        <w:t>内聚力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13.5-52.00 KPa, </w:t>
      </w:r>
      <w:r>
        <w:rPr>
          <w:color w:val="000000"/>
          <w:spacing w:val="0"/>
          <w:w w:val="100"/>
          <w:position w:val="0"/>
        </w:rPr>
        <w:t>一般在两断层相 交部位脉体变厚，且呈囊状膨大,容矿地层为奥陶系中统宝塔组灰岩地层。 在切坡地段易沿岩层层面及节理裂隙面产生崩塌、滑坡等地质灾害。</w:t>
      </w:r>
    </w:p>
    <w:p>
      <w:pPr>
        <w:pStyle w:val="22"/>
        <w:keepNext/>
        <w:keepLines/>
        <w:widowControl w:val="0"/>
        <w:shd w:val="clear" w:color="auto" w:fill="auto"/>
        <w:bidi w:val="0"/>
        <w:spacing w:before="0" w:after="0" w:line="936" w:lineRule="exact"/>
        <w:ind w:left="0" w:right="0" w:firstLine="0"/>
        <w:jc w:val="center"/>
      </w:pPr>
      <w:bookmarkStart w:id="50" w:name="bookmark50"/>
      <w:bookmarkStart w:id="51" w:name="bookmark51"/>
      <w:bookmarkStart w:id="52" w:name="bookmark52"/>
      <w:r>
        <w:rPr>
          <w:color w:val="000000"/>
          <w:spacing w:val="0"/>
          <w:w w:val="100"/>
          <w:position w:val="0"/>
        </w:rPr>
        <w:t>第四章资源储量</w:t>
      </w:r>
      <w:bookmarkEnd w:id="50"/>
      <w:bookmarkEnd w:id="51"/>
      <w:bookmarkEnd w:id="52"/>
    </w:p>
    <w:p>
      <w:pPr>
        <w:pStyle w:val="22"/>
        <w:keepNext/>
        <w:keepLines/>
        <w:widowControl w:val="0"/>
        <w:shd w:val="clear" w:color="auto" w:fill="auto"/>
        <w:bidi w:val="0"/>
        <w:spacing w:before="0" w:after="0" w:line="936" w:lineRule="exact"/>
        <w:ind w:left="5080" w:right="0" w:firstLine="0"/>
        <w:jc w:val="left"/>
      </w:pPr>
      <w:bookmarkStart w:id="53" w:name="bookmark53"/>
      <w:r>
        <w:rPr>
          <w:color w:val="000000"/>
          <w:spacing w:val="0"/>
          <w:w w:val="100"/>
          <w:position w:val="0"/>
        </w:rPr>
        <w:t>第一节批准的开采范围</w:t>
      </w:r>
      <w:bookmarkEnd w:id="53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480" w:line="893" w:lineRule="exact"/>
        <w:ind w:left="160" w:right="0" w:firstLine="840"/>
        <w:jc w:val="both"/>
      </w:pPr>
      <w:r>
        <w:rPr>
          <w:color w:val="000000"/>
          <w:spacing w:val="0"/>
          <w:w w:val="100"/>
          <w:position w:val="0"/>
        </w:rPr>
        <w:t>根据采矿许可证，永顺县万民乡洞坪村重晶石矿开采范围见表</w:t>
      </w:r>
      <w:r>
        <w:rPr>
          <w:color w:val="000000"/>
          <w:spacing w:val="0"/>
          <w:w w:val="100"/>
          <w:position w:val="0"/>
          <w:sz w:val="42"/>
          <w:szCs w:val="42"/>
        </w:rPr>
        <w:t>2</w:t>
      </w:r>
      <w:r>
        <w:rPr>
          <w:color w:val="000000"/>
          <w:spacing w:val="0"/>
          <w:w w:val="100"/>
          <w:position w:val="0"/>
        </w:rPr>
        <w:t xml:space="preserve">，面 积 </w:t>
      </w:r>
      <w:r>
        <w:rPr>
          <w:color w:val="000000"/>
          <w:spacing w:val="0"/>
          <w:w w:val="100"/>
          <w:position w:val="0"/>
          <w:sz w:val="42"/>
          <w:szCs w:val="42"/>
        </w:rPr>
        <w:t>0.1275km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19"/>
          <w:szCs w:val="19"/>
        </w:rPr>
        <w:t>2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8"/>
        <w:keepNext w:val="0"/>
        <w:keepLines w:val="0"/>
        <w:widowControl w:val="0"/>
        <w:shd w:val="clear" w:color="auto" w:fill="auto"/>
        <w:tabs>
          <w:tab w:val="left" w:pos="9317"/>
        </w:tabs>
        <w:bidi w:val="0"/>
        <w:spacing w:before="0" w:after="0" w:line="240" w:lineRule="auto"/>
        <w:ind w:left="1022" w:right="0" w:firstLine="0"/>
        <w:jc w:val="left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38"/>
          <w:szCs w:val="38"/>
        </w:rPr>
        <w:t>永顺县万民乡洞坪村重晶石矿拐点坐标表</w:t>
        <w:tab/>
        <w:t>表</w:t>
      </w:r>
      <w:r>
        <w:rPr>
          <w:color w:val="000000"/>
          <w:spacing w:val="0"/>
          <w:w w:val="100"/>
          <w:position w:val="0"/>
          <w:sz w:val="42"/>
          <w:szCs w:val="42"/>
        </w:rPr>
        <w:t>2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1291"/>
        <w:gridCol w:w="5362"/>
        <w:gridCol w:w="5669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90"/>
          <w:jc w:val="left"/>
        </w:trPr>
        <w:tc>
          <w:tcPr>
            <w:tcW w:w="129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拐点号</w:t>
            </w:r>
          </w:p>
        </w:tc>
        <w:tc>
          <w:tcPr>
            <w:tcW w:w="1103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80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西安坐标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X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Y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</w:t>
            </w: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060" w:right="0" w:firstLine="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3251100.00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37390425.00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2</w:t>
            </w: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060" w:right="0" w:firstLine="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3251010.00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37390600.00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99"/>
          <w:jc w:val="left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3</w:t>
            </w: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060" w:right="0" w:firstLine="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3250500.00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37390120.00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4</w:t>
            </w: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060" w:right="0" w:firstLine="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3250610.00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37390025.00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90"/>
          <w:jc w:val="left"/>
        </w:trPr>
        <w:tc>
          <w:tcPr>
            <w:tcW w:w="123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384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开采标高：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+453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26"/>
                <w:szCs w:val="26"/>
              </w:rPr>
              <w:t>〜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+420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面积：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0.1275km</w:t>
            </w: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2</w:t>
            </w:r>
          </w:p>
        </w:tc>
      </w:tr>
    </w:tbl>
    <w:p>
      <w:pPr>
        <w:sectPr>
          <w:type w:val="nextPage"/>
          <w:pgSz w:w="17861" w:h="25258"/>
          <w:pgMar w:top="1930" w:right="1438" w:bottom="2746" w:left="2585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</w:p>
    <w:p>
      <w:pPr>
        <w:pStyle w:val="22"/>
        <w:keepNext/>
        <w:keepLines/>
        <w:widowControl w:val="0"/>
        <w:shd w:val="clear" w:color="auto" w:fill="auto"/>
        <w:bidi w:val="0"/>
        <w:spacing w:before="0" w:after="0" w:line="931" w:lineRule="exact"/>
        <w:ind w:left="0" w:right="0" w:firstLine="0"/>
        <w:jc w:val="center"/>
      </w:pPr>
      <w:bookmarkStart w:id="54" w:name="bookmark54"/>
      <w:bookmarkStart w:id="55" w:name="bookmark55"/>
      <w:bookmarkStart w:id="56" w:name="bookmark56"/>
      <w:r>
        <w:rPr>
          <w:color w:val="000000"/>
          <w:spacing w:val="0"/>
          <w:w w:val="100"/>
          <w:position w:val="0"/>
        </w:rPr>
        <w:t>第二节批准的资源储量</w:t>
      </w:r>
      <w:bookmarkEnd w:id="54"/>
      <w:bookmarkEnd w:id="55"/>
      <w:bookmarkEnd w:id="56"/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9554"/>
        </w:tabs>
        <w:bidi w:val="0"/>
        <w:spacing w:before="0" w:after="0" w:line="931" w:lineRule="exact"/>
        <w:ind w:left="0" w:right="0" w:firstLine="760"/>
        <w:jc w:val="left"/>
      </w:pPr>
      <w:r>
        <w:rPr>
          <w:color w:val="000000"/>
          <w:spacing w:val="0"/>
          <w:w w:val="100"/>
          <w:position w:val="0"/>
        </w:rPr>
        <w:t>经县国土资源管理部门批准的区内重晶石矿</w:t>
        <w:tab/>
      </w:r>
      <w:r>
        <w:rPr>
          <w:color w:val="000000"/>
          <w:spacing w:val="0"/>
          <w:w w:val="100"/>
          <w:position w:val="0"/>
          <w:sz w:val="42"/>
          <w:szCs w:val="42"/>
        </w:rPr>
        <w:t>（333+334）</w:t>
      </w:r>
      <w:r>
        <w:rPr>
          <w:color w:val="000000"/>
          <w:spacing w:val="0"/>
          <w:w w:val="100"/>
          <w:position w:val="0"/>
        </w:rPr>
        <w:t>类资源量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940" w:line="93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21.67</w:t>
      </w:r>
      <w:r>
        <w:rPr>
          <w:color w:val="000000"/>
          <w:spacing w:val="0"/>
          <w:w w:val="100"/>
          <w:position w:val="0"/>
        </w:rPr>
        <w:t>万吨。</w:t>
      </w:r>
    </w:p>
    <w:p>
      <w:pPr>
        <w:pStyle w:val="22"/>
        <w:keepNext/>
        <w:keepLines/>
        <w:widowControl w:val="0"/>
        <w:shd w:val="clear" w:color="auto" w:fill="auto"/>
        <w:bidi w:val="0"/>
        <w:spacing w:before="0" w:after="0" w:line="931" w:lineRule="exact"/>
        <w:ind w:left="0" w:right="0" w:firstLine="0"/>
        <w:jc w:val="center"/>
      </w:pPr>
      <w:bookmarkStart w:id="57" w:name="bookmark57"/>
      <w:bookmarkStart w:id="58" w:name="bookmark58"/>
      <w:bookmarkStart w:id="59" w:name="bookmark59"/>
      <w:r>
        <w:rPr>
          <w:color w:val="000000"/>
          <w:spacing w:val="0"/>
          <w:w w:val="100"/>
          <w:position w:val="0"/>
        </w:rPr>
        <w:t>第三节设计利用的资源储量</w:t>
      </w:r>
      <w:bookmarkEnd w:id="57"/>
      <w:bookmarkEnd w:id="58"/>
      <w:bookmarkEnd w:id="59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931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本次设计矿区范围内保有资源量为</w:t>
      </w:r>
      <w:r>
        <w:rPr>
          <w:color w:val="000000"/>
          <w:spacing w:val="0"/>
          <w:w w:val="100"/>
          <w:position w:val="0"/>
          <w:sz w:val="42"/>
          <w:szCs w:val="42"/>
        </w:rPr>
        <w:t>21.67</w:t>
      </w:r>
      <w:r>
        <w:rPr>
          <w:color w:val="000000"/>
          <w:spacing w:val="0"/>
          <w:w w:val="100"/>
          <w:position w:val="0"/>
        </w:rPr>
        <w:t>万吨，按</w:t>
      </w:r>
      <w:r>
        <w:rPr>
          <w:color w:val="000000"/>
          <w:spacing w:val="0"/>
          <w:w w:val="100"/>
          <w:position w:val="0"/>
          <w:sz w:val="42"/>
          <w:szCs w:val="42"/>
        </w:rPr>
        <w:t>90%</w:t>
      </w:r>
      <w:r>
        <w:rPr>
          <w:color w:val="000000"/>
          <w:spacing w:val="0"/>
          <w:w w:val="100"/>
          <w:position w:val="0"/>
        </w:rPr>
        <w:t>的回收率计算， 预可采储量为</w:t>
      </w:r>
      <w:r>
        <w:rPr>
          <w:color w:val="000000"/>
          <w:spacing w:val="0"/>
          <w:w w:val="100"/>
          <w:position w:val="0"/>
          <w:sz w:val="42"/>
          <w:szCs w:val="42"/>
        </w:rPr>
        <w:t>19.5</w:t>
      </w:r>
      <w:r>
        <w:rPr>
          <w:color w:val="000000"/>
          <w:spacing w:val="0"/>
          <w:w w:val="100"/>
          <w:position w:val="0"/>
        </w:rPr>
        <w:t>万吨。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931" w:lineRule="exact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第二篇开采设计方案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931" w:lineRule="exact"/>
        <w:ind w:left="472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第一章设计依据和原则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931" w:lineRule="exact"/>
        <w:ind w:left="472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第一节设计的主要依据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480" w:line="931" w:lineRule="exact"/>
        <w:ind w:left="0" w:right="0" w:firstLine="760"/>
        <w:jc w:val="left"/>
      </w:pPr>
      <w:r>
        <w:rPr>
          <w:color w:val="000000"/>
          <w:spacing w:val="0"/>
          <w:w w:val="100"/>
          <w:position w:val="0"/>
        </w:rPr>
        <w:t>永顺县万民乡洞坪村重晶石矿的开采设计方案的主要依据：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1444"/>
        </w:tabs>
        <w:bidi w:val="0"/>
        <w:spacing w:before="0" w:after="360" w:line="240" w:lineRule="auto"/>
        <w:ind w:left="0" w:right="0" w:firstLine="760"/>
        <w:jc w:val="left"/>
      </w:pPr>
      <w:bookmarkStart w:id="60" w:name="bookmark60"/>
      <w:r>
        <w:rPr>
          <w:color w:val="000000"/>
          <w:spacing w:val="0"/>
          <w:w w:val="100"/>
          <w:position w:val="0"/>
          <w:sz w:val="42"/>
          <w:szCs w:val="42"/>
        </w:rPr>
        <w:t>1</w:t>
      </w:r>
      <w:bookmarkEnd w:id="60"/>
      <w:r>
        <w:rPr>
          <w:color w:val="000000"/>
          <w:spacing w:val="0"/>
          <w:w w:val="100"/>
          <w:position w:val="0"/>
        </w:rPr>
        <w:t>、</w:t>
        <w:tab/>
      </w:r>
      <w:r>
        <w:rPr>
          <w:color w:val="000000"/>
          <w:spacing w:val="0"/>
          <w:w w:val="100"/>
          <w:position w:val="0"/>
          <w:sz w:val="42"/>
          <w:szCs w:val="42"/>
        </w:rPr>
        <w:t>GB16423-1996</w:t>
      </w:r>
      <w:r>
        <w:rPr>
          <w:color w:val="000000"/>
          <w:spacing w:val="0"/>
          <w:w w:val="100"/>
          <w:position w:val="0"/>
        </w:rPr>
        <w:t>《金属非金属露天矿山安全规程》。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1444"/>
        </w:tabs>
        <w:bidi w:val="0"/>
        <w:spacing w:before="0" w:after="360" w:line="240" w:lineRule="auto"/>
        <w:ind w:left="0" w:right="0" w:firstLine="840"/>
        <w:jc w:val="both"/>
      </w:pPr>
      <w:bookmarkStart w:id="61" w:name="bookmark61"/>
      <w:r>
        <w:rPr>
          <w:color w:val="000000"/>
          <w:spacing w:val="0"/>
          <w:w w:val="100"/>
          <w:position w:val="0"/>
          <w:sz w:val="42"/>
          <w:szCs w:val="42"/>
        </w:rPr>
        <w:t>2</w:t>
      </w:r>
      <w:bookmarkEnd w:id="61"/>
      <w:r>
        <w:rPr>
          <w:color w:val="000000"/>
          <w:spacing w:val="0"/>
          <w:w w:val="100"/>
          <w:position w:val="0"/>
        </w:rPr>
        <w:t>、</w:t>
        <w:tab/>
      </w:r>
      <w:r>
        <w:rPr>
          <w:color w:val="000000"/>
          <w:spacing w:val="0"/>
          <w:w w:val="100"/>
          <w:position w:val="0"/>
          <w:sz w:val="42"/>
          <w:szCs w:val="42"/>
        </w:rPr>
        <w:t>GB6722-2003</w:t>
      </w:r>
      <w:r>
        <w:rPr>
          <w:color w:val="000000"/>
          <w:spacing w:val="0"/>
          <w:w w:val="100"/>
          <w:position w:val="0"/>
        </w:rPr>
        <w:t>《爆破安全规程》。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1444"/>
        </w:tabs>
        <w:bidi w:val="0"/>
        <w:spacing w:before="0" w:after="0" w:line="240" w:lineRule="auto"/>
        <w:ind w:left="0" w:right="0" w:firstLine="840"/>
        <w:jc w:val="both"/>
      </w:pPr>
      <w:bookmarkStart w:id="62" w:name="bookmark62"/>
      <w:r>
        <w:rPr>
          <w:color w:val="000000"/>
          <w:spacing w:val="0"/>
          <w:w w:val="100"/>
          <w:position w:val="0"/>
          <w:sz w:val="42"/>
          <w:szCs w:val="42"/>
        </w:rPr>
        <w:t>3</w:t>
      </w:r>
      <w:bookmarkEnd w:id="62"/>
      <w:r>
        <w:rPr>
          <w:color w:val="000000"/>
          <w:spacing w:val="0"/>
          <w:w w:val="100"/>
          <w:position w:val="0"/>
        </w:rPr>
        <w:t>、</w:t>
        <w:tab/>
        <w:t>国家安监总局《小型露天矿山安全生产暂行规定》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1444"/>
        </w:tabs>
        <w:bidi w:val="0"/>
        <w:spacing w:before="0" w:after="660" w:line="859" w:lineRule="exact"/>
        <w:ind w:left="0" w:right="0" w:firstLine="840"/>
        <w:jc w:val="both"/>
      </w:pPr>
      <w:bookmarkStart w:id="63" w:name="bookmark63"/>
      <w:r>
        <w:rPr>
          <w:color w:val="000000"/>
          <w:spacing w:val="0"/>
          <w:w w:val="100"/>
          <w:position w:val="0"/>
          <w:sz w:val="42"/>
          <w:szCs w:val="42"/>
        </w:rPr>
        <w:t>4</w:t>
      </w:r>
      <w:bookmarkEnd w:id="63"/>
      <w:r>
        <w:rPr>
          <w:color w:val="000000"/>
          <w:spacing w:val="0"/>
          <w:w w:val="100"/>
          <w:position w:val="0"/>
        </w:rPr>
        <w:t>、</w:t>
        <w:tab/>
      </w:r>
      <w:r>
        <w:rPr>
          <w:color w:val="000000"/>
          <w:spacing w:val="0"/>
          <w:w w:val="100"/>
          <w:position w:val="0"/>
          <w:sz w:val="42"/>
          <w:szCs w:val="42"/>
        </w:rPr>
        <w:t>2010</w:t>
      </w:r>
      <w:r>
        <w:rPr>
          <w:color w:val="000000"/>
          <w:spacing w:val="0"/>
          <w:w w:val="100"/>
          <w:position w:val="0"/>
        </w:rPr>
        <w:t>年</w:t>
      </w:r>
      <w:r>
        <w:rPr>
          <w:color w:val="000000"/>
          <w:spacing w:val="0"/>
          <w:w w:val="100"/>
          <w:position w:val="0"/>
          <w:sz w:val="42"/>
          <w:szCs w:val="42"/>
        </w:rPr>
        <w:t>1</w:t>
      </w:r>
      <w:r>
        <w:rPr>
          <w:color w:val="000000"/>
          <w:spacing w:val="0"/>
          <w:w w:val="100"/>
          <w:position w:val="0"/>
        </w:rPr>
        <w:t>月怀化新大陆矿业有限公司提交的《永顺县万民乡洞坪 村重晶石矿开发利用方案》（本文简称：开发利用方案）。</w:t>
      </w:r>
    </w:p>
    <w:p>
      <w:pPr>
        <w:pStyle w:val="22"/>
        <w:keepNext/>
        <w:keepLines/>
        <w:widowControl w:val="0"/>
        <w:shd w:val="clear" w:color="auto" w:fill="auto"/>
        <w:bidi w:val="0"/>
        <w:spacing w:before="0" w:after="0" w:line="931" w:lineRule="exact"/>
        <w:ind w:left="0" w:right="0" w:firstLine="0"/>
        <w:jc w:val="center"/>
      </w:pPr>
      <w:bookmarkStart w:id="64" w:name="bookmark64"/>
      <w:bookmarkStart w:id="65" w:name="bookmark65"/>
      <w:bookmarkStart w:id="66" w:name="bookmark66"/>
      <w:r>
        <w:rPr>
          <w:color w:val="000000"/>
          <w:spacing w:val="0"/>
          <w:w w:val="100"/>
          <w:position w:val="0"/>
        </w:rPr>
        <w:t>第二节开采方案的设计原则</w:t>
      </w:r>
      <w:bookmarkEnd w:id="64"/>
      <w:bookmarkEnd w:id="65"/>
      <w:bookmarkEnd w:id="66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根据国家露天矿山开采的安全要求和市场需求，结合相关部门对矿山 开采的相关政策、规定，因地制宜，按照“重安全、少投资、工期短、效 益好”的原则进行方案的编制。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360" w:line="936" w:lineRule="exact"/>
        <w:ind w:left="0" w:right="0" w:firstLine="840"/>
        <w:jc w:val="both"/>
        <w:sectPr>
          <w:type w:val="nextPage"/>
          <w:pgSz w:w="17861" w:h="25258"/>
          <w:pgMar w:top="1930" w:right="1438" w:bottom="2746" w:left="2585" w:header="0" w:footer="3" w:gutter="0"/>
          <w:pgNumType w:start="10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 xml:space="preserve">根据上级有关的文件精神和设计规范及该矿山的具体条件，确定其主 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360" w:line="936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要编制原则如下: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0" w:right="0" w:firstLine="860"/>
        <w:jc w:val="both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38"/>
          <w:szCs w:val="38"/>
        </w:rPr>
        <w:t>设计能力：</w:t>
      </w:r>
      <w:r>
        <w:rPr>
          <w:color w:val="000000"/>
          <w:spacing w:val="0"/>
          <w:w w:val="100"/>
          <w:position w:val="0"/>
          <w:sz w:val="42"/>
          <w:szCs w:val="42"/>
        </w:rPr>
        <w:t>5.1</w:t>
      </w:r>
      <w:r>
        <w:rPr>
          <w:color w:val="000000"/>
          <w:spacing w:val="0"/>
          <w:w w:val="100"/>
          <w:position w:val="0"/>
          <w:sz w:val="38"/>
          <w:szCs w:val="38"/>
        </w:rPr>
        <w:t>万</w:t>
      </w:r>
      <w:r>
        <w:rPr>
          <w:color w:val="000000"/>
          <w:spacing w:val="0"/>
          <w:w w:val="100"/>
          <w:position w:val="0"/>
          <w:sz w:val="42"/>
          <w:szCs w:val="42"/>
        </w:rPr>
        <w:t>t/a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0" w:right="0" w:firstLine="860"/>
        <w:jc w:val="both"/>
      </w:pPr>
      <w:r>
        <w:rPr>
          <w:color w:val="000000"/>
          <w:spacing w:val="0"/>
          <w:w w:val="100"/>
          <w:position w:val="0"/>
        </w:rPr>
        <w:t>开采方法：采剥并举，剥离先行、由上而下，分台阶开采。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600" w:line="941" w:lineRule="exact"/>
        <w:ind w:left="0" w:right="0" w:firstLine="860"/>
        <w:jc w:val="both"/>
      </w:pPr>
      <w:r>
        <w:rPr>
          <w:color w:val="000000"/>
          <w:spacing w:val="0"/>
          <w:w w:val="100"/>
          <w:position w:val="0"/>
        </w:rPr>
        <w:t>本采石场为老采石场，本设计方案尽量利用原采场及附近现有的各类 型建筑、构筑物及部分设施，以减少投资。</w:t>
      </w:r>
    </w:p>
    <w:p>
      <w:pPr>
        <w:pStyle w:val="22"/>
        <w:keepNext/>
        <w:keepLines/>
        <w:widowControl w:val="0"/>
        <w:shd w:val="clear" w:color="auto" w:fill="auto"/>
        <w:bidi w:val="0"/>
        <w:spacing w:before="0" w:after="0" w:line="938" w:lineRule="exact"/>
        <w:ind w:left="5040" w:right="0" w:firstLine="0"/>
        <w:jc w:val="both"/>
      </w:pPr>
      <w:bookmarkStart w:id="67" w:name="bookmark67"/>
      <w:bookmarkStart w:id="68" w:name="bookmark68"/>
      <w:bookmarkStart w:id="69" w:name="bookmark69"/>
      <w:r>
        <w:rPr>
          <w:color w:val="000000"/>
          <w:spacing w:val="0"/>
          <w:w w:val="100"/>
          <w:position w:val="0"/>
        </w:rPr>
        <w:t>第二章开采技术条件</w:t>
      </w:r>
      <w:bookmarkEnd w:id="67"/>
      <w:bookmarkEnd w:id="68"/>
      <w:bookmarkEnd w:id="69"/>
    </w:p>
    <w:p>
      <w:pPr>
        <w:pStyle w:val="22"/>
        <w:keepNext/>
        <w:keepLines/>
        <w:widowControl w:val="0"/>
        <w:shd w:val="clear" w:color="auto" w:fill="auto"/>
        <w:bidi w:val="0"/>
        <w:spacing w:before="0" w:after="0" w:line="938" w:lineRule="exact"/>
        <w:ind w:left="5040" w:right="0" w:firstLine="0"/>
        <w:jc w:val="both"/>
      </w:pPr>
      <w:bookmarkStart w:id="70" w:name="bookmark70"/>
      <w:r>
        <w:rPr>
          <w:color w:val="000000"/>
          <w:spacing w:val="0"/>
          <w:w w:val="100"/>
          <w:position w:val="0"/>
        </w:rPr>
        <w:t>第一节水文地质条件</w:t>
      </w:r>
      <w:bookmarkEnd w:id="70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938" w:lineRule="exact"/>
        <w:ind w:left="0" w:right="0" w:firstLine="860"/>
        <w:jc w:val="both"/>
      </w:pPr>
      <w:r>
        <w:rPr>
          <w:color w:val="000000"/>
          <w:spacing w:val="0"/>
          <w:w w:val="100"/>
          <w:position w:val="0"/>
        </w:rPr>
        <w:t>地势总趋势两边高中间低</w:t>
      </w:r>
      <w:r>
        <w:rPr>
          <w:color w:val="000000"/>
          <w:spacing w:val="0"/>
          <w:w w:val="100"/>
          <w:position w:val="0"/>
          <w:sz w:val="42"/>
          <w:szCs w:val="42"/>
        </w:rPr>
        <w:t>，</w:t>
      </w:r>
      <w:r>
        <w:rPr>
          <w:color w:val="000000"/>
          <w:spacing w:val="0"/>
          <w:w w:val="100"/>
          <w:position w:val="0"/>
        </w:rPr>
        <w:t>最高点海拔</w:t>
      </w:r>
      <w:r>
        <w:rPr>
          <w:color w:val="000000"/>
          <w:spacing w:val="0"/>
          <w:w w:val="100"/>
          <w:position w:val="0"/>
          <w:sz w:val="42"/>
          <w:szCs w:val="42"/>
        </w:rPr>
        <w:t>628.1</w:t>
      </w:r>
      <w:r>
        <w:rPr>
          <w:color w:val="000000"/>
          <w:spacing w:val="0"/>
          <w:w w:val="100"/>
          <w:position w:val="0"/>
        </w:rPr>
        <w:t>米</w:t>
      </w:r>
      <w:r>
        <w:rPr>
          <w:color w:val="000000"/>
          <w:spacing w:val="0"/>
          <w:w w:val="100"/>
          <w:position w:val="0"/>
          <w:sz w:val="42"/>
          <w:szCs w:val="42"/>
        </w:rPr>
        <w:t>，</w:t>
      </w:r>
      <w:r>
        <w:rPr>
          <w:color w:val="000000"/>
          <w:spacing w:val="0"/>
          <w:w w:val="100"/>
          <w:position w:val="0"/>
        </w:rPr>
        <w:t>最低点海拔</w:t>
      </w:r>
      <w:r>
        <w:rPr>
          <w:color w:val="000000"/>
          <w:spacing w:val="0"/>
          <w:w w:val="100"/>
          <w:position w:val="0"/>
          <w:sz w:val="42"/>
          <w:szCs w:val="42"/>
        </w:rPr>
        <w:t>417</w:t>
      </w:r>
      <w:r>
        <w:rPr>
          <w:color w:val="000000"/>
          <w:spacing w:val="0"/>
          <w:w w:val="100"/>
          <w:position w:val="0"/>
        </w:rPr>
        <w:t>米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, </w:t>
      </w:r>
      <w:r>
        <w:rPr>
          <w:color w:val="000000"/>
          <w:spacing w:val="0"/>
          <w:w w:val="100"/>
          <w:position w:val="0"/>
        </w:rPr>
        <w:t>相对高差</w:t>
      </w:r>
      <w:r>
        <w:rPr>
          <w:color w:val="000000"/>
          <w:spacing w:val="0"/>
          <w:w w:val="100"/>
          <w:position w:val="0"/>
          <w:sz w:val="42"/>
          <w:szCs w:val="42"/>
        </w:rPr>
        <w:t>211.1</w:t>
      </w:r>
      <w:r>
        <w:rPr>
          <w:color w:val="000000"/>
          <w:spacing w:val="0"/>
          <w:w w:val="100"/>
          <w:position w:val="0"/>
        </w:rPr>
        <w:t>米。矿区大部分为裸露型岩溶分布区</w:t>
      </w:r>
      <w:r>
        <w:rPr>
          <w:color w:val="000000"/>
          <w:spacing w:val="0"/>
          <w:w w:val="100"/>
          <w:position w:val="0"/>
          <w:sz w:val="42"/>
          <w:szCs w:val="42"/>
        </w:rPr>
        <w:t>，</w:t>
      </w:r>
      <w:r>
        <w:rPr>
          <w:color w:val="000000"/>
          <w:spacing w:val="0"/>
          <w:w w:val="100"/>
          <w:position w:val="0"/>
        </w:rPr>
        <w:t>地貌主要为侵蚀溶 蚀斜坡沟谷类型，区内常见岩溶沟谷、地表溶沟,石芽较发育。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938" w:lineRule="exact"/>
        <w:ind w:left="0" w:right="0" w:firstLine="860"/>
        <w:jc w:val="both"/>
      </w:pPr>
      <w:r>
        <w:rPr>
          <w:color w:val="000000"/>
          <w:spacing w:val="0"/>
          <w:w w:val="100"/>
          <w:position w:val="0"/>
        </w:rPr>
        <w:t>矿区及附近出露地层主要为奥陶系及第四系，无隔水地质体,其含水 性特征如下：</w:t>
      </w:r>
    </w:p>
    <w:p>
      <w:pPr>
        <w:pStyle w:val="22"/>
        <w:keepNext/>
        <w:keepLines/>
        <w:widowControl w:val="0"/>
        <w:shd w:val="clear" w:color="auto" w:fill="auto"/>
        <w:bidi w:val="0"/>
        <w:spacing w:before="0" w:after="0" w:line="938" w:lineRule="exact"/>
        <w:ind w:left="0" w:right="0" w:firstLine="860"/>
        <w:jc w:val="both"/>
      </w:pPr>
      <w:bookmarkStart w:id="71" w:name="bookmark71"/>
      <w:bookmarkStart w:id="72" w:name="bookmark72"/>
      <w:bookmarkStart w:id="73" w:name="bookmark73"/>
      <w:r>
        <w:rPr>
          <w:color w:val="000000"/>
          <w:spacing w:val="0"/>
          <w:w w:val="100"/>
          <w:position w:val="0"/>
        </w:rPr>
        <w:t>1第四系</w:t>
      </w:r>
      <w:r>
        <w:rPr>
          <w:color w:val="000000"/>
          <w:spacing w:val="0"/>
          <w:w w:val="100"/>
          <w:position w:val="0"/>
        </w:rPr>
        <w:t>(Q):</w:t>
      </w:r>
      <w:bookmarkEnd w:id="71"/>
      <w:bookmarkEnd w:id="72"/>
      <w:bookmarkEnd w:id="73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938" w:lineRule="exact"/>
        <w:ind w:left="0" w:right="0" w:firstLine="860"/>
        <w:jc w:val="both"/>
      </w:pPr>
      <w:r>
        <w:rPr>
          <w:color w:val="000000"/>
          <w:spacing w:val="0"/>
          <w:w w:val="100"/>
          <w:position w:val="0"/>
        </w:rPr>
        <w:t>主要为残坡积层，为松散岩类孔隙含水层，含水量甚微，随雨、干旱 季节交替而变化。根据相邻矿区的资料，泉水流量</w:t>
      </w:r>
      <w:r>
        <w:rPr>
          <w:color w:val="000000"/>
          <w:spacing w:val="0"/>
          <w:w w:val="100"/>
          <w:position w:val="0"/>
          <w:sz w:val="42"/>
          <w:szCs w:val="42"/>
        </w:rPr>
        <w:t>0.01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2"/>
          <w:szCs w:val="32"/>
        </w:rPr>
        <w:t>〜</w:t>
      </w:r>
      <w:r>
        <w:rPr>
          <w:color w:val="000000"/>
          <w:spacing w:val="0"/>
          <w:w w:val="100"/>
          <w:position w:val="0"/>
          <w:sz w:val="42"/>
          <w:szCs w:val="42"/>
        </w:rPr>
        <w:t>0.114L/s</w:t>
      </w:r>
      <w:r>
        <w:rPr>
          <w:color w:val="000000"/>
          <w:spacing w:val="0"/>
          <w:w w:val="100"/>
          <w:position w:val="0"/>
        </w:rPr>
        <w:t>，水质 类型为</w:t>
      </w:r>
      <w:r>
        <w:rPr>
          <w:color w:val="000000"/>
          <w:spacing w:val="0"/>
          <w:w w:val="100"/>
          <w:position w:val="0"/>
          <w:sz w:val="42"/>
          <w:szCs w:val="42"/>
        </w:rPr>
        <w:t>HCO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19"/>
          <w:szCs w:val="19"/>
        </w:rPr>
        <w:t xml:space="preserve">3 </w:t>
      </w:r>
      <w:r>
        <w:rPr>
          <w:color w:val="000000"/>
          <w:spacing w:val="0"/>
          <w:w w:val="100"/>
          <w:position w:val="0"/>
          <w:sz w:val="42"/>
          <w:szCs w:val="42"/>
        </w:rPr>
        <w:t>- Ca - Mg</w:t>
      </w:r>
      <w:r>
        <w:rPr>
          <w:color w:val="000000"/>
          <w:spacing w:val="0"/>
          <w:w w:val="100"/>
          <w:position w:val="0"/>
        </w:rPr>
        <w:t>型，矿化度</w:t>
      </w:r>
      <w:r>
        <w:rPr>
          <w:color w:val="000000"/>
          <w:spacing w:val="0"/>
          <w:w w:val="100"/>
          <w:position w:val="0"/>
          <w:sz w:val="42"/>
          <w:szCs w:val="42"/>
        </w:rPr>
        <w:t>100 - 200mg/L, PH</w:t>
      </w:r>
      <w:r>
        <w:rPr>
          <w:color w:val="000000"/>
          <w:spacing w:val="0"/>
          <w:w w:val="100"/>
          <w:position w:val="0"/>
        </w:rPr>
        <w:t>值</w:t>
      </w:r>
      <w:r>
        <w:rPr>
          <w:color w:val="000000"/>
          <w:spacing w:val="0"/>
          <w:w w:val="100"/>
          <w:position w:val="0"/>
          <w:sz w:val="42"/>
          <w:szCs w:val="42"/>
        </w:rPr>
        <w:t>7.0,</w:t>
      </w:r>
      <w:r>
        <w:rPr>
          <w:color w:val="000000"/>
          <w:spacing w:val="0"/>
          <w:w w:val="100"/>
          <w:position w:val="0"/>
        </w:rPr>
        <w:t>并与下伏基 岩风化裂隙水有密切联系。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938" w:lineRule="exact"/>
        <w:ind w:left="0" w:right="0" w:firstLine="860"/>
        <w:jc w:val="both"/>
      </w:pPr>
      <w:r>
        <w:rPr>
          <w:b/>
          <w:bCs/>
          <w:color w:val="000000"/>
          <w:spacing w:val="0"/>
          <w:w w:val="100"/>
          <w:position w:val="0"/>
        </w:rPr>
        <w:t>2、</w:t>
      </w:r>
      <w:r>
        <w:rPr>
          <w:color w:val="000000"/>
          <w:spacing w:val="0"/>
          <w:w w:val="100"/>
          <w:position w:val="0"/>
        </w:rPr>
        <w:t>奥陶系中统</w:t>
      </w:r>
      <w:r>
        <w:rPr>
          <w:b/>
          <w:bCs/>
          <w:color w:val="000000"/>
          <w:spacing w:val="0"/>
          <w:w w:val="100"/>
          <w:position w:val="0"/>
        </w:rPr>
        <w:t>(O</w:t>
      </w:r>
      <w:r>
        <w:rPr>
          <w:color w:val="000000"/>
          <w:spacing w:val="0"/>
          <w:w w:val="100"/>
          <w:position w:val="0"/>
        </w:rPr>
        <w:t>「</w:t>
      </w:r>
    </w:p>
    <w:p>
      <w:pPr>
        <w:pStyle w:val="a6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1755"/>
        </w:tabs>
        <w:bidi w:val="0"/>
        <w:spacing w:before="0" w:after="0" w:line="965" w:lineRule="exact"/>
        <w:ind w:left="0" w:right="0" w:firstLine="1060"/>
        <w:jc w:val="both"/>
      </w:pPr>
      <w:bookmarkStart w:id="74" w:name="bookmark74"/>
      <w:bookmarkEnd w:id="74"/>
      <w:r>
        <w:rPr>
          <w:color w:val="000000"/>
          <w:spacing w:val="0"/>
          <w:w w:val="100"/>
          <w:position w:val="0"/>
        </w:rPr>
        <w:t>临湘组</w:t>
      </w:r>
      <w:r>
        <w:rPr>
          <w:color w:val="000000"/>
          <w:spacing w:val="0"/>
          <w:w w:val="100"/>
          <w:position w:val="0"/>
          <w:sz w:val="42"/>
          <w:szCs w:val="42"/>
        </w:rPr>
        <w:t>(</w:t>
      </w:r>
      <w:r>
        <w:rPr>
          <w:b/>
          <w:bCs/>
          <w:color w:val="000000"/>
          <w:spacing w:val="0"/>
          <w:w w:val="100"/>
          <w:position w:val="0"/>
        </w:rPr>
        <w:t>O</w:t>
      </w:r>
      <w:r>
        <w:rPr>
          <w:b/>
          <w:bCs/>
          <w:color w:val="000000"/>
          <w:spacing w:val="0"/>
          <w:w w:val="100"/>
          <w:position w:val="0"/>
          <w:vertAlign w:val="subscript"/>
        </w:rPr>
        <w:t>2L</w:t>
      </w:r>
      <w:r>
        <w:rPr>
          <w:b/>
          <w:bCs/>
          <w:color w:val="000000"/>
          <w:spacing w:val="0"/>
          <w:w w:val="100"/>
          <w:position w:val="0"/>
        </w:rPr>
        <w:t>)</w:t>
      </w:r>
      <w:r>
        <w:rPr>
          <w:b/>
          <w:bCs/>
          <w:color w:val="000000"/>
          <w:spacing w:val="0"/>
          <w:w w:val="100"/>
          <w:position w:val="0"/>
        </w:rPr>
        <w:t>:</w:t>
      </w:r>
      <w:r>
        <w:rPr>
          <w:color w:val="000000"/>
          <w:spacing w:val="0"/>
          <w:w w:val="100"/>
          <w:position w:val="0"/>
        </w:rPr>
        <w:t>厚</w:t>
      </w:r>
      <w:r>
        <w:rPr>
          <w:color w:val="000000"/>
          <w:spacing w:val="0"/>
          <w:w w:val="100"/>
          <w:position w:val="0"/>
          <w:sz w:val="42"/>
          <w:szCs w:val="42"/>
        </w:rPr>
        <w:t>10-13m,</w:t>
      </w:r>
      <w:r>
        <w:rPr>
          <w:color w:val="000000"/>
          <w:spacing w:val="0"/>
          <w:w w:val="100"/>
          <w:position w:val="0"/>
        </w:rPr>
        <w:t>为中厚层状泥灰岩夹瘤状泥灰岩。与下伏 地层呈整合接触。</w:t>
      </w:r>
    </w:p>
    <w:p>
      <w:pPr>
        <w:pStyle w:val="a6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1774"/>
        </w:tabs>
        <w:bidi w:val="0"/>
        <w:spacing w:before="0" w:after="0" w:line="955" w:lineRule="exact"/>
        <w:ind w:left="0" w:right="0" w:firstLine="1060"/>
        <w:jc w:val="both"/>
        <w:sectPr>
          <w:type w:val="nextPage"/>
          <w:pgSz w:w="17861" w:h="25258"/>
          <w:pgMar w:top="1930" w:right="1438" w:bottom="2746" w:left="2585" w:header="0" w:footer="3" w:gutter="0"/>
          <w:pgNumType w:start="11"/>
          <w:cols w:space="720"/>
          <w:noEndnote/>
          <w:titlePg w:val="0"/>
          <w:rtlGutter w:val="0"/>
          <w:docGrid w:linePitch="360"/>
        </w:sectPr>
      </w:pPr>
      <w:bookmarkStart w:id="75" w:name="bookmark75"/>
      <w:bookmarkEnd w:id="75"/>
      <w:r>
        <w:rPr>
          <w:color w:val="000000"/>
          <w:spacing w:val="0"/>
          <w:w w:val="100"/>
          <w:position w:val="0"/>
        </w:rPr>
        <w:t>宝塔组</w:t>
      </w:r>
      <w:r>
        <w:rPr>
          <w:b/>
          <w:bCs/>
          <w:color w:val="000000"/>
          <w:spacing w:val="0"/>
          <w:w w:val="100"/>
          <w:position w:val="0"/>
        </w:rPr>
        <w:t>(O/</w:t>
      </w:r>
      <w:r>
        <w:rPr>
          <w:color w:val="000000"/>
          <w:spacing w:val="0"/>
          <w:w w:val="100"/>
          <w:position w:val="0"/>
          <w:sz w:val="42"/>
          <w:szCs w:val="42"/>
        </w:rPr>
        <w:t>：</w:t>
      </w:r>
      <w:r>
        <w:rPr>
          <w:color w:val="000000"/>
          <w:spacing w:val="0"/>
          <w:w w:val="100"/>
          <w:position w:val="0"/>
        </w:rPr>
        <w:t>厚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54 </w:t>
      </w:r>
      <w:r>
        <w:rPr>
          <w:color w:val="000000"/>
          <w:spacing w:val="0"/>
          <w:w w:val="100"/>
          <w:position w:val="0"/>
          <w:sz w:val="42"/>
          <w:szCs w:val="42"/>
        </w:rPr>
        <w:t>m,</w:t>
      </w:r>
      <w:r>
        <w:rPr>
          <w:color w:val="000000"/>
          <w:spacing w:val="0"/>
          <w:w w:val="100"/>
          <w:position w:val="0"/>
        </w:rPr>
        <w:t>下部为浅紫红色薄</w:t>
      </w:r>
      <w:r>
        <w:rPr>
          <w:color w:val="000000"/>
          <w:spacing w:val="0"/>
          <w:w w:val="100"/>
          <w:position w:val="0"/>
          <w:sz w:val="42"/>
          <w:szCs w:val="42"/>
        </w:rPr>
        <w:t>-</w:t>
      </w:r>
      <w:r>
        <w:rPr>
          <w:color w:val="000000"/>
          <w:spacing w:val="0"/>
          <w:w w:val="100"/>
          <w:position w:val="0"/>
        </w:rPr>
        <w:t>中厚层状瘤状含泥质</w:t>
      </w:r>
    </w:p>
    <w:p>
      <w:pPr>
        <w:pStyle w:val="a6"/>
        <w:keepNext w:val="0"/>
        <w:keepLines w:val="0"/>
        <w:widowControl w:val="0"/>
        <w:numPr>
          <w:ilvl w:val="0"/>
          <w:numId w:val="0"/>
        </w:numPr>
        <w:shd w:val="clear" w:color="auto" w:fill="auto"/>
        <w:tabs>
          <w:tab w:val="left" w:pos="1774"/>
        </w:tabs>
        <w:bidi w:val="0"/>
        <w:spacing w:before="0" w:after="0" w:line="955" w:lineRule="exact"/>
        <w:ind w:left="0" w:right="0" w:firstLine="1060"/>
        <w:jc w:val="both"/>
      </w:pPr>
      <w:r>
        <w:rPr>
          <w:color w:val="000000"/>
          <w:spacing w:val="0"/>
          <w:w w:val="100"/>
          <w:position w:val="0"/>
        </w:rPr>
        <w:t xml:space="preserve"> 灰岩,上部为灰色-浅红色中厚层龟裂纹灰岩，该组为区内主要容矿地层。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与下伏地层呈整合接触。奥陶系中统为本区含矿岩层，又是本区主要含水 层，含较丰富的岩溶裂隙水，地下水主要由地表水及孔隙水、洼地水向下渗 透补给。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924" w:lineRule="exact"/>
        <w:ind w:left="106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</w:rPr>
        <w:t>3、</w:t>
      </w:r>
      <w:r>
        <w:rPr>
          <w:color w:val="000000"/>
          <w:spacing w:val="0"/>
          <w:w w:val="100"/>
          <w:position w:val="0"/>
        </w:rPr>
        <w:t>奥陶系下统</w:t>
      </w:r>
      <w:r>
        <w:rPr>
          <w:b/>
          <w:bCs/>
          <w:color w:val="000000"/>
          <w:spacing w:val="0"/>
          <w:w w:val="100"/>
          <w:position w:val="0"/>
        </w:rPr>
        <w:t>（0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2"/>
          <w:szCs w:val="22"/>
        </w:rPr>
        <w:t>1</w:t>
      </w:r>
      <w:r>
        <w:rPr>
          <w:color w:val="000000"/>
          <w:spacing w:val="0"/>
          <w:w w:val="100"/>
          <w:position w:val="0"/>
        </w:rPr>
        <w:t>）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1901"/>
        </w:tabs>
        <w:bidi w:val="0"/>
        <w:spacing w:before="0" w:after="0" w:line="979" w:lineRule="exact"/>
        <w:ind w:left="0" w:right="0" w:firstLine="1060"/>
        <w:jc w:val="both"/>
      </w:pPr>
      <w:bookmarkStart w:id="76" w:name="bookmark76"/>
      <w:r>
        <w:rPr>
          <w:color w:val="000000"/>
          <w:spacing w:val="0"/>
          <w:w w:val="100"/>
          <w:position w:val="0"/>
          <w:sz w:val="42"/>
          <w:szCs w:val="42"/>
        </w:rPr>
        <w:t>（</w:t>
      </w:r>
      <w:bookmarkEnd w:id="76"/>
      <w:r>
        <w:rPr>
          <w:color w:val="000000"/>
          <w:spacing w:val="0"/>
          <w:w w:val="100"/>
          <w:position w:val="0"/>
          <w:sz w:val="42"/>
          <w:szCs w:val="42"/>
        </w:rPr>
        <w:t>1）</w:t>
        <w:tab/>
      </w:r>
      <w:r>
        <w:rPr>
          <w:color w:val="000000"/>
          <w:spacing w:val="0"/>
          <w:w w:val="100"/>
          <w:position w:val="0"/>
        </w:rPr>
        <w:t>牯牛潭组（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</w:rPr>
        <w:t>0/</w:t>
      </w:r>
      <w:r>
        <w:rPr>
          <w:color w:val="000000"/>
          <w:spacing w:val="0"/>
          <w:w w:val="100"/>
          <w:position w:val="0"/>
        </w:rPr>
        <w:t>厚度</w:t>
      </w:r>
      <w:r>
        <w:rPr>
          <w:color w:val="000000"/>
          <w:spacing w:val="0"/>
          <w:w w:val="100"/>
          <w:position w:val="0"/>
          <w:sz w:val="42"/>
          <w:szCs w:val="42"/>
        </w:rPr>
        <w:t>46.04 m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</w:rPr>
        <w:t>,</w:t>
      </w:r>
      <w:r>
        <w:rPr>
          <w:color w:val="000000"/>
          <w:spacing w:val="0"/>
          <w:w w:val="100"/>
          <w:position w:val="0"/>
        </w:rPr>
        <w:t>灰绿色中厚层瘤状泥灰岩</w:t>
      </w:r>
      <w:r>
        <w:rPr>
          <w:color w:val="000000"/>
          <w:spacing w:val="0"/>
          <w:w w:val="100"/>
          <w:position w:val="0"/>
          <w:sz w:val="42"/>
          <w:szCs w:val="42"/>
        </w:rPr>
        <w:t>，</w:t>
      </w:r>
      <w:r>
        <w:rPr>
          <w:color w:val="000000"/>
          <w:spacing w:val="0"/>
          <w:w w:val="100"/>
          <w:position w:val="0"/>
        </w:rPr>
        <w:t>与下 伏地层呈整合接触。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1750"/>
        </w:tabs>
        <w:bidi w:val="0"/>
        <w:spacing w:before="0" w:after="0" w:line="979" w:lineRule="exact"/>
        <w:ind w:left="0" w:right="0" w:firstLine="1060"/>
        <w:jc w:val="both"/>
      </w:pPr>
      <w:bookmarkStart w:id="77" w:name="bookmark77"/>
      <w:r>
        <w:rPr>
          <w:color w:val="000000"/>
          <w:spacing w:val="0"/>
          <w:w w:val="100"/>
          <w:position w:val="0"/>
          <w:sz w:val="42"/>
          <w:szCs w:val="42"/>
        </w:rPr>
        <w:t>（</w:t>
      </w:r>
      <w:bookmarkEnd w:id="77"/>
      <w:r>
        <w:rPr>
          <w:color w:val="000000"/>
          <w:spacing w:val="0"/>
          <w:w w:val="100"/>
          <w:position w:val="0"/>
          <w:sz w:val="42"/>
          <w:szCs w:val="42"/>
        </w:rPr>
        <w:t>2）</w:t>
        <w:tab/>
      </w:r>
      <w:r>
        <w:rPr>
          <w:color w:val="000000"/>
          <w:spacing w:val="0"/>
          <w:w w:val="100"/>
          <w:position w:val="0"/>
        </w:rPr>
        <w:t>大湾组</w:t>
      </w:r>
      <w:r>
        <w:rPr>
          <w:color w:val="000000"/>
          <w:spacing w:val="0"/>
          <w:w w:val="100"/>
          <w:position w:val="0"/>
          <w:sz w:val="42"/>
          <w:szCs w:val="42"/>
        </w:rPr>
        <w:t>（</w:t>
      </w:r>
      <w:r>
        <w:rPr>
          <w:b/>
          <w:bCs/>
          <w:color w:val="000000"/>
          <w:spacing w:val="0"/>
          <w:w w:val="100"/>
          <w:position w:val="0"/>
        </w:rPr>
        <w:t>0</w:t>
      </w:r>
      <w:r>
        <w:rPr>
          <w:color w:val="000000"/>
          <w:spacing w:val="0"/>
          <w:w w:val="100"/>
          <w:position w:val="0"/>
        </w:rPr>
        <w:t>疽 厚度</w:t>
      </w:r>
      <w:r>
        <w:rPr>
          <w:color w:val="000000"/>
          <w:spacing w:val="0"/>
          <w:w w:val="100"/>
          <w:position w:val="0"/>
          <w:sz w:val="42"/>
          <w:szCs w:val="42"/>
        </w:rPr>
        <w:t>72.22 m</w:t>
      </w:r>
      <w:r>
        <w:rPr>
          <w:color w:val="000000"/>
          <w:spacing w:val="0"/>
          <w:w w:val="100"/>
          <w:position w:val="0"/>
          <w:sz w:val="42"/>
          <w:szCs w:val="42"/>
        </w:rPr>
        <w:t>，</w:t>
      </w:r>
      <w:r>
        <w:rPr>
          <w:color w:val="000000"/>
          <w:spacing w:val="0"/>
          <w:w w:val="100"/>
          <w:position w:val="0"/>
        </w:rPr>
        <w:t>为红色局部夹灰绿色中厚层瘤状泥灰 岩，与下伏地层呈整合接触。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1741"/>
        </w:tabs>
        <w:bidi w:val="0"/>
        <w:spacing w:before="0" w:after="0" w:line="960" w:lineRule="exact"/>
        <w:ind w:left="0" w:right="0" w:firstLine="1060"/>
        <w:jc w:val="both"/>
      </w:pPr>
      <w:bookmarkStart w:id="78" w:name="bookmark78"/>
      <w:r>
        <w:rPr>
          <w:color w:val="000000"/>
          <w:spacing w:val="0"/>
          <w:w w:val="100"/>
          <w:position w:val="0"/>
          <w:sz w:val="42"/>
          <w:szCs w:val="42"/>
        </w:rPr>
        <w:t>（</w:t>
      </w:r>
      <w:bookmarkEnd w:id="78"/>
      <w:r>
        <w:rPr>
          <w:color w:val="000000"/>
          <w:spacing w:val="0"/>
          <w:w w:val="100"/>
          <w:position w:val="0"/>
          <w:sz w:val="42"/>
          <w:szCs w:val="42"/>
        </w:rPr>
        <w:t>3）</w:t>
        <w:tab/>
      </w:r>
      <w:r>
        <w:rPr>
          <w:color w:val="000000"/>
          <w:spacing w:val="0"/>
          <w:w w:val="100"/>
          <w:position w:val="0"/>
        </w:rPr>
        <w:t>红花园组（</w:t>
      </w:r>
      <w:r>
        <w:rPr>
          <w:b/>
          <w:bCs/>
          <w:color w:val="000000"/>
          <w:spacing w:val="0"/>
          <w:w w:val="100"/>
          <w:position w:val="0"/>
        </w:rPr>
        <w:t>0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2"/>
          <w:szCs w:val="22"/>
        </w:rPr>
        <w:t>1</w:t>
      </w:r>
      <w:r>
        <w:rPr>
          <w:b/>
          <w:bCs/>
          <w:color w:val="000000"/>
          <w:spacing w:val="0"/>
          <w:w w:val="100"/>
          <w:position w:val="0"/>
          <w:vertAlign w:val="subscript"/>
        </w:rPr>
        <w:t>h</w:t>
      </w:r>
      <w:r>
        <w:rPr>
          <w:color w:val="000000"/>
          <w:spacing w:val="0"/>
          <w:w w:val="100"/>
          <w:position w:val="0"/>
          <w:sz w:val="42"/>
          <w:szCs w:val="42"/>
        </w:rPr>
        <w:t>）</w:t>
      </w:r>
      <w:r>
        <w:rPr>
          <w:color w:val="000000"/>
          <w:spacing w:val="0"/>
          <w:w w:val="100"/>
          <w:position w:val="0"/>
        </w:rPr>
        <w:t>厚度</w:t>
      </w:r>
      <w:r>
        <w:rPr>
          <w:color w:val="000000"/>
          <w:spacing w:val="0"/>
          <w:w w:val="100"/>
          <w:position w:val="0"/>
          <w:sz w:val="42"/>
          <w:szCs w:val="42"/>
        </w:rPr>
        <w:t>48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2"/>
          <w:szCs w:val="32"/>
        </w:rPr>
        <w:t>〜</w:t>
      </w:r>
      <w:r>
        <w:rPr>
          <w:color w:val="000000"/>
          <w:spacing w:val="0"/>
          <w:w w:val="100"/>
          <w:position w:val="0"/>
          <w:sz w:val="42"/>
          <w:szCs w:val="42"/>
        </w:rPr>
        <w:t>61.98 m,</w:t>
      </w:r>
      <w:r>
        <w:rPr>
          <w:color w:val="000000"/>
          <w:spacing w:val="0"/>
          <w:w w:val="100"/>
          <w:position w:val="0"/>
        </w:rPr>
        <w:t>灰</w:t>
      </w:r>
      <w:r>
        <w:rPr>
          <w:color w:val="000000"/>
          <w:spacing w:val="0"/>
          <w:w w:val="100"/>
          <w:position w:val="0"/>
          <w:sz w:val="42"/>
          <w:szCs w:val="42"/>
        </w:rPr>
        <w:t>-</w:t>
      </w:r>
      <w:r>
        <w:rPr>
          <w:color w:val="000000"/>
          <w:spacing w:val="0"/>
          <w:w w:val="100"/>
          <w:position w:val="0"/>
        </w:rPr>
        <w:t>深灰色厚层生物屑灰岩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， </w:t>
      </w:r>
      <w:r>
        <w:rPr>
          <w:color w:val="000000"/>
          <w:spacing w:val="0"/>
          <w:w w:val="100"/>
          <w:position w:val="0"/>
        </w:rPr>
        <w:t>下部见少量的硅质条带。泥晶不等粒结构，与下伏地层呈整合接触。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931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奥陶系下统也是含矿岩层，是本区主要含水层，亦含较丰富的岩溶裂 隙水，地下水主要由地表水及孔隙水、洼地水向下渗透补给。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948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采矿区分布于山坡上</w:t>
      </w:r>
      <w:r>
        <w:rPr>
          <w:color w:val="000000"/>
          <w:spacing w:val="0"/>
          <w:w w:val="100"/>
          <w:position w:val="0"/>
          <w:sz w:val="42"/>
          <w:szCs w:val="42"/>
        </w:rPr>
        <w:t>，</w:t>
      </w:r>
      <w:r>
        <w:rPr>
          <w:color w:val="000000"/>
          <w:spacing w:val="0"/>
          <w:w w:val="100"/>
          <w:position w:val="0"/>
        </w:rPr>
        <w:t>四周主要为第四系</w:t>
      </w:r>
      <w:r>
        <w:rPr>
          <w:color w:val="000000"/>
          <w:spacing w:val="0"/>
          <w:w w:val="100"/>
          <w:position w:val="0"/>
          <w:sz w:val="42"/>
          <w:szCs w:val="42"/>
        </w:rPr>
        <w:t>，</w:t>
      </w:r>
      <w:r>
        <w:rPr>
          <w:color w:val="000000"/>
          <w:spacing w:val="0"/>
          <w:w w:val="100"/>
          <w:position w:val="0"/>
        </w:rPr>
        <w:t>开采标高</w:t>
      </w:r>
      <w:r>
        <w:rPr>
          <w:color w:val="000000"/>
          <w:spacing w:val="0"/>
          <w:w w:val="100"/>
          <w:position w:val="0"/>
          <w:sz w:val="42"/>
          <w:szCs w:val="42"/>
        </w:rPr>
        <w:t>+420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2"/>
          <w:szCs w:val="32"/>
        </w:rPr>
        <w:t>〜</w:t>
      </w:r>
      <w:r>
        <w:rPr>
          <w:color w:val="000000"/>
          <w:spacing w:val="0"/>
          <w:w w:val="100"/>
          <w:position w:val="0"/>
          <w:sz w:val="42"/>
          <w:szCs w:val="42"/>
        </w:rPr>
        <w:t>+490</w:t>
      </w:r>
      <w:r>
        <w:rPr>
          <w:color w:val="000000"/>
          <w:spacing w:val="0"/>
          <w:w w:val="100"/>
          <w:position w:val="0"/>
        </w:rPr>
        <w:t>米</w:t>
      </w:r>
      <w:r>
        <w:rPr>
          <w:color w:val="000000"/>
          <w:spacing w:val="0"/>
          <w:w w:val="100"/>
          <w:position w:val="0"/>
          <w:sz w:val="42"/>
          <w:szCs w:val="42"/>
        </w:rPr>
        <w:t>，</w:t>
      </w:r>
      <w:r>
        <w:rPr>
          <w:color w:val="000000"/>
          <w:spacing w:val="0"/>
          <w:w w:val="100"/>
          <w:position w:val="0"/>
        </w:rPr>
        <w:t>均 位于当地相对侵蚀基准面以上。加上矿床开采属于露采，自然排泄条件较 好。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946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综上所述，矿区内水文地质条件复杂程度为简单类型。</w:t>
      </w:r>
    </w:p>
    <w:p>
      <w:pPr>
        <w:pStyle w:val="22"/>
        <w:keepNext/>
        <w:keepLines/>
        <w:widowControl w:val="0"/>
        <w:shd w:val="clear" w:color="auto" w:fill="auto"/>
        <w:bidi w:val="0"/>
        <w:spacing w:before="0" w:after="0" w:line="946" w:lineRule="exact"/>
        <w:ind w:left="0" w:right="0" w:firstLine="0"/>
        <w:jc w:val="center"/>
      </w:pPr>
      <w:bookmarkStart w:id="79" w:name="bookmark79"/>
      <w:bookmarkStart w:id="80" w:name="bookmark80"/>
      <w:bookmarkStart w:id="81" w:name="bookmark81"/>
      <w:r>
        <w:rPr>
          <w:color w:val="000000"/>
          <w:spacing w:val="0"/>
          <w:w w:val="100"/>
          <w:position w:val="0"/>
        </w:rPr>
        <w:t>第二节工程地质条件</w:t>
      </w:r>
      <w:bookmarkEnd w:id="79"/>
      <w:bookmarkEnd w:id="80"/>
      <w:bookmarkEnd w:id="81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946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矿区及附近出露之基岩主要为奥陶系中统及下统中厚层及厚层灰岩。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94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根据《湖南地质灾害》及相邻区域岩土体工程资料统计，岩石的物理力学 性质划分如下（表</w:t>
      </w:r>
      <w:r>
        <w:rPr>
          <w:color w:val="000000"/>
          <w:spacing w:val="0"/>
          <w:w w:val="100"/>
          <w:position w:val="0"/>
          <w:sz w:val="42"/>
          <w:szCs w:val="42"/>
        </w:rPr>
        <w:t>2</w:t>
      </w:r>
      <w:r>
        <w:rPr>
          <w:color w:val="000000"/>
          <w:spacing w:val="0"/>
          <w:w w:val="100"/>
          <w:position w:val="0"/>
        </w:rPr>
        <w:t>）:</w:t>
      </w:r>
    </w:p>
    <w:p>
      <w:pPr>
        <w:pStyle w:val="a8"/>
        <w:keepNext w:val="0"/>
        <w:keepLines w:val="0"/>
        <w:widowControl w:val="0"/>
        <w:shd w:val="clear" w:color="auto" w:fill="auto"/>
        <w:tabs>
          <w:tab w:val="left" w:pos="8798"/>
        </w:tabs>
        <w:bidi w:val="0"/>
        <w:spacing w:before="0" w:after="0" w:line="240" w:lineRule="auto"/>
        <w:ind w:left="2995" w:right="0" w:firstLine="0"/>
        <w:jc w:val="left"/>
        <w:rPr>
          <w:sz w:val="32"/>
          <w:szCs w:val="32"/>
        </w:rPr>
      </w:pPr>
      <w:r>
        <w:rPr>
          <w:b/>
          <w:bCs/>
          <w:color w:val="000000"/>
          <w:spacing w:val="0"/>
          <w:w w:val="100"/>
          <w:position w:val="0"/>
          <w:sz w:val="30"/>
          <w:szCs w:val="30"/>
        </w:rPr>
        <w:t>矿区岩体工程地质特征一览表</w:t>
        <w:tab/>
      </w:r>
      <w:r>
        <w:rPr>
          <w:color w:val="000000"/>
          <w:spacing w:val="0"/>
          <w:w w:val="100"/>
          <w:position w:val="0"/>
          <w:sz w:val="30"/>
          <w:szCs w:val="30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2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050"/>
        <w:gridCol w:w="1162"/>
        <w:gridCol w:w="1958"/>
        <w:gridCol w:w="1920"/>
        <w:gridCol w:w="1642"/>
        <w:gridCol w:w="1637"/>
        <w:gridCol w:w="1603"/>
        <w:gridCol w:w="148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11"/>
          <w:jc w:val="center"/>
        </w:trPr>
        <w:tc>
          <w:tcPr>
            <w:tcW w:w="20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60" w:lineRule="exact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工程地质岩 性综合体名 称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50" w:lineRule="exact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分布 层位</w:t>
            </w:r>
          </w:p>
        </w:tc>
        <w:tc>
          <w:tcPr>
            <w:tcW w:w="195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岩性</w:t>
            </w:r>
          </w:p>
        </w:tc>
        <w:tc>
          <w:tcPr>
            <w:tcW w:w="6802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主要岩石物理力学指标</w:t>
            </w:r>
          </w:p>
        </w:tc>
        <w:tc>
          <w:tcPr>
            <w:tcW w:w="14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65" w:lineRule="exact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主要工 程 问题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99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60" w:lineRule="exact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干抗压 强度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09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2"/>
                <w:szCs w:val="32"/>
              </w:rPr>
              <w:t>(MPa)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软化系数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磨擦系数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2" w:lineRule="exact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 xml:space="preserve">内聚力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2"/>
                <w:szCs w:val="32"/>
              </w:rPr>
              <w:t>(KPa)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</w:tbl>
    <w:p>
      <w:pPr>
        <w:sectPr>
          <w:type w:val="nextPage"/>
          <w:pgSz w:w="17861" w:h="25258"/>
          <w:pgMar w:top="1930" w:right="1438" w:bottom="2746" w:left="2585" w:header="0" w:footer="3" w:gutter="0"/>
          <w:pgNumType w:start="12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050"/>
        <w:gridCol w:w="1162"/>
        <w:gridCol w:w="1958"/>
        <w:gridCol w:w="1920"/>
        <w:gridCol w:w="1642"/>
        <w:gridCol w:w="1637"/>
        <w:gridCol w:w="1603"/>
        <w:gridCol w:w="148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890"/>
          <w:jc w:val="center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63" w:lineRule="exact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较坚硬</w:t>
            </w: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~</w:t>
            </w: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坚 硬中厚</w:t>
            </w: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~</w:t>
            </w: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厚 层状灰岩岩 性综合体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。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  <w:t>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灰岩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2"/>
                <w:szCs w:val="32"/>
              </w:rPr>
              <w:t xml:space="preserve">83.1 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26"/>
                <w:szCs w:val="26"/>
              </w:rPr>
              <w:t>〜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2"/>
                <w:szCs w:val="32"/>
              </w:rPr>
              <w:t>185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2"/>
                <w:szCs w:val="32"/>
              </w:rPr>
              <w:t>0.75~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2"/>
                <w:szCs w:val="32"/>
              </w:rPr>
              <w:t>1.00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2"/>
                <w:szCs w:val="32"/>
              </w:rPr>
              <w:t>0.47~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2"/>
                <w:szCs w:val="32"/>
              </w:rPr>
              <w:t>1.02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2"/>
                <w:szCs w:val="32"/>
              </w:rPr>
              <w:t>52~13.5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67" w:lineRule="exact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沿节理 裂隙面 易产生 崩塌</w:t>
            </w: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、</w:t>
            </w: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滑 坡</w:t>
            </w:r>
          </w:p>
        </w:tc>
      </w:tr>
    </w:tbl>
    <w:p>
      <w:pPr>
        <w:widowControl w:val="0"/>
        <w:spacing w:after="639" w:line="1" w:lineRule="exact"/>
      </w:pP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700" w:line="936" w:lineRule="exact"/>
        <w:ind w:left="180" w:right="0" w:firstLine="840"/>
        <w:jc w:val="both"/>
      </w:pPr>
      <w:r>
        <w:rPr>
          <w:color w:val="000000"/>
          <w:spacing w:val="0"/>
          <w:w w:val="100"/>
          <w:position w:val="0"/>
        </w:rPr>
        <w:t>奥陶系下统厚层砂屑灰岩，矿石硬度大,按工程地质手册资料，抗压强 度大，岩石裂隙不发育或裂隙被方解石脉充填，胶结好，属稳固型。拟开采 的矿石为重晶石</w:t>
      </w:r>
      <w:r>
        <w:rPr>
          <w:color w:val="000000"/>
          <w:spacing w:val="0"/>
          <w:w w:val="100"/>
          <w:position w:val="0"/>
          <w:sz w:val="42"/>
          <w:szCs w:val="42"/>
        </w:rPr>
        <w:t>，</w:t>
      </w:r>
      <w:r>
        <w:rPr>
          <w:color w:val="000000"/>
          <w:spacing w:val="0"/>
          <w:w w:val="100"/>
          <w:position w:val="0"/>
        </w:rPr>
        <w:t>其体重</w:t>
      </w:r>
      <w:r>
        <w:rPr>
          <w:color w:val="000000"/>
          <w:spacing w:val="0"/>
          <w:w w:val="100"/>
          <w:position w:val="0"/>
          <w:sz w:val="42"/>
          <w:szCs w:val="42"/>
        </w:rPr>
        <w:t>4.10</w:t>
      </w:r>
      <w:r>
        <w:rPr>
          <w:color w:val="000000"/>
          <w:spacing w:val="0"/>
          <w:w w:val="100"/>
          <w:position w:val="0"/>
        </w:rPr>
        <w:t>吨</w:t>
      </w:r>
      <w:r>
        <w:rPr>
          <w:color w:val="000000"/>
          <w:spacing w:val="0"/>
          <w:w w:val="100"/>
          <w:position w:val="0"/>
          <w:sz w:val="42"/>
          <w:szCs w:val="42"/>
        </w:rPr>
        <w:t>/m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3</w:t>
      </w:r>
      <w:r>
        <w:rPr>
          <w:color w:val="000000"/>
          <w:spacing w:val="0"/>
          <w:w w:val="100"/>
          <w:position w:val="0"/>
          <w:sz w:val="42"/>
          <w:szCs w:val="42"/>
        </w:rPr>
        <w:t>,</w:t>
      </w:r>
      <w:r>
        <w:rPr>
          <w:color w:val="000000"/>
          <w:spacing w:val="0"/>
          <w:w w:val="100"/>
          <w:position w:val="0"/>
        </w:rPr>
        <w:t>抗压强度</w:t>
      </w:r>
      <w:r>
        <w:rPr>
          <w:color w:val="000000"/>
          <w:spacing w:val="0"/>
          <w:w w:val="100"/>
          <w:position w:val="0"/>
          <w:sz w:val="42"/>
          <w:szCs w:val="42"/>
        </w:rPr>
        <w:t>83.1-185.0 MPa,</w:t>
      </w:r>
      <w:r>
        <w:rPr>
          <w:color w:val="000000"/>
          <w:spacing w:val="0"/>
          <w:w w:val="100"/>
          <w:position w:val="0"/>
        </w:rPr>
        <w:t xml:space="preserve">软化系数 </w:t>
      </w:r>
      <w:r>
        <w:rPr>
          <w:color w:val="000000"/>
          <w:spacing w:val="0"/>
          <w:w w:val="100"/>
          <w:position w:val="0"/>
          <w:sz w:val="42"/>
          <w:szCs w:val="42"/>
        </w:rPr>
        <w:t>0.75-1.00,</w:t>
      </w:r>
      <w:r>
        <w:rPr>
          <w:color w:val="000000"/>
          <w:spacing w:val="0"/>
          <w:w w:val="100"/>
          <w:position w:val="0"/>
        </w:rPr>
        <w:t>磨擦系数</w:t>
      </w:r>
      <w:r>
        <w:rPr>
          <w:color w:val="000000"/>
          <w:spacing w:val="0"/>
          <w:w w:val="100"/>
          <w:position w:val="0"/>
          <w:sz w:val="42"/>
          <w:szCs w:val="42"/>
        </w:rPr>
        <w:t>0.47-1.02,</w:t>
      </w:r>
      <w:r>
        <w:rPr>
          <w:color w:val="000000"/>
          <w:spacing w:val="0"/>
          <w:w w:val="100"/>
          <w:position w:val="0"/>
        </w:rPr>
        <w:t>内聚力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13.5-52.00 KPa, </w:t>
      </w:r>
      <w:r>
        <w:rPr>
          <w:color w:val="000000"/>
          <w:spacing w:val="0"/>
          <w:w w:val="100"/>
          <w:position w:val="0"/>
        </w:rPr>
        <w:t>一般在两断层相 交部位脉体变厚，且呈囊状膨大,容矿地层为奥陶系中统宝塔组灰岩地层。 在切坡地段易沿岩层层面及节理裂隙面产生崩塌、滑坡等地质灾害。</w:t>
      </w:r>
    </w:p>
    <w:p>
      <w:pPr>
        <w:pStyle w:val="22"/>
        <w:keepNext/>
        <w:keepLines/>
        <w:widowControl w:val="0"/>
        <w:shd w:val="clear" w:color="auto" w:fill="auto"/>
        <w:bidi w:val="0"/>
        <w:spacing w:before="0" w:after="0" w:line="938" w:lineRule="exact"/>
        <w:ind w:left="0" w:right="0" w:firstLine="0"/>
        <w:jc w:val="center"/>
      </w:pPr>
      <w:bookmarkStart w:id="82" w:name="bookmark82"/>
      <w:bookmarkStart w:id="83" w:name="bookmark83"/>
      <w:bookmarkStart w:id="84" w:name="bookmark84"/>
      <w:r>
        <w:rPr>
          <w:color w:val="000000"/>
          <w:spacing w:val="0"/>
          <w:w w:val="100"/>
          <w:position w:val="0"/>
        </w:rPr>
        <w:t>第三节环境地质</w:t>
      </w:r>
      <w:bookmarkEnd w:id="82"/>
      <w:bookmarkEnd w:id="83"/>
      <w:bookmarkEnd w:id="84"/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1658"/>
        </w:tabs>
        <w:bidi w:val="0"/>
        <w:spacing w:before="0" w:after="0" w:line="938" w:lineRule="exact"/>
        <w:ind w:left="180" w:right="0" w:firstLine="840"/>
        <w:jc w:val="both"/>
      </w:pPr>
      <w:bookmarkStart w:id="85" w:name="bookmark85"/>
      <w:r>
        <w:rPr>
          <w:color w:val="000000"/>
          <w:spacing w:val="0"/>
          <w:w w:val="100"/>
          <w:position w:val="0"/>
          <w:sz w:val="42"/>
          <w:szCs w:val="42"/>
        </w:rPr>
        <w:t>1</w:t>
      </w:r>
      <w:bookmarkEnd w:id="85"/>
      <w:r>
        <w:rPr>
          <w:color w:val="000000"/>
          <w:spacing w:val="0"/>
          <w:w w:val="100"/>
          <w:position w:val="0"/>
        </w:rPr>
        <w:t>、</w:t>
        <w:tab/>
        <w:t>矿区及附近人类工程活动较强烈，开荒种地等对地质环境的影响， 经调查和民访，区内未发现崩塌、滑坡、泥石流、岩溶(地面)塌陷等地质 灾害，目前山顶斜坡保持基本稳定状态。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1658"/>
        </w:tabs>
        <w:bidi w:val="0"/>
        <w:spacing w:before="0" w:after="0" w:line="938" w:lineRule="exact"/>
        <w:ind w:left="180" w:right="0" w:firstLine="840"/>
        <w:jc w:val="both"/>
      </w:pPr>
      <w:bookmarkStart w:id="86" w:name="bookmark86"/>
      <w:r>
        <w:rPr>
          <w:color w:val="000000"/>
          <w:spacing w:val="0"/>
          <w:w w:val="100"/>
          <w:position w:val="0"/>
          <w:sz w:val="42"/>
          <w:szCs w:val="42"/>
        </w:rPr>
        <w:t>2</w:t>
      </w:r>
      <w:bookmarkEnd w:id="86"/>
      <w:r>
        <w:rPr>
          <w:color w:val="000000"/>
          <w:spacing w:val="0"/>
          <w:w w:val="100"/>
          <w:position w:val="0"/>
        </w:rPr>
        <w:t>、</w:t>
        <w:tab/>
        <w:t xml:space="preserve">矿区水文地质条件简单，矿石中不含有毒有害组份，矿渣淋滤水、 采坑水对土地污染影响轻，对人体健康危害小。地质构造较简单，主要为单 斜构造，矿区内节理裂隙较发育，虽对采场充水无影响，但破坏了岩体的完 整性,对矿床开采影响中等。地表覆盖层较薄，采场边坡岩石风化弱,残坡 积层厚度小，自然边坡较稳定，工程地质条件简单。采场面积小、采坑深度 </w:t>
      </w:r>
      <w:r>
        <w:rPr>
          <w:color w:val="000000"/>
          <w:spacing w:val="0"/>
          <w:w w:val="100"/>
          <w:position w:val="0"/>
        </w:rPr>
        <w:t xml:space="preserve">小、剥离量小，废渣、废石量小。现状条件下矿山地质环境问题不多，影响 较轻。该区地貌类型较简单,地形条件中等，起伏变化不大,地形坡度一般 </w:t>
      </w:r>
      <w:r>
        <w:rPr>
          <w:color w:val="000000"/>
          <w:spacing w:val="0"/>
          <w:w w:val="100"/>
          <w:position w:val="0"/>
          <w:sz w:val="42"/>
          <w:szCs w:val="42"/>
        </w:rPr>
        <w:t>20</w:t>
      </w:r>
      <w:r>
        <w:rPr>
          <w:color w:val="000000"/>
          <w:spacing w:val="0"/>
          <w:w w:val="100"/>
          <w:position w:val="0"/>
        </w:rPr>
        <w:t>度，岩层倾向与采坑斜坡多为同向。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https://d.book118.com/395141204343011120</w:t>
        </w:r>
      </w:hyperlink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1658"/>
        </w:tabs>
        <w:bidi w:val="0"/>
        <w:spacing w:before="0" w:after="0" w:line="938" w:lineRule="exact"/>
        <w:ind w:left="180" w:right="0" w:firstLine="840"/>
        <w:jc w:val="both"/>
      </w:pPr>
    </w:p>
    <w:sectPr>
      <w:type w:val="nextPage"/>
      <w:pgSz w:w="17861" w:h="25258"/>
      <w:pgMar w:top="1930" w:right="1438" w:bottom="2746" w:left="2585" w:header="0" w:footer="3" w:gutter="0"/>
      <w:pgNumType w:start="13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4C2806C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8"/>
        <w:szCs w:val="38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17701C44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2949BA6E"/>
    <w:multiLevelType w:val="multilevel"/>
    <w:tmpl w:val="00000000"/>
    <w:lvl w:ilvl="0">
      <w:start w:val="4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361B8F2D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634BE349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8"/>
        <w:szCs w:val="38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6BBB581D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8"/>
        <w:szCs w:val="38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75462F72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8"/>
        <w:szCs w:val="38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7A5993C3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8"/>
        <w:szCs w:val="38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7"/>
  </w:num>
  <w:num w:numId="5">
    <w:abstractNumId w:val="0"/>
  </w:num>
  <w:num w:numId="6">
    <w:abstractNumId w:val="6"/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">
    <w:name w:val="其他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38"/>
      <w:szCs w:val="38"/>
      <w:u w:val="none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SimHei" w:eastAsia="SimHei" w:hAnsi="SimHei" w:cs="SimHei"/>
      <w:b/>
      <w:bCs/>
      <w:i w:val="0"/>
      <w:iCs w:val="0"/>
      <w:smallCaps w:val="0"/>
      <w:strike w:val="0"/>
      <w:sz w:val="118"/>
      <w:szCs w:val="118"/>
      <w:u w:val="none"/>
      <w:shd w:val="clear" w:color="auto" w:fill="auto"/>
    </w:rPr>
  </w:style>
  <w:style w:type="character" w:customStyle="1" w:styleId="3">
    <w:name w:val="正文文本 (3)_"/>
    <w:basedOn w:val="DefaultParagraphFont"/>
    <w:link w:val="30"/>
    <w:rPr>
      <w:rFonts w:ascii="SimHei" w:eastAsia="SimHei" w:hAnsi="SimHei" w:cs="SimHei"/>
      <w:b w:val="0"/>
      <w:bCs w:val="0"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character" w:customStyle="1" w:styleId="a0">
    <w:name w:val="目录_"/>
    <w:basedOn w:val="DefaultParagraphFont"/>
    <w:link w:val="a5"/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</w:rPr>
  </w:style>
  <w:style w:type="character" w:customStyle="1" w:styleId="2">
    <w:name w:val="正文文本 (2)_"/>
    <w:basedOn w:val="DefaultParagraphFont"/>
    <w:link w:val="21"/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character" w:customStyle="1" w:styleId="a1">
    <w:name w:val="正文文本_"/>
    <w:basedOn w:val="DefaultParagraphFont"/>
    <w:link w:val="a6"/>
    <w:rPr>
      <w:rFonts w:ascii="SimSun" w:eastAsia="SimSun" w:hAnsi="SimSun" w:cs="SimSun"/>
      <w:b w:val="0"/>
      <w:bCs w:val="0"/>
      <w:i w:val="0"/>
      <w:iCs w:val="0"/>
      <w:smallCaps w:val="0"/>
      <w:strike w:val="0"/>
      <w:sz w:val="38"/>
      <w:szCs w:val="38"/>
      <w:u w:val="none"/>
      <w:shd w:val="clear" w:color="auto" w:fill="auto"/>
    </w:rPr>
  </w:style>
  <w:style w:type="character" w:customStyle="1" w:styleId="a2">
    <w:name w:val="图片标题_"/>
    <w:basedOn w:val="DefaultParagraphFont"/>
    <w:link w:val="a7"/>
    <w:rPr>
      <w:rFonts w:ascii="SimSun" w:eastAsia="SimSun" w:hAnsi="SimSun" w:cs="SimSun"/>
      <w:b w:val="0"/>
      <w:bCs w:val="0"/>
      <w:i w:val="0"/>
      <w:iCs w:val="0"/>
      <w:smallCaps w:val="0"/>
      <w:strike w:val="0"/>
      <w:color w:val="747374"/>
      <w:sz w:val="19"/>
      <w:szCs w:val="19"/>
      <w:u w:val="none"/>
      <w:shd w:val="clear" w:color="auto" w:fill="auto"/>
    </w:rPr>
  </w:style>
  <w:style w:type="character" w:customStyle="1" w:styleId="20">
    <w:name w:val="标题 #2_"/>
    <w:basedOn w:val="DefaultParagraphFont"/>
    <w:link w:val="22"/>
    <w:rPr>
      <w:rFonts w:ascii="SimSun" w:eastAsia="SimSun" w:hAnsi="SimSun" w:cs="SimSun"/>
      <w:b/>
      <w:bCs/>
      <w:i w:val="0"/>
      <w:iCs w:val="0"/>
      <w:smallCaps w:val="0"/>
      <w:strike w:val="0"/>
      <w:sz w:val="38"/>
      <w:szCs w:val="38"/>
      <w:u w:val="none"/>
      <w:shd w:val="clear" w:color="auto" w:fill="auto"/>
    </w:rPr>
  </w:style>
  <w:style w:type="character" w:customStyle="1" w:styleId="a3">
    <w:name w:val="表格标题_"/>
    <w:basedOn w:val="DefaultParagraphFont"/>
    <w:link w:val="a8"/>
    <w:rPr>
      <w:rFonts w:ascii="SimSun" w:eastAsia="SimSun" w:hAnsi="SimSun" w:cs="SimSun"/>
      <w:b w:val="0"/>
      <w:bCs w:val="0"/>
      <w:i w:val="0"/>
      <w:iCs w:val="0"/>
      <w:smallCaps w:val="0"/>
      <w:strike w:val="0"/>
      <w:sz w:val="38"/>
      <w:szCs w:val="38"/>
      <w:u w:val="none"/>
      <w:shd w:val="clear" w:color="auto" w:fill="auto"/>
    </w:rPr>
  </w:style>
  <w:style w:type="paragraph" w:customStyle="1" w:styleId="a4">
    <w:name w:val="其他"/>
    <w:basedOn w:val="Normal"/>
    <w:link w:val="a"/>
    <w:pPr>
      <w:widowControl w:val="0"/>
      <w:shd w:val="clear" w:color="auto" w:fill="auto"/>
      <w:spacing w:line="480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8"/>
      <w:szCs w:val="38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1870"/>
      <w:jc w:val="center"/>
      <w:outlineLvl w:val="0"/>
    </w:pPr>
    <w:rPr>
      <w:rFonts w:ascii="SimHei" w:eastAsia="SimHei" w:hAnsi="SimHei" w:cs="SimHei"/>
      <w:b/>
      <w:bCs/>
      <w:i w:val="0"/>
      <w:iCs w:val="0"/>
      <w:smallCaps w:val="0"/>
      <w:strike w:val="0"/>
      <w:sz w:val="118"/>
      <w:szCs w:val="118"/>
      <w:u w:val="none"/>
      <w:shd w:val="clear" w:color="auto" w:fill="auto"/>
    </w:rPr>
  </w:style>
  <w:style w:type="paragraph" w:customStyle="1" w:styleId="30">
    <w:name w:val="正文文本 (3)"/>
    <w:basedOn w:val="Normal"/>
    <w:link w:val="3"/>
    <w:pPr>
      <w:widowControl w:val="0"/>
      <w:shd w:val="clear" w:color="auto" w:fill="auto"/>
      <w:spacing w:after="380"/>
      <w:ind w:left="180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paragraph" w:customStyle="1" w:styleId="a5">
    <w:name w:val="目录"/>
    <w:basedOn w:val="Normal"/>
    <w:link w:val="a0"/>
    <w:pPr>
      <w:widowControl w:val="0"/>
      <w:shd w:val="clear" w:color="auto" w:fill="auto"/>
      <w:spacing w:after="380"/>
      <w:ind w:firstLine="58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</w:rPr>
  </w:style>
  <w:style w:type="paragraph" w:customStyle="1" w:styleId="21">
    <w:name w:val="正文文本 (2)"/>
    <w:basedOn w:val="Normal"/>
    <w:link w:val="2"/>
    <w:pPr>
      <w:widowControl w:val="0"/>
      <w:shd w:val="clear" w:color="auto" w:fill="auto"/>
      <w:spacing w:after="200"/>
      <w:ind w:firstLine="28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paragraph" w:customStyle="1" w:styleId="a6">
    <w:name w:val="正文文本"/>
    <w:basedOn w:val="Normal"/>
    <w:link w:val="a1"/>
    <w:pPr>
      <w:widowControl w:val="0"/>
      <w:shd w:val="clear" w:color="auto" w:fill="auto"/>
      <w:spacing w:line="480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8"/>
      <w:szCs w:val="38"/>
      <w:u w:val="none"/>
      <w:shd w:val="clear" w:color="auto" w:fill="auto"/>
    </w:rPr>
  </w:style>
  <w:style w:type="paragraph" w:customStyle="1" w:styleId="a7">
    <w:name w:val="图片标题"/>
    <w:basedOn w:val="Normal"/>
    <w:link w:val="a2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color w:val="747374"/>
      <w:sz w:val="19"/>
      <w:szCs w:val="19"/>
      <w:u w:val="none"/>
      <w:shd w:val="clear" w:color="auto" w:fill="auto"/>
    </w:rPr>
  </w:style>
  <w:style w:type="paragraph" w:customStyle="1" w:styleId="22">
    <w:name w:val="标题 #2"/>
    <w:basedOn w:val="Normal"/>
    <w:link w:val="20"/>
    <w:pPr>
      <w:widowControl w:val="0"/>
      <w:shd w:val="clear" w:color="auto" w:fill="auto"/>
      <w:spacing w:line="934" w:lineRule="exact"/>
      <w:outlineLvl w:val="1"/>
    </w:pPr>
    <w:rPr>
      <w:rFonts w:ascii="SimSun" w:eastAsia="SimSun" w:hAnsi="SimSun" w:cs="SimSun"/>
      <w:b/>
      <w:bCs/>
      <w:i w:val="0"/>
      <w:iCs w:val="0"/>
      <w:smallCaps w:val="0"/>
      <w:strike w:val="0"/>
      <w:sz w:val="38"/>
      <w:szCs w:val="38"/>
      <w:u w:val="none"/>
      <w:shd w:val="clear" w:color="auto" w:fill="auto"/>
    </w:rPr>
  </w:style>
  <w:style w:type="paragraph" w:customStyle="1" w:styleId="a8">
    <w:name w:val="表格标题"/>
    <w:basedOn w:val="Normal"/>
    <w:link w:val="a3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8"/>
      <w:szCs w:val="38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95141204343011120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