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硼化物陶瓷粉体项目规划设计蓝图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40" w:history="1">
        <w:r>
          <w:rPr>
            <w:rFonts w:ascii="仿宋" w:eastAsia="仿宋" w:hAnsi="仿宋" w:cs="仿宋" w:hint="eastAsia"/>
            <w:lang w:eastAsia="zh-CN"/>
          </w:rPr>
          <w:t>序言</w:t>
        </w:r>
        <w:r>
          <w:tab/>
        </w:r>
        <w:r>
          <w:fldChar w:fldCharType="begin"/>
        </w:r>
        <w:r>
          <w:instrText xml:space="preserve"> PAGEREF _Toc14540 \h </w:instrText>
        </w:r>
        <w:r>
          <w:fldChar w:fldCharType="separate"/>
        </w:r>
        <w:r>
          <w:t>3</w:t>
        </w:r>
        <w:r>
          <w:fldChar w:fldCharType="end"/>
        </w:r>
      </w:hyperlink>
    </w:p>
    <w:p>
      <w:pPr>
        <w:pStyle w:val="TOC1"/>
        <w:tabs>
          <w:tab w:val="right" w:leader="dot" w:pos="8306"/>
        </w:tabs>
      </w:pPr>
      <w:hyperlink w:anchor="_Toc24980" w:history="1">
        <w:r>
          <w:rPr>
            <w:rFonts w:ascii="仿宋" w:eastAsia="仿宋" w:hAnsi="仿宋" w:cs="仿宋" w:hint="eastAsia"/>
            <w:lang w:eastAsia="zh-CN"/>
          </w:rPr>
          <w:t>一、产品规划分析</w:t>
        </w:r>
        <w:r>
          <w:tab/>
        </w:r>
        <w:r>
          <w:fldChar w:fldCharType="begin"/>
        </w:r>
        <w:r>
          <w:instrText xml:space="preserve"> PAGEREF _Toc24980 \h </w:instrText>
        </w:r>
        <w:r>
          <w:fldChar w:fldCharType="separate"/>
        </w:r>
        <w:r>
          <w:t>3</w:t>
        </w:r>
        <w:r>
          <w:fldChar w:fldCharType="end"/>
        </w:r>
      </w:hyperlink>
    </w:p>
    <w:p>
      <w:pPr>
        <w:pStyle w:val="TOC2"/>
        <w:tabs>
          <w:tab w:val="right" w:leader="dot" w:pos="8306"/>
        </w:tabs>
      </w:pPr>
      <w:hyperlink w:anchor="_Toc1096" w:history="1">
        <w:r>
          <w:rPr>
            <w:rFonts w:ascii="仿宋" w:eastAsia="仿宋" w:hAnsi="仿宋" w:cs="仿宋" w:hint="eastAsia"/>
            <w:lang w:eastAsia="zh-CN"/>
          </w:rPr>
          <w:t>(一)、产品规划</w:t>
        </w:r>
        <w:r>
          <w:tab/>
        </w:r>
        <w:r>
          <w:fldChar w:fldCharType="begin"/>
        </w:r>
        <w:r>
          <w:instrText xml:space="preserve"> PAGEREF _Toc1096 \h </w:instrText>
        </w:r>
        <w:r>
          <w:fldChar w:fldCharType="separate"/>
        </w:r>
        <w:r>
          <w:t>3</w:t>
        </w:r>
        <w:r>
          <w:fldChar w:fldCharType="end"/>
        </w:r>
      </w:hyperlink>
    </w:p>
    <w:p>
      <w:pPr>
        <w:pStyle w:val="TOC2"/>
        <w:tabs>
          <w:tab w:val="right" w:leader="dot" w:pos="8306"/>
        </w:tabs>
      </w:pPr>
      <w:hyperlink w:anchor="_Toc30644" w:history="1">
        <w:r>
          <w:rPr>
            <w:rFonts w:ascii="仿宋" w:eastAsia="仿宋" w:hAnsi="仿宋" w:cs="仿宋" w:hint="eastAsia"/>
            <w:lang w:eastAsia="zh-CN"/>
          </w:rPr>
          <w:t>(二)、建设规模</w:t>
        </w:r>
        <w:r>
          <w:tab/>
        </w:r>
        <w:r>
          <w:fldChar w:fldCharType="begin"/>
        </w:r>
        <w:r>
          <w:instrText xml:space="preserve"> PAGEREF _Toc30644 \h </w:instrText>
        </w:r>
        <w:r>
          <w:fldChar w:fldCharType="separate"/>
        </w:r>
        <w:r>
          <w:t>4</w:t>
        </w:r>
        <w:r>
          <w:fldChar w:fldCharType="end"/>
        </w:r>
      </w:hyperlink>
    </w:p>
    <w:p>
      <w:pPr>
        <w:pStyle w:val="TOC1"/>
        <w:tabs>
          <w:tab w:val="right" w:leader="dot" w:pos="8306"/>
        </w:tabs>
      </w:pPr>
      <w:hyperlink w:anchor="_Toc12997" w:history="1">
        <w:r>
          <w:rPr>
            <w:rFonts w:ascii="仿宋" w:eastAsia="仿宋" w:hAnsi="仿宋" w:cs="仿宋" w:hint="eastAsia"/>
            <w:lang w:eastAsia="zh-CN"/>
          </w:rPr>
          <w:t>二、硼化物陶瓷粉体项目绩效评估</w:t>
        </w:r>
        <w:r>
          <w:tab/>
        </w:r>
        <w:r>
          <w:fldChar w:fldCharType="begin"/>
        </w:r>
        <w:r>
          <w:instrText xml:space="preserve"> PAGEREF _Toc12997 \h </w:instrText>
        </w:r>
        <w:r>
          <w:fldChar w:fldCharType="separate"/>
        </w:r>
        <w:r>
          <w:t>5</w:t>
        </w:r>
        <w:r>
          <w:fldChar w:fldCharType="end"/>
        </w:r>
      </w:hyperlink>
    </w:p>
    <w:p>
      <w:pPr>
        <w:pStyle w:val="TOC2"/>
        <w:tabs>
          <w:tab w:val="right" w:leader="dot" w:pos="8306"/>
        </w:tabs>
      </w:pPr>
      <w:hyperlink w:anchor="_Toc2501" w:history="1">
        <w:r>
          <w:rPr>
            <w:rFonts w:ascii="仿宋" w:eastAsia="仿宋" w:hAnsi="仿宋" w:cs="仿宋" w:hint="eastAsia"/>
            <w:lang w:eastAsia="zh-CN"/>
          </w:rPr>
          <w:t>(一)、绩效评估指标</w:t>
        </w:r>
        <w:r>
          <w:tab/>
        </w:r>
        <w:r>
          <w:fldChar w:fldCharType="begin"/>
        </w:r>
        <w:r>
          <w:instrText xml:space="preserve"> PAGEREF _Toc2501 \h </w:instrText>
        </w:r>
        <w:r>
          <w:fldChar w:fldCharType="separate"/>
        </w:r>
        <w:r>
          <w:t>5</w:t>
        </w:r>
        <w:r>
          <w:fldChar w:fldCharType="end"/>
        </w:r>
      </w:hyperlink>
    </w:p>
    <w:p>
      <w:pPr>
        <w:pStyle w:val="TOC2"/>
        <w:tabs>
          <w:tab w:val="right" w:leader="dot" w:pos="8306"/>
        </w:tabs>
      </w:pPr>
      <w:hyperlink w:anchor="_Toc21402" w:history="1">
        <w:r>
          <w:rPr>
            <w:rFonts w:ascii="仿宋" w:eastAsia="仿宋" w:hAnsi="仿宋" w:cs="仿宋" w:hint="eastAsia"/>
            <w:lang w:eastAsia="zh-CN"/>
          </w:rPr>
          <w:t>(二)、绩效评估方法</w:t>
        </w:r>
        <w:r>
          <w:tab/>
        </w:r>
        <w:r>
          <w:fldChar w:fldCharType="begin"/>
        </w:r>
        <w:r>
          <w:instrText xml:space="preserve"> PAGEREF _Toc21402 \h </w:instrText>
        </w:r>
        <w:r>
          <w:fldChar w:fldCharType="separate"/>
        </w:r>
        <w:r>
          <w:t>6</w:t>
        </w:r>
        <w:r>
          <w:fldChar w:fldCharType="end"/>
        </w:r>
      </w:hyperlink>
    </w:p>
    <w:p>
      <w:pPr>
        <w:pStyle w:val="TOC2"/>
        <w:tabs>
          <w:tab w:val="right" w:leader="dot" w:pos="8306"/>
        </w:tabs>
      </w:pPr>
      <w:hyperlink w:anchor="_Toc4935" w:history="1">
        <w:r>
          <w:rPr>
            <w:rFonts w:ascii="仿宋" w:eastAsia="仿宋" w:hAnsi="仿宋" w:cs="仿宋" w:hint="eastAsia"/>
            <w:lang w:eastAsia="zh-CN"/>
          </w:rPr>
          <w:t>(三)、绩效评估周期</w:t>
        </w:r>
        <w:r>
          <w:tab/>
        </w:r>
        <w:r>
          <w:fldChar w:fldCharType="begin"/>
        </w:r>
        <w:r>
          <w:instrText xml:space="preserve"> PAGEREF _Toc4935 \h </w:instrText>
        </w:r>
        <w:r>
          <w:fldChar w:fldCharType="separate"/>
        </w:r>
        <w:r>
          <w:t>7</w:t>
        </w:r>
        <w:r>
          <w:fldChar w:fldCharType="end"/>
        </w:r>
      </w:hyperlink>
    </w:p>
    <w:p>
      <w:pPr>
        <w:pStyle w:val="TOC1"/>
        <w:tabs>
          <w:tab w:val="right" w:leader="dot" w:pos="8306"/>
        </w:tabs>
      </w:pPr>
      <w:hyperlink w:anchor="_Toc8109" w:history="1">
        <w:r>
          <w:rPr>
            <w:rFonts w:ascii="仿宋" w:eastAsia="仿宋" w:hAnsi="仿宋" w:cs="仿宋" w:hint="eastAsia"/>
            <w:lang w:eastAsia="zh-CN"/>
          </w:rPr>
          <w:t>三、硼化物陶瓷粉体项目土建工程</w:t>
        </w:r>
        <w:r>
          <w:tab/>
        </w:r>
        <w:r>
          <w:fldChar w:fldCharType="begin"/>
        </w:r>
        <w:r>
          <w:instrText xml:space="preserve"> PAGEREF _Toc8109 \h </w:instrText>
        </w:r>
        <w:r>
          <w:fldChar w:fldCharType="separate"/>
        </w:r>
        <w:r>
          <w:t>8</w:t>
        </w:r>
        <w:r>
          <w:fldChar w:fldCharType="end"/>
        </w:r>
      </w:hyperlink>
    </w:p>
    <w:p>
      <w:pPr>
        <w:pStyle w:val="TOC2"/>
        <w:tabs>
          <w:tab w:val="right" w:leader="dot" w:pos="8306"/>
        </w:tabs>
      </w:pPr>
      <w:hyperlink w:anchor="_Toc28521" w:history="1">
        <w:r>
          <w:rPr>
            <w:rFonts w:ascii="仿宋" w:eastAsia="仿宋" w:hAnsi="仿宋" w:cs="仿宋" w:hint="eastAsia"/>
            <w:lang w:eastAsia="zh-CN"/>
          </w:rPr>
          <w:t>(一)、建筑工程设计原则</w:t>
        </w:r>
        <w:r>
          <w:tab/>
        </w:r>
        <w:r>
          <w:fldChar w:fldCharType="begin"/>
        </w:r>
        <w:r>
          <w:instrText xml:space="preserve"> PAGEREF _Toc28521 \h </w:instrText>
        </w:r>
        <w:r>
          <w:fldChar w:fldCharType="separate"/>
        </w:r>
        <w:r>
          <w:t>8</w:t>
        </w:r>
        <w:r>
          <w:fldChar w:fldCharType="end"/>
        </w:r>
      </w:hyperlink>
    </w:p>
    <w:p>
      <w:pPr>
        <w:pStyle w:val="TOC2"/>
        <w:tabs>
          <w:tab w:val="right" w:leader="dot" w:pos="8306"/>
        </w:tabs>
      </w:pPr>
      <w:hyperlink w:anchor="_Toc23520" w:history="1">
        <w:r>
          <w:rPr>
            <w:rFonts w:ascii="仿宋" w:eastAsia="仿宋" w:hAnsi="仿宋" w:cs="仿宋" w:hint="eastAsia"/>
            <w:lang w:eastAsia="zh-CN"/>
          </w:rPr>
          <w:t>(二)、土建工程设计年限及安全等级</w:t>
        </w:r>
        <w:r>
          <w:tab/>
        </w:r>
        <w:r>
          <w:fldChar w:fldCharType="begin"/>
        </w:r>
        <w:r>
          <w:instrText xml:space="preserve"> PAGEREF _Toc23520 \h </w:instrText>
        </w:r>
        <w:r>
          <w:fldChar w:fldCharType="separate"/>
        </w:r>
        <w:r>
          <w:t>9</w:t>
        </w:r>
        <w:r>
          <w:fldChar w:fldCharType="end"/>
        </w:r>
      </w:hyperlink>
    </w:p>
    <w:p>
      <w:pPr>
        <w:pStyle w:val="TOC2"/>
        <w:tabs>
          <w:tab w:val="right" w:leader="dot" w:pos="8306"/>
        </w:tabs>
      </w:pPr>
      <w:hyperlink w:anchor="_Toc5156" w:history="1">
        <w:r>
          <w:rPr>
            <w:rFonts w:ascii="仿宋" w:eastAsia="仿宋" w:hAnsi="仿宋" w:cs="仿宋" w:hint="eastAsia"/>
            <w:lang w:eastAsia="zh-CN"/>
          </w:rPr>
          <w:t>(三)、建筑工程设计总体要求</w:t>
        </w:r>
        <w:r>
          <w:tab/>
        </w:r>
        <w:r>
          <w:fldChar w:fldCharType="begin"/>
        </w:r>
        <w:r>
          <w:instrText xml:space="preserve"> PAGEREF _Toc5156 \h </w:instrText>
        </w:r>
        <w:r>
          <w:fldChar w:fldCharType="separate"/>
        </w:r>
        <w:r>
          <w:t>11</w:t>
        </w:r>
        <w:r>
          <w:fldChar w:fldCharType="end"/>
        </w:r>
      </w:hyperlink>
    </w:p>
    <w:p>
      <w:pPr>
        <w:pStyle w:val="TOC2"/>
        <w:tabs>
          <w:tab w:val="right" w:leader="dot" w:pos="8306"/>
        </w:tabs>
      </w:pPr>
      <w:hyperlink w:anchor="_Toc72" w:history="1">
        <w:r>
          <w:rPr>
            <w:rFonts w:ascii="仿宋" w:eastAsia="仿宋" w:hAnsi="仿宋" w:cs="仿宋" w:hint="eastAsia"/>
            <w:lang w:eastAsia="zh-CN"/>
          </w:rPr>
          <w:t>(四)、土建工程建设指标</w:t>
        </w:r>
        <w:r>
          <w:tab/>
        </w:r>
        <w:r>
          <w:fldChar w:fldCharType="begin"/>
        </w:r>
        <w:r>
          <w:instrText xml:space="preserve"> PAGEREF _Toc72 \h </w:instrText>
        </w:r>
        <w:r>
          <w:fldChar w:fldCharType="separate"/>
        </w:r>
        <w:r>
          <w:t>11</w:t>
        </w:r>
        <w:r>
          <w:fldChar w:fldCharType="end"/>
        </w:r>
      </w:hyperlink>
    </w:p>
    <w:p>
      <w:pPr>
        <w:pStyle w:val="TOC1"/>
        <w:tabs>
          <w:tab w:val="right" w:leader="dot" w:pos="8306"/>
        </w:tabs>
      </w:pPr>
      <w:hyperlink w:anchor="_Toc4926" w:history="1">
        <w:r>
          <w:rPr>
            <w:rFonts w:ascii="仿宋" w:eastAsia="仿宋" w:hAnsi="仿宋" w:cs="仿宋" w:hint="eastAsia"/>
            <w:lang w:eastAsia="zh-CN"/>
          </w:rPr>
          <w:t>四、硼化物陶瓷粉体项目选址可行性分析</w:t>
        </w:r>
        <w:r>
          <w:tab/>
        </w:r>
        <w:r>
          <w:fldChar w:fldCharType="begin"/>
        </w:r>
        <w:r>
          <w:instrText xml:space="preserve"> PAGEREF _Toc4926 \h </w:instrText>
        </w:r>
        <w:r>
          <w:fldChar w:fldCharType="separate"/>
        </w:r>
        <w:r>
          <w:t>11</w:t>
        </w:r>
        <w:r>
          <w:fldChar w:fldCharType="end"/>
        </w:r>
      </w:hyperlink>
    </w:p>
    <w:p>
      <w:pPr>
        <w:pStyle w:val="TOC2"/>
        <w:tabs>
          <w:tab w:val="right" w:leader="dot" w:pos="8306"/>
        </w:tabs>
      </w:pPr>
      <w:hyperlink w:anchor="_Toc20908" w:history="1">
        <w:r>
          <w:rPr>
            <w:rFonts w:ascii="仿宋" w:eastAsia="仿宋" w:hAnsi="仿宋" w:cs="仿宋" w:hint="eastAsia"/>
            <w:lang w:eastAsia="zh-CN"/>
          </w:rPr>
          <w:t>(一)、硼化物陶瓷粉体项目选址</w:t>
        </w:r>
        <w:r>
          <w:tab/>
        </w:r>
        <w:r>
          <w:fldChar w:fldCharType="begin"/>
        </w:r>
        <w:r>
          <w:instrText xml:space="preserve"> PAGEREF _Toc20908 \h </w:instrText>
        </w:r>
        <w:r>
          <w:fldChar w:fldCharType="separate"/>
        </w:r>
        <w:r>
          <w:t>11</w:t>
        </w:r>
        <w:r>
          <w:fldChar w:fldCharType="end"/>
        </w:r>
      </w:hyperlink>
    </w:p>
    <w:p>
      <w:pPr>
        <w:pStyle w:val="TOC2"/>
        <w:tabs>
          <w:tab w:val="right" w:leader="dot" w:pos="8306"/>
        </w:tabs>
      </w:pPr>
      <w:hyperlink w:anchor="_Toc30758" w:history="1">
        <w:r>
          <w:rPr>
            <w:rFonts w:ascii="仿宋" w:eastAsia="仿宋" w:hAnsi="仿宋" w:cs="仿宋" w:hint="eastAsia"/>
            <w:lang w:eastAsia="zh-CN"/>
          </w:rPr>
          <w:t>(二)、用地控制指标</w:t>
        </w:r>
        <w:r>
          <w:tab/>
        </w:r>
        <w:r>
          <w:fldChar w:fldCharType="begin"/>
        </w:r>
        <w:r>
          <w:instrText xml:space="preserve"> PAGEREF _Toc30758 \h </w:instrText>
        </w:r>
        <w:r>
          <w:fldChar w:fldCharType="separate"/>
        </w:r>
        <w:r>
          <w:t>12</w:t>
        </w:r>
        <w:r>
          <w:fldChar w:fldCharType="end"/>
        </w:r>
      </w:hyperlink>
    </w:p>
    <w:p>
      <w:pPr>
        <w:pStyle w:val="TOC2"/>
        <w:tabs>
          <w:tab w:val="right" w:leader="dot" w:pos="8306"/>
        </w:tabs>
      </w:pPr>
      <w:hyperlink w:anchor="_Toc18519" w:history="1">
        <w:r>
          <w:rPr>
            <w:rFonts w:ascii="仿宋" w:eastAsia="仿宋" w:hAnsi="仿宋" w:cs="仿宋" w:hint="eastAsia"/>
            <w:lang w:eastAsia="zh-CN"/>
          </w:rPr>
          <w:t>(三)、节约用地措施</w:t>
        </w:r>
        <w:r>
          <w:tab/>
        </w:r>
        <w:r>
          <w:fldChar w:fldCharType="begin"/>
        </w:r>
        <w:r>
          <w:instrText xml:space="preserve"> PAGEREF _Toc18519 \h </w:instrText>
        </w:r>
        <w:r>
          <w:fldChar w:fldCharType="separate"/>
        </w:r>
        <w:r>
          <w:t>14</w:t>
        </w:r>
        <w:r>
          <w:fldChar w:fldCharType="end"/>
        </w:r>
      </w:hyperlink>
    </w:p>
    <w:p>
      <w:pPr>
        <w:pStyle w:val="TOC2"/>
        <w:tabs>
          <w:tab w:val="right" w:leader="dot" w:pos="8306"/>
        </w:tabs>
      </w:pPr>
      <w:hyperlink w:anchor="_Toc4631" w:history="1">
        <w:r>
          <w:rPr>
            <w:rFonts w:ascii="仿宋" w:eastAsia="仿宋" w:hAnsi="仿宋" w:cs="仿宋" w:hint="eastAsia"/>
            <w:lang w:eastAsia="zh-CN"/>
          </w:rPr>
          <w:t>(四)、总图布置方案</w:t>
        </w:r>
        <w:r>
          <w:tab/>
        </w:r>
        <w:r>
          <w:fldChar w:fldCharType="begin"/>
        </w:r>
        <w:r>
          <w:instrText xml:space="preserve"> PAGEREF _Toc4631 \h </w:instrText>
        </w:r>
        <w:r>
          <w:fldChar w:fldCharType="separate"/>
        </w:r>
        <w:r>
          <w:t>15</w:t>
        </w:r>
        <w:r>
          <w:fldChar w:fldCharType="end"/>
        </w:r>
      </w:hyperlink>
    </w:p>
    <w:p>
      <w:pPr>
        <w:pStyle w:val="TOC2"/>
        <w:tabs>
          <w:tab w:val="right" w:leader="dot" w:pos="8306"/>
        </w:tabs>
      </w:pPr>
      <w:hyperlink w:anchor="_Toc13906" w:history="1">
        <w:r>
          <w:rPr>
            <w:rFonts w:ascii="仿宋" w:eastAsia="仿宋" w:hAnsi="仿宋" w:cs="仿宋" w:hint="eastAsia"/>
            <w:lang w:eastAsia="zh-CN"/>
          </w:rPr>
          <w:t>(五)、选址综合评价</w:t>
        </w:r>
        <w:r>
          <w:tab/>
        </w:r>
        <w:r>
          <w:fldChar w:fldCharType="begin"/>
        </w:r>
        <w:r>
          <w:instrText xml:space="preserve"> PAGEREF _Toc13906 \h </w:instrText>
        </w:r>
        <w:r>
          <w:fldChar w:fldCharType="separate"/>
        </w:r>
        <w:r>
          <w:t>16</w:t>
        </w:r>
        <w:r>
          <w:fldChar w:fldCharType="end"/>
        </w:r>
      </w:hyperlink>
    </w:p>
    <w:p>
      <w:pPr>
        <w:pStyle w:val="TOC1"/>
        <w:tabs>
          <w:tab w:val="right" w:leader="dot" w:pos="8306"/>
        </w:tabs>
      </w:pPr>
      <w:hyperlink w:anchor="_Toc29662" w:history="1">
        <w:r>
          <w:rPr>
            <w:rFonts w:ascii="仿宋" w:eastAsia="仿宋" w:hAnsi="仿宋" w:cs="仿宋" w:hint="eastAsia"/>
            <w:lang w:eastAsia="zh-CN"/>
          </w:rPr>
          <w:t>五、工艺说明</w:t>
        </w:r>
        <w:r>
          <w:tab/>
        </w:r>
        <w:r>
          <w:fldChar w:fldCharType="begin"/>
        </w:r>
        <w:r>
          <w:instrText xml:space="preserve"> PAGEREF _Toc29662 \h </w:instrText>
        </w:r>
        <w:r>
          <w:fldChar w:fldCharType="separate"/>
        </w:r>
        <w:r>
          <w:t>17</w:t>
        </w:r>
        <w:r>
          <w:fldChar w:fldCharType="end"/>
        </w:r>
      </w:hyperlink>
    </w:p>
    <w:p>
      <w:pPr>
        <w:pStyle w:val="TOC2"/>
        <w:tabs>
          <w:tab w:val="right" w:leader="dot" w:pos="8306"/>
        </w:tabs>
      </w:pPr>
      <w:hyperlink w:anchor="_Toc28788" w:history="1">
        <w:r>
          <w:rPr>
            <w:rFonts w:ascii="仿宋" w:eastAsia="仿宋" w:hAnsi="仿宋" w:cs="仿宋" w:hint="eastAsia"/>
            <w:lang w:eastAsia="zh-CN"/>
          </w:rPr>
          <w:t>(一)、技术管理特点</w:t>
        </w:r>
        <w:r>
          <w:tab/>
        </w:r>
        <w:r>
          <w:fldChar w:fldCharType="begin"/>
        </w:r>
        <w:r>
          <w:instrText xml:space="preserve"> PAGEREF _Toc28788 \h </w:instrText>
        </w:r>
        <w:r>
          <w:fldChar w:fldCharType="separate"/>
        </w:r>
        <w:r>
          <w:t>17</w:t>
        </w:r>
        <w:r>
          <w:fldChar w:fldCharType="end"/>
        </w:r>
      </w:hyperlink>
    </w:p>
    <w:p>
      <w:pPr>
        <w:pStyle w:val="TOC2"/>
        <w:tabs>
          <w:tab w:val="right" w:leader="dot" w:pos="8306"/>
        </w:tabs>
      </w:pPr>
      <w:hyperlink w:anchor="_Toc32561" w:history="1">
        <w:r>
          <w:rPr>
            <w:rFonts w:ascii="仿宋" w:eastAsia="仿宋" w:hAnsi="仿宋" w:cs="仿宋" w:hint="eastAsia"/>
            <w:lang w:eastAsia="zh-CN"/>
          </w:rPr>
          <w:t>(二)、硼化物陶瓷粉体项目工艺技术设计方案</w:t>
        </w:r>
        <w:r>
          <w:tab/>
        </w:r>
        <w:r>
          <w:fldChar w:fldCharType="begin"/>
        </w:r>
        <w:r>
          <w:instrText xml:space="preserve"> PAGEREF _Toc32561 \h </w:instrText>
        </w:r>
        <w:r>
          <w:fldChar w:fldCharType="separate"/>
        </w:r>
        <w:r>
          <w:t>18</w:t>
        </w:r>
        <w:r>
          <w:fldChar w:fldCharType="end"/>
        </w:r>
      </w:hyperlink>
    </w:p>
    <w:p>
      <w:pPr>
        <w:pStyle w:val="TOC2"/>
        <w:tabs>
          <w:tab w:val="right" w:leader="dot" w:pos="8306"/>
        </w:tabs>
      </w:pPr>
      <w:hyperlink w:anchor="_Toc6382" w:history="1">
        <w:r>
          <w:rPr>
            <w:rFonts w:ascii="仿宋" w:eastAsia="仿宋" w:hAnsi="仿宋" w:cs="仿宋" w:hint="eastAsia"/>
            <w:lang w:eastAsia="zh-CN"/>
          </w:rPr>
          <w:t>(三)、设备选型方案</w:t>
        </w:r>
        <w:r>
          <w:tab/>
        </w:r>
        <w:r>
          <w:fldChar w:fldCharType="begin"/>
        </w:r>
        <w:r>
          <w:instrText xml:space="preserve"> PAGEREF _Toc6382 \h </w:instrText>
        </w:r>
        <w:r>
          <w:fldChar w:fldCharType="separate"/>
        </w:r>
        <w:r>
          <w:t>19</w:t>
        </w:r>
        <w:r>
          <w:fldChar w:fldCharType="end"/>
        </w:r>
      </w:hyperlink>
    </w:p>
    <w:p>
      <w:pPr>
        <w:pStyle w:val="TOC1"/>
        <w:tabs>
          <w:tab w:val="right" w:leader="dot" w:pos="8306"/>
        </w:tabs>
      </w:pPr>
      <w:hyperlink w:anchor="_Toc16264" w:history="1">
        <w:r>
          <w:rPr>
            <w:rFonts w:ascii="仿宋" w:eastAsia="仿宋" w:hAnsi="仿宋" w:cs="仿宋" w:hint="eastAsia"/>
            <w:lang w:eastAsia="zh-CN"/>
          </w:rPr>
          <w:t>六、市场分析、调研</w:t>
        </w:r>
        <w:r>
          <w:tab/>
        </w:r>
        <w:r>
          <w:fldChar w:fldCharType="begin"/>
        </w:r>
        <w:r>
          <w:instrText xml:space="preserve"> PAGEREF _Toc16264 \h </w:instrText>
        </w:r>
        <w:r>
          <w:fldChar w:fldCharType="separate"/>
        </w:r>
        <w:r>
          <w:t>21</w:t>
        </w:r>
        <w:r>
          <w:fldChar w:fldCharType="end"/>
        </w:r>
      </w:hyperlink>
    </w:p>
    <w:p>
      <w:pPr>
        <w:pStyle w:val="TOC2"/>
        <w:tabs>
          <w:tab w:val="right" w:leader="dot" w:pos="8306"/>
        </w:tabs>
      </w:pPr>
      <w:hyperlink w:anchor="_Toc24381" w:history="1">
        <w:r>
          <w:rPr>
            <w:rFonts w:ascii="仿宋" w:eastAsia="仿宋" w:hAnsi="仿宋" w:cs="仿宋" w:hint="eastAsia"/>
            <w:lang w:eastAsia="zh-CN"/>
          </w:rPr>
          <w:t>(一)、硼化物陶瓷粉体行业分析</w:t>
        </w:r>
        <w:r>
          <w:tab/>
        </w:r>
        <w:r>
          <w:fldChar w:fldCharType="begin"/>
        </w:r>
        <w:r>
          <w:instrText xml:space="preserve"> PAGEREF _Toc24381 \h </w:instrText>
        </w:r>
        <w:r>
          <w:fldChar w:fldCharType="separate"/>
        </w:r>
        <w:r>
          <w:t>21</w:t>
        </w:r>
        <w:r>
          <w:fldChar w:fldCharType="end"/>
        </w:r>
      </w:hyperlink>
    </w:p>
    <w:p>
      <w:pPr>
        <w:pStyle w:val="TOC2"/>
        <w:tabs>
          <w:tab w:val="right" w:leader="dot" w:pos="8306"/>
        </w:tabs>
      </w:pPr>
      <w:hyperlink w:anchor="_Toc14533" w:history="1">
        <w:r>
          <w:rPr>
            <w:rFonts w:ascii="仿宋" w:eastAsia="仿宋" w:hAnsi="仿宋" w:cs="仿宋" w:hint="eastAsia"/>
            <w:lang w:eastAsia="zh-CN"/>
          </w:rPr>
          <w:t>(二)、硼化物陶瓷粉体市场分析预测</w:t>
        </w:r>
        <w:r>
          <w:tab/>
        </w:r>
        <w:r>
          <w:fldChar w:fldCharType="begin"/>
        </w:r>
        <w:r>
          <w:instrText xml:space="preserve"> PAGEREF _Toc14533 \h </w:instrText>
        </w:r>
        <w:r>
          <w:fldChar w:fldCharType="separate"/>
        </w:r>
        <w:r>
          <w:t>21</w:t>
        </w:r>
        <w:r>
          <w:fldChar w:fldCharType="end"/>
        </w:r>
      </w:hyperlink>
    </w:p>
    <w:p>
      <w:pPr>
        <w:pStyle w:val="TOC1"/>
        <w:tabs>
          <w:tab w:val="right" w:leader="dot" w:pos="8306"/>
        </w:tabs>
      </w:pPr>
      <w:hyperlink w:anchor="_Toc26792" w:history="1">
        <w:r>
          <w:rPr>
            <w:rFonts w:ascii="仿宋" w:eastAsia="仿宋" w:hAnsi="仿宋" w:cs="仿宋" w:hint="eastAsia"/>
            <w:lang w:eastAsia="zh-CN"/>
          </w:rPr>
          <w:t>七、硼化物陶瓷粉体项目技术管理</w:t>
        </w:r>
        <w:r>
          <w:tab/>
        </w:r>
        <w:r>
          <w:fldChar w:fldCharType="begin"/>
        </w:r>
        <w:r>
          <w:instrText xml:space="preserve"> PAGEREF _Toc26792 \h </w:instrText>
        </w:r>
        <w:r>
          <w:fldChar w:fldCharType="separate"/>
        </w:r>
        <w:r>
          <w:t>22</w:t>
        </w:r>
        <w:r>
          <w:fldChar w:fldCharType="end"/>
        </w:r>
      </w:hyperlink>
    </w:p>
    <w:p>
      <w:pPr>
        <w:pStyle w:val="TOC2"/>
        <w:tabs>
          <w:tab w:val="right" w:leader="dot" w:pos="8306"/>
        </w:tabs>
      </w:pPr>
      <w:hyperlink w:anchor="_Toc12349" w:history="1">
        <w:r>
          <w:rPr>
            <w:rFonts w:ascii="仿宋" w:eastAsia="仿宋" w:hAnsi="仿宋" w:cs="仿宋" w:hint="eastAsia"/>
            <w:lang w:eastAsia="zh-CN"/>
          </w:rPr>
          <w:t>(一)、技术方案选用方向</w:t>
        </w:r>
        <w:r>
          <w:tab/>
        </w:r>
        <w:r>
          <w:fldChar w:fldCharType="begin"/>
        </w:r>
        <w:r>
          <w:instrText xml:space="preserve"> PAGEREF _Toc12349 \h </w:instrText>
        </w:r>
        <w:r>
          <w:fldChar w:fldCharType="separate"/>
        </w:r>
        <w:r>
          <w:t>22</w:t>
        </w:r>
        <w:r>
          <w:fldChar w:fldCharType="end"/>
        </w:r>
      </w:hyperlink>
    </w:p>
    <w:p>
      <w:pPr>
        <w:pStyle w:val="TOC2"/>
        <w:tabs>
          <w:tab w:val="right" w:leader="dot" w:pos="8306"/>
        </w:tabs>
      </w:pPr>
      <w:hyperlink w:anchor="_Toc28084" w:history="1">
        <w:r>
          <w:rPr>
            <w:rFonts w:ascii="仿宋" w:eastAsia="仿宋" w:hAnsi="仿宋" w:cs="仿宋" w:hint="eastAsia"/>
            <w:lang w:eastAsia="zh-CN"/>
          </w:rPr>
          <w:t>(二)、工艺技术方案选用原则</w:t>
        </w:r>
        <w:r>
          <w:tab/>
        </w:r>
        <w:r>
          <w:fldChar w:fldCharType="begin"/>
        </w:r>
        <w:r>
          <w:instrText xml:space="preserve"> PAGEREF _Toc28084 \h </w:instrText>
        </w:r>
        <w:r>
          <w:fldChar w:fldCharType="separate"/>
        </w:r>
        <w:r>
          <w:t>24</w:t>
        </w:r>
        <w:r>
          <w:fldChar w:fldCharType="end"/>
        </w:r>
      </w:hyperlink>
    </w:p>
    <w:p>
      <w:pPr>
        <w:pStyle w:val="TOC2"/>
        <w:tabs>
          <w:tab w:val="right" w:leader="dot" w:pos="8306"/>
        </w:tabs>
      </w:pPr>
      <w:hyperlink w:anchor="_Toc27354" w:history="1">
        <w:r>
          <w:rPr>
            <w:rFonts w:ascii="仿宋" w:eastAsia="仿宋" w:hAnsi="仿宋" w:cs="仿宋" w:hint="eastAsia"/>
            <w:lang w:eastAsia="zh-CN"/>
          </w:rPr>
          <w:t>(三)、工艺技术方案要求</w:t>
        </w:r>
        <w:r>
          <w:tab/>
        </w:r>
        <w:r>
          <w:fldChar w:fldCharType="begin"/>
        </w:r>
        <w:r>
          <w:instrText xml:space="preserve"> PAGEREF _Toc27354 \h </w:instrText>
        </w:r>
        <w:r>
          <w:fldChar w:fldCharType="separate"/>
        </w:r>
        <w:r>
          <w:t>26</w:t>
        </w:r>
        <w:r>
          <w:fldChar w:fldCharType="end"/>
        </w:r>
      </w:hyperlink>
    </w:p>
    <w:p>
      <w:pPr>
        <w:pStyle w:val="TOC1"/>
        <w:tabs>
          <w:tab w:val="right" w:leader="dot" w:pos="8306"/>
        </w:tabs>
      </w:pPr>
      <w:hyperlink w:anchor="_Toc15414" w:history="1">
        <w:r>
          <w:rPr>
            <w:rFonts w:ascii="仿宋" w:eastAsia="仿宋" w:hAnsi="仿宋" w:cs="仿宋" w:hint="eastAsia"/>
            <w:lang w:eastAsia="zh-CN"/>
          </w:rPr>
          <w:t>八、硼化物陶瓷粉体项目风险管理</w:t>
        </w:r>
        <w:r>
          <w:tab/>
        </w:r>
        <w:r>
          <w:fldChar w:fldCharType="begin"/>
        </w:r>
        <w:r>
          <w:instrText xml:space="preserve"> PAGEREF _Toc15414 \h </w:instrText>
        </w:r>
        <w:r>
          <w:fldChar w:fldCharType="separate"/>
        </w:r>
        <w:r>
          <w:t>29</w:t>
        </w:r>
        <w:r>
          <w:fldChar w:fldCharType="end"/>
        </w:r>
      </w:hyperlink>
    </w:p>
    <w:p>
      <w:pPr>
        <w:pStyle w:val="TOC2"/>
        <w:tabs>
          <w:tab w:val="right" w:leader="dot" w:pos="8306"/>
        </w:tabs>
      </w:pPr>
      <w:hyperlink w:anchor="_Toc29034" w:history="1">
        <w:r>
          <w:rPr>
            <w:rFonts w:ascii="仿宋" w:eastAsia="仿宋" w:hAnsi="仿宋" w:cs="仿宋" w:hint="eastAsia"/>
            <w:lang w:eastAsia="zh-CN"/>
          </w:rPr>
          <w:t>(一)、风险识别与评估</w:t>
        </w:r>
        <w:r>
          <w:tab/>
        </w:r>
        <w:r>
          <w:fldChar w:fldCharType="begin"/>
        </w:r>
        <w:r>
          <w:instrText xml:space="preserve"> PAGEREF _Toc29034 \h </w:instrText>
        </w:r>
        <w:r>
          <w:fldChar w:fldCharType="separate"/>
        </w:r>
        <w:r>
          <w:t>29</w:t>
        </w:r>
        <w:r>
          <w:fldChar w:fldCharType="end"/>
        </w:r>
      </w:hyperlink>
    </w:p>
    <w:p>
      <w:pPr>
        <w:pStyle w:val="TOC2"/>
        <w:tabs>
          <w:tab w:val="right" w:leader="dot" w:pos="8306"/>
        </w:tabs>
      </w:pPr>
      <w:hyperlink w:anchor="_Toc2790" w:history="1">
        <w:r>
          <w:rPr>
            <w:rFonts w:ascii="仿宋" w:eastAsia="仿宋" w:hAnsi="仿宋" w:cs="仿宋" w:hint="eastAsia"/>
            <w:lang w:eastAsia="zh-CN"/>
          </w:rPr>
          <w:t>(二)、风险应对策略</w:t>
        </w:r>
        <w:r>
          <w:tab/>
        </w:r>
        <w:r>
          <w:fldChar w:fldCharType="begin"/>
        </w:r>
        <w:r>
          <w:instrText xml:space="preserve"> PAGEREF _Toc2790 \h </w:instrText>
        </w:r>
        <w:r>
          <w:fldChar w:fldCharType="separate"/>
        </w:r>
        <w:r>
          <w:t>30</w:t>
        </w:r>
        <w:r>
          <w:fldChar w:fldCharType="end"/>
        </w:r>
      </w:hyperlink>
    </w:p>
    <w:p>
      <w:pPr>
        <w:pStyle w:val="TOC2"/>
        <w:tabs>
          <w:tab w:val="right" w:leader="dot" w:pos="8306"/>
        </w:tabs>
      </w:pPr>
      <w:hyperlink w:anchor="_Toc13405" w:history="1">
        <w:r>
          <w:rPr>
            <w:rFonts w:ascii="仿宋" w:eastAsia="仿宋" w:hAnsi="仿宋" w:cs="仿宋" w:hint="eastAsia"/>
            <w:lang w:eastAsia="zh-CN"/>
          </w:rPr>
          <w:t>(三)、风险监控与控制</w:t>
        </w:r>
        <w:r>
          <w:tab/>
        </w:r>
        <w:r>
          <w:fldChar w:fldCharType="begin"/>
        </w:r>
        <w:r>
          <w:instrText xml:space="preserve"> PAGEREF _Toc13405 \h </w:instrText>
        </w:r>
        <w:r>
          <w:fldChar w:fldCharType="separate"/>
        </w:r>
        <w:r>
          <w:t>32</w:t>
        </w:r>
        <w:r>
          <w:fldChar w:fldCharType="end"/>
        </w:r>
      </w:hyperlink>
    </w:p>
    <w:p>
      <w:pPr>
        <w:pStyle w:val="TOC1"/>
        <w:tabs>
          <w:tab w:val="right" w:leader="dot" w:pos="8306"/>
        </w:tabs>
      </w:pPr>
      <w:hyperlink w:anchor="_Toc12963" w:history="1">
        <w:r>
          <w:rPr>
            <w:rFonts w:ascii="仿宋" w:eastAsia="仿宋" w:hAnsi="仿宋" w:cs="仿宋" w:hint="eastAsia"/>
            <w:lang w:eastAsia="zh-CN"/>
          </w:rPr>
          <w:t>九、硼化物陶瓷粉体项目财务管理</w:t>
        </w:r>
        <w:r>
          <w:tab/>
        </w:r>
        <w:r>
          <w:fldChar w:fldCharType="begin"/>
        </w:r>
        <w:r>
          <w:instrText xml:space="preserve"> PAGEREF _Toc12963 \h </w:instrText>
        </w:r>
        <w:r>
          <w:fldChar w:fldCharType="separate"/>
        </w:r>
        <w:r>
          <w:t>33</w:t>
        </w:r>
        <w:r>
          <w:fldChar w:fldCharType="end"/>
        </w:r>
      </w:hyperlink>
    </w:p>
    <w:p>
      <w:pPr>
        <w:pStyle w:val="TOC2"/>
        <w:tabs>
          <w:tab w:val="right" w:leader="dot" w:pos="8306"/>
        </w:tabs>
      </w:pPr>
      <w:hyperlink w:anchor="_Toc29312" w:history="1">
        <w:r>
          <w:rPr>
            <w:rFonts w:ascii="仿宋" w:eastAsia="仿宋" w:hAnsi="仿宋" w:cs="仿宋" w:hint="eastAsia"/>
            <w:lang w:eastAsia="zh-CN"/>
          </w:rPr>
          <w:t>(一)、资金需求大</w:t>
        </w:r>
        <w:r>
          <w:tab/>
        </w:r>
        <w:r>
          <w:fldChar w:fldCharType="begin"/>
        </w:r>
        <w:r>
          <w:instrText xml:space="preserve"> PAGEREF _Toc29312 \h </w:instrText>
        </w:r>
        <w:r>
          <w:fldChar w:fldCharType="separate"/>
        </w:r>
        <w:r>
          <w:t>33</w:t>
        </w:r>
        <w:r>
          <w:fldChar w:fldCharType="end"/>
        </w:r>
      </w:hyperlink>
    </w:p>
    <w:p>
      <w:pPr>
        <w:pStyle w:val="TOC2"/>
        <w:tabs>
          <w:tab w:val="right" w:leader="dot" w:pos="8306"/>
        </w:tabs>
      </w:pPr>
      <w:hyperlink w:anchor="_Toc17099" w:history="1">
        <w:r>
          <w:rPr>
            <w:rFonts w:ascii="仿宋" w:eastAsia="仿宋" w:hAnsi="仿宋" w:cs="仿宋" w:hint="eastAsia"/>
            <w:lang w:eastAsia="zh-CN"/>
          </w:rPr>
          <w:t>(二)、研发周期长</w:t>
        </w:r>
        <w:r>
          <w:tab/>
        </w:r>
        <w:r>
          <w:fldChar w:fldCharType="begin"/>
        </w:r>
        <w:r>
          <w:instrText xml:space="preserve"> PAGEREF _Toc17099 \h </w:instrText>
        </w:r>
        <w:r>
          <w:fldChar w:fldCharType="separate"/>
        </w:r>
        <w:r>
          <w:t>34</w:t>
        </w:r>
        <w:r>
          <w:fldChar w:fldCharType="end"/>
        </w:r>
      </w:hyperlink>
    </w:p>
    <w:p>
      <w:pPr>
        <w:pStyle w:val="TOC2"/>
        <w:tabs>
          <w:tab w:val="right" w:leader="dot" w:pos="8306"/>
        </w:tabs>
      </w:pPr>
      <w:hyperlink w:anchor="_Toc8819" w:history="1">
        <w:r>
          <w:rPr>
            <w:rFonts w:ascii="仿宋" w:eastAsia="仿宋" w:hAnsi="仿宋" w:cs="仿宋" w:hint="eastAsia"/>
            <w:lang w:eastAsia="zh-CN"/>
          </w:rPr>
          <w:t>(三)、市场风险大</w:t>
        </w:r>
        <w:r>
          <w:tab/>
        </w:r>
        <w:r>
          <w:fldChar w:fldCharType="begin"/>
        </w:r>
        <w:r>
          <w:instrText xml:space="preserve"> PAGEREF _Toc8819 \h </w:instrText>
        </w:r>
        <w:r>
          <w:fldChar w:fldCharType="separate"/>
        </w:r>
        <w:r>
          <w:t>35</w:t>
        </w:r>
        <w:r>
          <w:fldChar w:fldCharType="end"/>
        </w:r>
      </w:hyperlink>
    </w:p>
    <w:p>
      <w:pPr>
        <w:pStyle w:val="TOC2"/>
        <w:tabs>
          <w:tab w:val="right" w:leader="dot" w:pos="8306"/>
        </w:tabs>
      </w:pPr>
      <w:hyperlink w:anchor="_Toc20815" w:history="1">
        <w:r>
          <w:rPr>
            <w:rFonts w:ascii="仿宋" w:eastAsia="仿宋" w:hAnsi="仿宋" w:cs="仿宋" w:hint="eastAsia"/>
            <w:lang w:eastAsia="zh-CN"/>
          </w:rPr>
          <w:t>(四)、利润率高</w:t>
        </w:r>
        <w:r>
          <w:tab/>
        </w:r>
        <w:r>
          <w:fldChar w:fldCharType="begin"/>
        </w:r>
        <w:r>
          <w:instrText xml:space="preserve"> PAGEREF _Toc20815 \h </w:instrText>
        </w:r>
        <w:r>
          <w:fldChar w:fldCharType="separate"/>
        </w:r>
        <w:r>
          <w:t>38</w:t>
        </w:r>
        <w:r>
          <w:fldChar w:fldCharType="end"/>
        </w:r>
      </w:hyperlink>
    </w:p>
    <w:p>
      <w:pPr>
        <w:pStyle w:val="TOC1"/>
        <w:tabs>
          <w:tab w:val="right" w:leader="dot" w:pos="8306"/>
        </w:tabs>
      </w:pPr>
      <w:hyperlink w:anchor="_Toc23789" w:history="1">
        <w:r>
          <w:rPr>
            <w:rFonts w:ascii="仿宋" w:eastAsia="仿宋" w:hAnsi="仿宋" w:cs="仿宋" w:hint="eastAsia"/>
            <w:lang w:eastAsia="zh-CN"/>
          </w:rPr>
          <w:t>十、硼化物陶瓷粉体项目创新与研发</w:t>
        </w:r>
        <w:r>
          <w:tab/>
        </w:r>
        <w:r>
          <w:fldChar w:fldCharType="begin"/>
        </w:r>
        <w:r>
          <w:instrText xml:space="preserve"> PAGEREF _Toc23789 \h </w:instrText>
        </w:r>
        <w:r>
          <w:fldChar w:fldCharType="separate"/>
        </w:r>
        <w:r>
          <w:t>40</w:t>
        </w:r>
        <w:r>
          <w:fldChar w:fldCharType="end"/>
        </w:r>
      </w:hyperlink>
    </w:p>
    <w:p>
      <w:pPr>
        <w:pStyle w:val="TOC2"/>
        <w:tabs>
          <w:tab w:val="right" w:leader="dot" w:pos="8306"/>
        </w:tabs>
      </w:pPr>
      <w:hyperlink w:anchor="_Toc11374" w:history="1">
        <w:r>
          <w:rPr>
            <w:rFonts w:ascii="仿宋" w:eastAsia="仿宋" w:hAnsi="仿宋" w:cs="仿宋" w:hint="eastAsia"/>
            <w:lang w:eastAsia="zh-CN"/>
          </w:rPr>
          <w:t>(一)、创新策略与方向</w:t>
        </w:r>
        <w:r>
          <w:tab/>
        </w:r>
        <w:r>
          <w:fldChar w:fldCharType="begin"/>
        </w:r>
        <w:r>
          <w:instrText xml:space="preserve"> PAGEREF _Toc11374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22" w:history="1">
        <w:r>
          <w:rPr>
            <w:rFonts w:ascii="仿宋" w:eastAsia="仿宋" w:hAnsi="仿宋" w:cs="仿宋" w:hint="eastAsia"/>
            <w:lang w:eastAsia="zh-CN"/>
          </w:rPr>
          <w:t>(二)、研发规划与投入</w:t>
        </w:r>
        <w:r>
          <w:tab/>
        </w:r>
        <w:r>
          <w:fldChar w:fldCharType="begin"/>
        </w:r>
        <w:r>
          <w:instrText xml:space="preserve"> PAGEREF _Toc30222 \h </w:instrText>
        </w:r>
        <w:r>
          <w:fldChar w:fldCharType="separate"/>
        </w:r>
        <w:r>
          <w:t>41</w:t>
        </w:r>
        <w:r>
          <w:fldChar w:fldCharType="end"/>
        </w:r>
      </w:hyperlink>
    </w:p>
    <w:p>
      <w:pPr>
        <w:pStyle w:val="TOC1"/>
        <w:tabs>
          <w:tab w:val="right" w:leader="dot" w:pos="8306"/>
        </w:tabs>
      </w:pPr>
      <w:hyperlink w:anchor="_Toc824" w:history="1">
        <w:r>
          <w:rPr>
            <w:rFonts w:ascii="仿宋" w:eastAsia="仿宋" w:hAnsi="仿宋" w:cs="仿宋" w:hint="eastAsia"/>
            <w:lang w:eastAsia="zh-CN"/>
          </w:rPr>
          <w:t>十一、硼化物陶瓷粉体项目人力资源管理</w:t>
        </w:r>
        <w:r>
          <w:tab/>
        </w:r>
        <w:r>
          <w:fldChar w:fldCharType="begin"/>
        </w:r>
        <w:r>
          <w:instrText xml:space="preserve"> PAGEREF _Toc824 \h </w:instrText>
        </w:r>
        <w:r>
          <w:fldChar w:fldCharType="separate"/>
        </w:r>
        <w:r>
          <w:t>43</w:t>
        </w:r>
        <w:r>
          <w:fldChar w:fldCharType="end"/>
        </w:r>
      </w:hyperlink>
    </w:p>
    <w:p>
      <w:pPr>
        <w:pStyle w:val="TOC2"/>
        <w:tabs>
          <w:tab w:val="right" w:leader="dot" w:pos="8306"/>
        </w:tabs>
      </w:pPr>
      <w:hyperlink w:anchor="_Toc9804" w:history="1">
        <w:r>
          <w:rPr>
            <w:rFonts w:ascii="仿宋" w:eastAsia="仿宋" w:hAnsi="仿宋" w:cs="仿宋" w:hint="eastAsia"/>
            <w:lang w:eastAsia="zh-CN"/>
          </w:rPr>
          <w:t>(一)、建立健全的预算管理制度</w:t>
        </w:r>
        <w:r>
          <w:tab/>
        </w:r>
        <w:r>
          <w:fldChar w:fldCharType="begin"/>
        </w:r>
        <w:r>
          <w:instrText xml:space="preserve"> PAGEREF _Toc9804 \h </w:instrText>
        </w:r>
        <w:r>
          <w:fldChar w:fldCharType="separate"/>
        </w:r>
        <w:r>
          <w:t>43</w:t>
        </w:r>
        <w:r>
          <w:fldChar w:fldCharType="end"/>
        </w:r>
      </w:hyperlink>
    </w:p>
    <w:p>
      <w:pPr>
        <w:pStyle w:val="TOC2"/>
        <w:tabs>
          <w:tab w:val="right" w:leader="dot" w:pos="8306"/>
        </w:tabs>
      </w:pPr>
      <w:hyperlink w:anchor="_Toc845" w:history="1">
        <w:r>
          <w:rPr>
            <w:rFonts w:ascii="仿宋" w:eastAsia="仿宋" w:hAnsi="仿宋" w:cs="仿宋" w:hint="eastAsia"/>
            <w:lang w:eastAsia="zh-CN"/>
          </w:rPr>
          <w:t>(二)、加强资金流动监控</w:t>
        </w:r>
        <w:r>
          <w:tab/>
        </w:r>
        <w:r>
          <w:fldChar w:fldCharType="begin"/>
        </w:r>
        <w:r>
          <w:instrText xml:space="preserve"> PAGEREF _Toc845 \h </w:instrText>
        </w:r>
        <w:r>
          <w:fldChar w:fldCharType="separate"/>
        </w:r>
        <w:r>
          <w:t>45</w:t>
        </w:r>
        <w:r>
          <w:fldChar w:fldCharType="end"/>
        </w:r>
      </w:hyperlink>
    </w:p>
    <w:p>
      <w:pPr>
        <w:pStyle w:val="TOC2"/>
        <w:tabs>
          <w:tab w:val="right" w:leader="dot" w:pos="8306"/>
        </w:tabs>
      </w:pPr>
      <w:hyperlink w:anchor="_Toc26559" w:history="1">
        <w:r>
          <w:rPr>
            <w:rFonts w:ascii="仿宋" w:eastAsia="仿宋" w:hAnsi="仿宋" w:cs="仿宋" w:hint="eastAsia"/>
            <w:lang w:eastAsia="zh-CN"/>
          </w:rPr>
          <w:t>(三)、制定完善的风险控制机制</w:t>
        </w:r>
        <w:r>
          <w:tab/>
        </w:r>
        <w:r>
          <w:fldChar w:fldCharType="begin"/>
        </w:r>
        <w:r>
          <w:instrText xml:space="preserve"> PAGEREF _Toc26559 \h </w:instrText>
        </w:r>
        <w:r>
          <w:fldChar w:fldCharType="separate"/>
        </w:r>
        <w:r>
          <w:t>46</w:t>
        </w:r>
        <w:r>
          <w:fldChar w:fldCharType="end"/>
        </w:r>
      </w:hyperlink>
    </w:p>
    <w:p>
      <w:pPr>
        <w:pStyle w:val="TOC2"/>
        <w:tabs>
          <w:tab w:val="right" w:leader="dot" w:pos="8306"/>
        </w:tabs>
      </w:pPr>
      <w:hyperlink w:anchor="_Toc7543" w:history="1">
        <w:r>
          <w:rPr>
            <w:rFonts w:ascii="仿宋" w:eastAsia="仿宋" w:hAnsi="仿宋" w:cs="仿宋" w:hint="eastAsia"/>
            <w:lang w:eastAsia="zh-CN"/>
          </w:rPr>
          <w:t>(四)、优化成本管理</w:t>
        </w:r>
        <w:r>
          <w:tab/>
        </w:r>
        <w:r>
          <w:fldChar w:fldCharType="begin"/>
        </w:r>
        <w:r>
          <w:instrText xml:space="preserve"> PAGEREF _Toc7543 \h </w:instrText>
        </w:r>
        <w:r>
          <w:fldChar w:fldCharType="separate"/>
        </w:r>
        <w:r>
          <w:t>47</w:t>
        </w:r>
        <w:r>
          <w:fldChar w:fldCharType="end"/>
        </w:r>
      </w:hyperlink>
    </w:p>
    <w:p>
      <w:pPr>
        <w:pStyle w:val="TOC1"/>
        <w:tabs>
          <w:tab w:val="right" w:leader="dot" w:pos="8306"/>
        </w:tabs>
      </w:pPr>
      <w:hyperlink w:anchor="_Toc4824" w:history="1">
        <w:r>
          <w:rPr>
            <w:rFonts w:ascii="仿宋" w:eastAsia="仿宋" w:hAnsi="仿宋" w:cs="仿宋" w:hint="eastAsia"/>
            <w:lang w:eastAsia="zh-CN"/>
          </w:rPr>
          <w:t>十二、硼化物陶瓷粉体项目计划安排</w:t>
        </w:r>
        <w:r>
          <w:tab/>
        </w:r>
        <w:r>
          <w:fldChar w:fldCharType="begin"/>
        </w:r>
        <w:r>
          <w:instrText xml:space="preserve"> PAGEREF _Toc4824 \h </w:instrText>
        </w:r>
        <w:r>
          <w:fldChar w:fldCharType="separate"/>
        </w:r>
        <w:r>
          <w:t>49</w:t>
        </w:r>
        <w:r>
          <w:fldChar w:fldCharType="end"/>
        </w:r>
      </w:hyperlink>
    </w:p>
    <w:p>
      <w:pPr>
        <w:pStyle w:val="TOC2"/>
        <w:tabs>
          <w:tab w:val="right" w:leader="dot" w:pos="8306"/>
        </w:tabs>
      </w:pPr>
      <w:hyperlink w:anchor="_Toc28675" w:history="1">
        <w:r>
          <w:rPr>
            <w:rFonts w:ascii="仿宋" w:eastAsia="仿宋" w:hAnsi="仿宋" w:cs="仿宋" w:hint="eastAsia"/>
            <w:lang w:eastAsia="zh-CN"/>
          </w:rPr>
          <w:t>(一)、建设周期</w:t>
        </w:r>
        <w:r>
          <w:tab/>
        </w:r>
        <w:r>
          <w:fldChar w:fldCharType="begin"/>
        </w:r>
        <w:r>
          <w:instrText xml:space="preserve"> PAGEREF _Toc28675 \h </w:instrText>
        </w:r>
        <w:r>
          <w:fldChar w:fldCharType="separate"/>
        </w:r>
        <w:r>
          <w:t>49</w:t>
        </w:r>
        <w:r>
          <w:fldChar w:fldCharType="end"/>
        </w:r>
      </w:hyperlink>
    </w:p>
    <w:p>
      <w:pPr>
        <w:pStyle w:val="TOC2"/>
        <w:tabs>
          <w:tab w:val="right" w:leader="dot" w:pos="8306"/>
        </w:tabs>
      </w:pPr>
      <w:hyperlink w:anchor="_Toc24011" w:history="1">
        <w:r>
          <w:rPr>
            <w:rFonts w:ascii="仿宋" w:eastAsia="仿宋" w:hAnsi="仿宋" w:cs="仿宋" w:hint="eastAsia"/>
            <w:lang w:eastAsia="zh-CN"/>
          </w:rPr>
          <w:t>(二)、建设进度</w:t>
        </w:r>
        <w:r>
          <w:tab/>
        </w:r>
        <w:r>
          <w:fldChar w:fldCharType="begin"/>
        </w:r>
        <w:r>
          <w:instrText xml:space="preserve"> PAGEREF _Toc24011 \h </w:instrText>
        </w:r>
        <w:r>
          <w:fldChar w:fldCharType="separate"/>
        </w:r>
        <w:r>
          <w:t>50</w:t>
        </w:r>
        <w:r>
          <w:fldChar w:fldCharType="end"/>
        </w:r>
      </w:hyperlink>
    </w:p>
    <w:p>
      <w:pPr>
        <w:pStyle w:val="TOC2"/>
        <w:tabs>
          <w:tab w:val="right" w:leader="dot" w:pos="8306"/>
        </w:tabs>
      </w:pPr>
      <w:hyperlink w:anchor="_Toc3342" w:history="1">
        <w:r>
          <w:rPr>
            <w:rFonts w:ascii="仿宋" w:eastAsia="仿宋" w:hAnsi="仿宋" w:cs="仿宋" w:hint="eastAsia"/>
            <w:lang w:eastAsia="zh-CN"/>
          </w:rPr>
          <w:t>(三)、进度安排注意事项</w:t>
        </w:r>
        <w:r>
          <w:tab/>
        </w:r>
        <w:r>
          <w:fldChar w:fldCharType="begin"/>
        </w:r>
        <w:r>
          <w:instrText xml:space="preserve"> PAGEREF _Toc3342 \h </w:instrText>
        </w:r>
        <w:r>
          <w:fldChar w:fldCharType="separate"/>
        </w:r>
        <w:r>
          <w:t>51</w:t>
        </w:r>
        <w:r>
          <w:fldChar w:fldCharType="end"/>
        </w:r>
      </w:hyperlink>
    </w:p>
    <w:p>
      <w:pPr>
        <w:pStyle w:val="TOC2"/>
        <w:tabs>
          <w:tab w:val="right" w:leader="dot" w:pos="8306"/>
        </w:tabs>
      </w:pPr>
      <w:hyperlink w:anchor="_Toc15399" w:history="1">
        <w:r>
          <w:rPr>
            <w:rFonts w:ascii="仿宋" w:eastAsia="仿宋" w:hAnsi="仿宋" w:cs="仿宋" w:hint="eastAsia"/>
            <w:lang w:eastAsia="zh-CN"/>
          </w:rPr>
          <w:t>(四)、人力资源配置</w:t>
        </w:r>
        <w:r>
          <w:tab/>
        </w:r>
        <w:r>
          <w:fldChar w:fldCharType="begin"/>
        </w:r>
        <w:r>
          <w:instrText xml:space="preserve"> PAGEREF _Toc15399 \h </w:instrText>
        </w:r>
        <w:r>
          <w:fldChar w:fldCharType="separate"/>
        </w:r>
        <w:r>
          <w:t>52</w:t>
        </w:r>
        <w:r>
          <w:fldChar w:fldCharType="end"/>
        </w:r>
      </w:hyperlink>
    </w:p>
    <w:p>
      <w:pPr>
        <w:pStyle w:val="TOC1"/>
        <w:tabs>
          <w:tab w:val="right" w:leader="dot" w:pos="8306"/>
        </w:tabs>
      </w:pPr>
      <w:hyperlink w:anchor="_Toc17444" w:history="1">
        <w:r>
          <w:rPr>
            <w:rFonts w:ascii="仿宋" w:eastAsia="仿宋" w:hAnsi="仿宋" w:cs="仿宋" w:hint="eastAsia"/>
            <w:lang w:eastAsia="zh-CN"/>
          </w:rPr>
          <w:t>十三、硼化物陶瓷粉体项目工程方案分析</w:t>
        </w:r>
        <w:r>
          <w:tab/>
        </w:r>
        <w:r>
          <w:fldChar w:fldCharType="begin"/>
        </w:r>
        <w:r>
          <w:instrText xml:space="preserve"> PAGEREF _Toc17444 \h </w:instrText>
        </w:r>
        <w:r>
          <w:fldChar w:fldCharType="separate"/>
        </w:r>
        <w:r>
          <w:t>53</w:t>
        </w:r>
        <w:r>
          <w:fldChar w:fldCharType="end"/>
        </w:r>
      </w:hyperlink>
    </w:p>
    <w:p>
      <w:pPr>
        <w:pStyle w:val="TOC2"/>
        <w:tabs>
          <w:tab w:val="right" w:leader="dot" w:pos="8306"/>
        </w:tabs>
      </w:pPr>
      <w:hyperlink w:anchor="_Toc18560" w:history="1">
        <w:r>
          <w:rPr>
            <w:rFonts w:ascii="仿宋" w:eastAsia="仿宋" w:hAnsi="仿宋" w:cs="仿宋" w:hint="eastAsia"/>
            <w:lang w:eastAsia="zh-CN"/>
          </w:rPr>
          <w:t>(一)、建筑工程设计原则</w:t>
        </w:r>
        <w:r>
          <w:tab/>
        </w:r>
        <w:r>
          <w:fldChar w:fldCharType="begin"/>
        </w:r>
        <w:r>
          <w:instrText xml:space="preserve"> PAGEREF _Toc18560 \h </w:instrText>
        </w:r>
        <w:r>
          <w:fldChar w:fldCharType="separate"/>
        </w:r>
        <w:r>
          <w:t>53</w:t>
        </w:r>
        <w:r>
          <w:fldChar w:fldCharType="end"/>
        </w:r>
      </w:hyperlink>
    </w:p>
    <w:p>
      <w:pPr>
        <w:pStyle w:val="TOC2"/>
        <w:tabs>
          <w:tab w:val="right" w:leader="dot" w:pos="8306"/>
        </w:tabs>
      </w:pPr>
      <w:hyperlink w:anchor="_Toc4576" w:history="1">
        <w:r>
          <w:rPr>
            <w:rFonts w:ascii="仿宋" w:eastAsia="仿宋" w:hAnsi="仿宋" w:cs="仿宋" w:hint="eastAsia"/>
            <w:lang w:eastAsia="zh-CN"/>
          </w:rPr>
          <w:t>(二)、土建工程建设指标</w:t>
        </w:r>
        <w:r>
          <w:tab/>
        </w:r>
        <w:r>
          <w:fldChar w:fldCharType="begin"/>
        </w:r>
        <w:r>
          <w:instrText xml:space="preserve"> PAGEREF _Toc4576 \h </w:instrText>
        </w:r>
        <w:r>
          <w:fldChar w:fldCharType="separate"/>
        </w:r>
        <w:r>
          <w:t>56</w:t>
        </w:r>
        <w:r>
          <w:fldChar w:fldCharType="end"/>
        </w:r>
      </w:hyperlink>
    </w:p>
    <w:p>
      <w:pPr>
        <w:pStyle w:val="TOC1"/>
        <w:tabs>
          <w:tab w:val="right" w:leader="dot" w:pos="8306"/>
        </w:tabs>
      </w:pPr>
      <w:hyperlink w:anchor="_Toc28693" w:history="1">
        <w:r>
          <w:rPr>
            <w:rFonts w:ascii="仿宋" w:eastAsia="仿宋" w:hAnsi="仿宋" w:cs="仿宋" w:hint="eastAsia"/>
            <w:lang w:eastAsia="zh-CN"/>
          </w:rPr>
          <w:t>十四、供应链管理</w:t>
        </w:r>
        <w:r>
          <w:tab/>
        </w:r>
        <w:r>
          <w:fldChar w:fldCharType="begin"/>
        </w:r>
        <w:r>
          <w:instrText xml:space="preserve"> PAGEREF _Toc28693 \h </w:instrText>
        </w:r>
        <w:r>
          <w:fldChar w:fldCharType="separate"/>
        </w:r>
        <w:r>
          <w:t>58</w:t>
        </w:r>
        <w:r>
          <w:fldChar w:fldCharType="end"/>
        </w:r>
      </w:hyperlink>
    </w:p>
    <w:p>
      <w:pPr>
        <w:pStyle w:val="TOC2"/>
        <w:tabs>
          <w:tab w:val="right" w:leader="dot" w:pos="8306"/>
        </w:tabs>
      </w:pPr>
      <w:hyperlink w:anchor="_Toc11625" w:history="1">
        <w:r>
          <w:rPr>
            <w:rFonts w:ascii="仿宋" w:eastAsia="仿宋" w:hAnsi="仿宋" w:cs="仿宋" w:hint="eastAsia"/>
            <w:lang w:eastAsia="zh-CN"/>
          </w:rPr>
          <w:t>(一)、供应链战略规划</w:t>
        </w:r>
        <w:r>
          <w:tab/>
        </w:r>
        <w:r>
          <w:fldChar w:fldCharType="begin"/>
        </w:r>
        <w:r>
          <w:instrText xml:space="preserve"> PAGEREF _Toc11625 \h </w:instrText>
        </w:r>
        <w:r>
          <w:fldChar w:fldCharType="separate"/>
        </w:r>
        <w:r>
          <w:t>58</w:t>
        </w:r>
        <w:r>
          <w:fldChar w:fldCharType="end"/>
        </w:r>
      </w:hyperlink>
    </w:p>
    <w:p>
      <w:pPr>
        <w:pStyle w:val="TOC2"/>
        <w:tabs>
          <w:tab w:val="right" w:leader="dot" w:pos="8306"/>
        </w:tabs>
      </w:pPr>
      <w:hyperlink w:anchor="_Toc6345" w:history="1">
        <w:r>
          <w:rPr>
            <w:rFonts w:ascii="仿宋" w:eastAsia="仿宋" w:hAnsi="仿宋" w:cs="仿宋" w:hint="eastAsia"/>
            <w:lang w:eastAsia="zh-CN"/>
          </w:rPr>
          <w:t>(二)、供应商选择与合作</w:t>
        </w:r>
        <w:r>
          <w:tab/>
        </w:r>
        <w:r>
          <w:fldChar w:fldCharType="begin"/>
        </w:r>
        <w:r>
          <w:instrText xml:space="preserve"> PAGEREF _Toc6345 \h </w:instrText>
        </w:r>
        <w:r>
          <w:fldChar w:fldCharType="separate"/>
        </w:r>
        <w:r>
          <w:t>60</w:t>
        </w:r>
        <w:r>
          <w:fldChar w:fldCharType="end"/>
        </w:r>
      </w:hyperlink>
    </w:p>
    <w:p>
      <w:pPr>
        <w:pStyle w:val="TOC2"/>
        <w:tabs>
          <w:tab w:val="right" w:leader="dot" w:pos="8306"/>
        </w:tabs>
      </w:pPr>
      <w:hyperlink w:anchor="_Toc11009" w:history="1">
        <w:r>
          <w:rPr>
            <w:rFonts w:ascii="仿宋" w:eastAsia="仿宋" w:hAnsi="仿宋" w:cs="仿宋" w:hint="eastAsia"/>
            <w:lang w:eastAsia="zh-CN"/>
          </w:rPr>
          <w:t>(三)、物流与库存管理</w:t>
        </w:r>
        <w:r>
          <w:tab/>
        </w:r>
        <w:r>
          <w:fldChar w:fldCharType="begin"/>
        </w:r>
        <w:r>
          <w:instrText xml:space="preserve"> PAGEREF _Toc11009 \h </w:instrText>
        </w:r>
        <w:r>
          <w:fldChar w:fldCharType="separate"/>
        </w:r>
        <w:r>
          <w:t>61</w:t>
        </w:r>
        <w:r>
          <w:fldChar w:fldCharType="end"/>
        </w:r>
      </w:hyperlink>
    </w:p>
    <w:p>
      <w:pPr>
        <w:pStyle w:val="TOC1"/>
        <w:tabs>
          <w:tab w:val="right" w:leader="dot" w:pos="8306"/>
        </w:tabs>
      </w:pPr>
      <w:hyperlink w:anchor="_Toc31742" w:history="1">
        <w:r>
          <w:rPr>
            <w:rFonts w:ascii="仿宋" w:eastAsia="仿宋" w:hAnsi="仿宋" w:cs="仿宋" w:hint="eastAsia"/>
            <w:lang w:eastAsia="zh-CN"/>
          </w:rPr>
          <w:t>十五、硼化物陶瓷粉体项目实施时间节点</w:t>
        </w:r>
        <w:r>
          <w:tab/>
        </w:r>
        <w:r>
          <w:fldChar w:fldCharType="begin"/>
        </w:r>
        <w:r>
          <w:instrText xml:space="preserve"> PAGEREF _Toc31742 \h </w:instrText>
        </w:r>
        <w:r>
          <w:fldChar w:fldCharType="separate"/>
        </w:r>
        <w:r>
          <w:t>62</w:t>
        </w:r>
        <w:r>
          <w:fldChar w:fldCharType="end"/>
        </w:r>
      </w:hyperlink>
    </w:p>
    <w:p>
      <w:pPr>
        <w:pStyle w:val="TOC2"/>
        <w:tabs>
          <w:tab w:val="right" w:leader="dot" w:pos="8306"/>
        </w:tabs>
      </w:pPr>
      <w:hyperlink w:anchor="_Toc9229" w:history="1">
        <w:r>
          <w:rPr>
            <w:rFonts w:ascii="仿宋" w:eastAsia="仿宋" w:hAnsi="仿宋" w:cs="仿宋" w:hint="eastAsia"/>
            <w:lang w:eastAsia="zh-CN"/>
          </w:rPr>
          <w:t>(一)、硼化物陶瓷粉体项目启动阶段时间节点</w:t>
        </w:r>
        <w:r>
          <w:tab/>
        </w:r>
        <w:r>
          <w:fldChar w:fldCharType="begin"/>
        </w:r>
        <w:r>
          <w:instrText xml:space="preserve"> PAGEREF _Toc9229 \h </w:instrText>
        </w:r>
        <w:r>
          <w:fldChar w:fldCharType="separate"/>
        </w:r>
        <w:r>
          <w:t>62</w:t>
        </w:r>
        <w:r>
          <w:fldChar w:fldCharType="end"/>
        </w:r>
      </w:hyperlink>
    </w:p>
    <w:p>
      <w:pPr>
        <w:pStyle w:val="TOC2"/>
        <w:tabs>
          <w:tab w:val="right" w:leader="dot" w:pos="8306"/>
        </w:tabs>
      </w:pPr>
      <w:hyperlink w:anchor="_Toc1281" w:history="1">
        <w:r>
          <w:rPr>
            <w:rFonts w:ascii="仿宋" w:eastAsia="仿宋" w:hAnsi="仿宋" w:cs="仿宋" w:hint="eastAsia"/>
            <w:lang w:eastAsia="zh-CN"/>
          </w:rPr>
          <w:t>(二)、硼化物陶瓷粉体项目执行阶段时间节点</w:t>
        </w:r>
        <w:r>
          <w:tab/>
        </w:r>
        <w:r>
          <w:fldChar w:fldCharType="begin"/>
        </w:r>
        <w:r>
          <w:instrText xml:space="preserve"> PAGEREF _Toc1281 \h </w:instrText>
        </w:r>
        <w:r>
          <w:fldChar w:fldCharType="separate"/>
        </w:r>
        <w:r>
          <w:t>64</w:t>
        </w:r>
        <w:r>
          <w:fldChar w:fldCharType="end"/>
        </w:r>
      </w:hyperlink>
    </w:p>
    <w:p>
      <w:pPr>
        <w:pStyle w:val="TOC2"/>
        <w:tabs>
          <w:tab w:val="right" w:leader="dot" w:pos="8306"/>
        </w:tabs>
      </w:pPr>
      <w:hyperlink w:anchor="_Toc6192" w:history="1">
        <w:r>
          <w:rPr>
            <w:rFonts w:ascii="仿宋" w:eastAsia="仿宋" w:hAnsi="仿宋" w:cs="仿宋" w:hint="eastAsia"/>
            <w:lang w:eastAsia="zh-CN"/>
          </w:rPr>
          <w:t>(三)、硼化物陶瓷粉体项目完成阶段时间节点</w:t>
        </w:r>
        <w:r>
          <w:tab/>
        </w:r>
        <w:r>
          <w:fldChar w:fldCharType="begin"/>
        </w:r>
        <w:r>
          <w:instrText xml:space="preserve"> PAGEREF _Toc6192 \h </w:instrText>
        </w:r>
        <w:r>
          <w:fldChar w:fldCharType="separate"/>
        </w:r>
        <w:r>
          <w:t>65</w:t>
        </w:r>
        <w:r>
          <w:fldChar w:fldCharType="end"/>
        </w:r>
      </w:hyperlink>
    </w:p>
    <w:p>
      <w:pPr>
        <w:pStyle w:val="TOC1"/>
        <w:tabs>
          <w:tab w:val="right" w:leader="dot" w:pos="8306"/>
        </w:tabs>
      </w:pPr>
      <w:hyperlink w:anchor="_Toc14384" w:history="1">
        <w:r>
          <w:rPr>
            <w:rFonts w:ascii="仿宋" w:eastAsia="仿宋" w:hAnsi="仿宋" w:cs="仿宋" w:hint="eastAsia"/>
            <w:lang w:eastAsia="zh-CN"/>
          </w:rPr>
          <w:t>十六、硼化物陶瓷粉体项目实施保障措施</w:t>
        </w:r>
        <w:r>
          <w:tab/>
        </w:r>
        <w:r>
          <w:fldChar w:fldCharType="begin"/>
        </w:r>
        <w:r>
          <w:instrText xml:space="preserve"> PAGEREF _Toc14384 \h </w:instrText>
        </w:r>
        <w:r>
          <w:fldChar w:fldCharType="separate"/>
        </w:r>
        <w:r>
          <w:t>66</w:t>
        </w:r>
        <w:r>
          <w:fldChar w:fldCharType="end"/>
        </w:r>
      </w:hyperlink>
    </w:p>
    <w:p>
      <w:pPr>
        <w:pStyle w:val="TOC2"/>
        <w:tabs>
          <w:tab w:val="right" w:leader="dot" w:pos="8306"/>
        </w:tabs>
      </w:pPr>
      <w:hyperlink w:anchor="_Toc6262" w:history="1">
        <w:r>
          <w:rPr>
            <w:rFonts w:ascii="仿宋" w:eastAsia="仿宋" w:hAnsi="仿宋" w:cs="仿宋" w:hint="eastAsia"/>
            <w:lang w:eastAsia="zh-CN"/>
          </w:rPr>
          <w:t>(一)、硼化物陶瓷粉体项目实施保障机制</w:t>
        </w:r>
        <w:r>
          <w:tab/>
        </w:r>
        <w:r>
          <w:fldChar w:fldCharType="begin"/>
        </w:r>
        <w:r>
          <w:instrText xml:space="preserve"> PAGEREF _Toc6262 \h </w:instrText>
        </w:r>
        <w:r>
          <w:fldChar w:fldCharType="separate"/>
        </w:r>
        <w:r>
          <w:t>66</w:t>
        </w:r>
        <w:r>
          <w:fldChar w:fldCharType="end"/>
        </w:r>
      </w:hyperlink>
    </w:p>
    <w:p>
      <w:pPr>
        <w:pStyle w:val="TOC2"/>
        <w:tabs>
          <w:tab w:val="right" w:leader="dot" w:pos="8306"/>
        </w:tabs>
      </w:pPr>
      <w:hyperlink w:anchor="_Toc4101" w:history="1">
        <w:r>
          <w:rPr>
            <w:rFonts w:ascii="仿宋" w:eastAsia="仿宋" w:hAnsi="仿宋" w:cs="仿宋" w:hint="eastAsia"/>
            <w:lang w:eastAsia="zh-CN"/>
          </w:rPr>
          <w:t>(二)、硼化物陶瓷粉体项目法律合规要求</w:t>
        </w:r>
        <w:r>
          <w:tab/>
        </w:r>
        <w:r>
          <w:fldChar w:fldCharType="begin"/>
        </w:r>
        <w:r>
          <w:instrText xml:space="preserve"> PAGEREF _Toc4101 \h </w:instrText>
        </w:r>
        <w:r>
          <w:fldChar w:fldCharType="separate"/>
        </w:r>
        <w:r>
          <w:t>69</w:t>
        </w:r>
        <w:r>
          <w:fldChar w:fldCharType="end"/>
        </w:r>
      </w:hyperlink>
    </w:p>
    <w:p>
      <w:pPr>
        <w:pStyle w:val="TOC2"/>
        <w:tabs>
          <w:tab w:val="right" w:leader="dot" w:pos="8306"/>
        </w:tabs>
      </w:pPr>
      <w:hyperlink w:anchor="_Toc5282" w:history="1">
        <w:r>
          <w:rPr>
            <w:rFonts w:ascii="仿宋" w:eastAsia="仿宋" w:hAnsi="仿宋" w:cs="仿宋" w:hint="eastAsia"/>
            <w:lang w:eastAsia="zh-CN"/>
          </w:rPr>
          <w:t>(三)、硼化物陶瓷粉体项目合同管理与法律事务</w:t>
        </w:r>
        <w:r>
          <w:tab/>
        </w:r>
        <w:r>
          <w:fldChar w:fldCharType="begin"/>
        </w:r>
        <w:r>
          <w:instrText xml:space="preserve"> PAGEREF _Toc5282 \h </w:instrText>
        </w:r>
        <w:r>
          <w:fldChar w:fldCharType="separate"/>
        </w:r>
        <w:r>
          <w:t>74</w:t>
        </w:r>
        <w:r>
          <w:fldChar w:fldCharType="end"/>
        </w:r>
      </w:hyperlink>
    </w:p>
    <w:p>
      <w:pPr>
        <w:pStyle w:val="TOC2"/>
        <w:tabs>
          <w:tab w:val="right" w:leader="dot" w:pos="8306"/>
        </w:tabs>
      </w:pPr>
      <w:hyperlink w:anchor="_Toc26527" w:history="1">
        <w:r>
          <w:rPr>
            <w:rFonts w:ascii="仿宋" w:eastAsia="仿宋" w:hAnsi="仿宋" w:cs="仿宋" w:hint="eastAsia"/>
            <w:lang w:eastAsia="zh-CN"/>
          </w:rPr>
          <w:t>(四)、硼化物陶瓷粉体项目知识产权保护策略</w:t>
        </w:r>
        <w:r>
          <w:tab/>
        </w:r>
        <w:r>
          <w:fldChar w:fldCharType="begin"/>
        </w:r>
        <w:r>
          <w:instrText xml:space="preserve"> PAGEREF _Toc26527 \h </w:instrText>
        </w:r>
        <w:r>
          <w:fldChar w:fldCharType="separate"/>
        </w:r>
        <w:r>
          <w:t>80</w:t>
        </w:r>
        <w:r>
          <w:fldChar w:fldCharType="end"/>
        </w:r>
      </w:hyperlink>
    </w:p>
    <w:p>
      <w:pPr>
        <w:pStyle w:val="TOC1"/>
        <w:tabs>
          <w:tab w:val="right" w:leader="dot" w:pos="8306"/>
        </w:tabs>
      </w:pPr>
      <w:hyperlink w:anchor="_Toc9240" w:history="1">
        <w:r>
          <w:rPr>
            <w:rFonts w:ascii="仿宋" w:eastAsia="仿宋" w:hAnsi="仿宋" w:cs="仿宋" w:hint="eastAsia"/>
            <w:lang w:eastAsia="zh-CN"/>
          </w:rPr>
          <w:t>十七、营销与推广策略</w:t>
        </w:r>
        <w:r>
          <w:tab/>
        </w:r>
        <w:r>
          <w:fldChar w:fldCharType="begin"/>
        </w:r>
        <w:r>
          <w:instrText xml:space="preserve"> PAGEREF _Toc9240 \h </w:instrText>
        </w:r>
        <w:r>
          <w:fldChar w:fldCharType="separate"/>
        </w:r>
        <w:r>
          <w:t>83</w:t>
        </w:r>
        <w:r>
          <w:fldChar w:fldCharType="end"/>
        </w:r>
      </w:hyperlink>
    </w:p>
    <w:p>
      <w:pPr>
        <w:pStyle w:val="TOC2"/>
        <w:tabs>
          <w:tab w:val="right" w:leader="dot" w:pos="8306"/>
        </w:tabs>
      </w:pPr>
      <w:hyperlink w:anchor="_Toc1677" w:history="1">
        <w:r>
          <w:rPr>
            <w:rFonts w:ascii="仿宋" w:eastAsia="仿宋" w:hAnsi="仿宋" w:cs="仿宋" w:hint="eastAsia"/>
            <w:lang w:eastAsia="zh-CN"/>
          </w:rPr>
          <w:t>(一)、产品/服务定位与特点</w:t>
        </w:r>
        <w:r>
          <w:tab/>
        </w:r>
        <w:r>
          <w:fldChar w:fldCharType="begin"/>
        </w:r>
        <w:r>
          <w:instrText xml:space="preserve"> PAGEREF _Toc1677 \h </w:instrText>
        </w:r>
        <w:r>
          <w:fldChar w:fldCharType="separate"/>
        </w:r>
        <w:r>
          <w:t>83</w:t>
        </w:r>
        <w:r>
          <w:fldChar w:fldCharType="end"/>
        </w:r>
      </w:hyperlink>
    </w:p>
    <w:p>
      <w:pPr>
        <w:pStyle w:val="TOC2"/>
        <w:tabs>
          <w:tab w:val="right" w:leader="dot" w:pos="8306"/>
        </w:tabs>
      </w:pPr>
      <w:hyperlink w:anchor="_Toc12034" w:history="1">
        <w:r>
          <w:rPr>
            <w:rFonts w:ascii="仿宋" w:eastAsia="仿宋" w:hAnsi="仿宋" w:cs="仿宋" w:hint="eastAsia"/>
            <w:lang w:eastAsia="zh-CN"/>
          </w:rPr>
          <w:t>(二)、市场定位与竞争分析</w:t>
        </w:r>
        <w:r>
          <w:tab/>
        </w:r>
        <w:r>
          <w:fldChar w:fldCharType="begin"/>
        </w:r>
        <w:r>
          <w:instrText xml:space="preserve"> PAGEREF _Toc12034 \h </w:instrText>
        </w:r>
        <w:r>
          <w:fldChar w:fldCharType="separate"/>
        </w:r>
        <w:r>
          <w:t>84</w:t>
        </w:r>
        <w:r>
          <w:fldChar w:fldCharType="end"/>
        </w:r>
      </w:hyperlink>
    </w:p>
    <w:p>
      <w:pPr>
        <w:pStyle w:val="TOC2"/>
        <w:tabs>
          <w:tab w:val="right" w:leader="dot" w:pos="8306"/>
        </w:tabs>
      </w:pPr>
      <w:hyperlink w:anchor="_Toc16347" w:history="1">
        <w:r>
          <w:rPr>
            <w:rFonts w:ascii="仿宋" w:eastAsia="仿宋" w:hAnsi="仿宋" w:cs="仿宋" w:hint="eastAsia"/>
            <w:lang w:eastAsia="zh-CN"/>
          </w:rPr>
          <w:t>(三)、营销渠道与策略</w:t>
        </w:r>
        <w:r>
          <w:tab/>
        </w:r>
        <w:r>
          <w:fldChar w:fldCharType="begin"/>
        </w:r>
        <w:r>
          <w:instrText xml:space="preserve"> PAGEREF _Toc16347 \h </w:instrText>
        </w:r>
        <w:r>
          <w:fldChar w:fldCharType="separate"/>
        </w:r>
        <w:r>
          <w:t>86</w:t>
        </w:r>
        <w:r>
          <w:fldChar w:fldCharType="end"/>
        </w:r>
      </w:hyperlink>
    </w:p>
    <w:p>
      <w:pPr>
        <w:pStyle w:val="TOC2"/>
        <w:tabs>
          <w:tab w:val="right" w:leader="dot" w:pos="8306"/>
        </w:tabs>
      </w:pPr>
      <w:hyperlink w:anchor="_Toc16791" w:history="1">
        <w:r>
          <w:rPr>
            <w:rFonts w:ascii="仿宋" w:eastAsia="仿宋" w:hAnsi="仿宋" w:cs="仿宋" w:hint="eastAsia"/>
            <w:lang w:eastAsia="zh-CN"/>
          </w:rPr>
          <w:t>(四)、推广与宣传活动</w:t>
        </w:r>
        <w:r>
          <w:tab/>
        </w:r>
        <w:r>
          <w:fldChar w:fldCharType="begin"/>
        </w:r>
        <w:r>
          <w:instrText xml:space="preserve"> PAGEREF _Toc16791 \h </w:instrText>
        </w:r>
        <w:r>
          <w:fldChar w:fldCharType="separate"/>
        </w:r>
        <w:r>
          <w:t>87</w:t>
        </w:r>
        <w:r>
          <w:fldChar w:fldCharType="end"/>
        </w:r>
      </w:hyperlink>
    </w:p>
    <w:p>
      <w:pPr>
        <w:pStyle w:val="TOC1"/>
        <w:tabs>
          <w:tab w:val="right" w:leader="dot" w:pos="8306"/>
        </w:tabs>
      </w:pPr>
      <w:hyperlink w:anchor="_Toc26300" w:history="1">
        <w:r>
          <w:rPr>
            <w:rFonts w:ascii="仿宋" w:eastAsia="仿宋" w:hAnsi="仿宋" w:cs="仿宋" w:hint="eastAsia"/>
            <w:lang w:eastAsia="zh-CN"/>
          </w:rPr>
          <w:t>十八、硼化物陶瓷粉体项目变更管理</w:t>
        </w:r>
        <w:r>
          <w:tab/>
        </w:r>
        <w:r>
          <w:fldChar w:fldCharType="begin"/>
        </w:r>
        <w:r>
          <w:instrText xml:space="preserve"> PAGEREF _Toc26300 \h </w:instrText>
        </w:r>
        <w:r>
          <w:fldChar w:fldCharType="separate"/>
        </w:r>
        <w:r>
          <w:t>92</w:t>
        </w:r>
        <w:r>
          <w:fldChar w:fldCharType="end"/>
        </w:r>
      </w:hyperlink>
    </w:p>
    <w:p>
      <w:pPr>
        <w:pStyle w:val="TOC2"/>
        <w:tabs>
          <w:tab w:val="right" w:leader="dot" w:pos="8306"/>
        </w:tabs>
      </w:pPr>
      <w:hyperlink w:anchor="_Toc25269" w:history="1">
        <w:r>
          <w:rPr>
            <w:rFonts w:ascii="仿宋" w:eastAsia="仿宋" w:hAnsi="仿宋" w:cs="仿宋" w:hint="eastAsia"/>
            <w:lang w:eastAsia="zh-CN"/>
          </w:rPr>
          <w:t>(一)、变更申请与评估</w:t>
        </w:r>
        <w:r>
          <w:tab/>
        </w:r>
        <w:r>
          <w:fldChar w:fldCharType="begin"/>
        </w:r>
        <w:r>
          <w:instrText xml:space="preserve"> PAGEREF _Toc25269 \h </w:instrText>
        </w:r>
        <w:r>
          <w:fldChar w:fldCharType="separate"/>
        </w:r>
        <w:r>
          <w:t>92</w:t>
        </w:r>
        <w:r>
          <w:fldChar w:fldCharType="end"/>
        </w:r>
      </w:hyperlink>
    </w:p>
    <w:p>
      <w:pPr>
        <w:pStyle w:val="TOC2"/>
        <w:tabs>
          <w:tab w:val="right" w:leader="dot" w:pos="8306"/>
        </w:tabs>
      </w:pPr>
      <w:hyperlink w:anchor="_Toc11584" w:history="1">
        <w:r>
          <w:rPr>
            <w:rFonts w:ascii="仿宋" w:eastAsia="仿宋" w:hAnsi="仿宋" w:cs="仿宋" w:hint="eastAsia"/>
            <w:lang w:eastAsia="zh-CN"/>
          </w:rPr>
          <w:t>(二)、变更实施与控制</w:t>
        </w:r>
        <w:r>
          <w:tab/>
        </w:r>
        <w:r>
          <w:fldChar w:fldCharType="begin"/>
        </w:r>
        <w:r>
          <w:instrText xml:space="preserve"> PAGEREF _Toc11584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9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硼化物陶瓷粉体项目的主要产品是XXXX，预计年产值为XXX万元。这一产品在市场中占据着重要的地位，其广泛的应用范围使得该硼化物陶瓷粉体项目的市场前景非常广阔。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硼化物陶瓷粉体项目的xxx产品作为重要的原材料之一，将在多个领域发挥关键作用。其在建筑、交通、能源等方面的广泛应用将为整个产业链提供强大的支持，形成产业协同效应。硼化物陶瓷粉体项目的年产值XXX万XXX万XXX万万元不仅反映了其在市场上的巨大潜力，更预示着它对国民经济的积极贡献。这种关联度高、涉及面广的产业关系，使得该硼化物陶瓷粉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64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硼化物陶瓷粉体项目总征地面积为XXXX平方米，相当于约XX.XX亩，其中净用地面积为XXXX平方米，红线范围内相当于约XX.XX亩。这一用地规模充分考虑了硼化物陶瓷粉体项目的建设需求，保障了硼化物陶瓷粉体项目在合适的空间内得以充分发展。硼化物陶瓷粉体项目规划的总建筑面积为XXXX平方米，其中主体工程建设占XXXX平方米，计容建筑面积达XXXX平方米。预计建筑工程的投资将达到XXXX万元，为硼化物陶瓷粉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硼化物陶瓷粉体项目计划购置的设备共计XXXX台（套），设备购置费用为XXXX万元。这一设备购置计划充分考虑到硼化物陶瓷粉体项目的生产需求和技术要求，确保了硼化物陶瓷粉体项目在生产运营中具备先进的技术装备和高效的生产能力。设备的合理配置将为硼化物陶瓷粉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化物陶瓷粉体项目计划总投资为XXXX万元，预计年实现营业收入为XXXX万元。这一产能规模的设定旨在确保硼化物陶瓷粉体项目能够在投资与回报之间取得平衡，实现长期可持续的发展。硼化物陶瓷粉体项目的总投资充分考虑到各个方面的需求，包括用地建设、设备购置等多个环节，以确保硼化物陶瓷粉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997"/>
      <w:r>
        <w:rPr>
          <w:rFonts w:ascii="仿宋" w:eastAsia="仿宋" w:hAnsi="仿宋" w:cs="仿宋" w:hint="eastAsia"/>
          <w:sz w:val="28"/>
          <w:lang w:eastAsia="zh-CN"/>
        </w:rPr>
        <w:t>二、硼化物陶瓷粉体项目绩效评估</w:t>
      </w:r>
      <w:bookmarkEnd w:id="5"/>
    </w:p>
    <w:p>
      <w:pPr>
        <w:pStyle w:val="Heading2"/>
        <w:rPr>
          <w:rFonts w:ascii="仿宋" w:eastAsia="仿宋" w:hAnsi="仿宋" w:cs="仿宋" w:hint="eastAsia"/>
          <w:lang w:eastAsia="zh-CN"/>
        </w:rPr>
      </w:pPr>
      <w:bookmarkStart w:id="6" w:name="_Toc250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硼化物陶瓷粉体项目中，我们设计了一套全面的绩效评估指标，以确保硼化物陶瓷粉体项目的可控和成功交付。这些指标跨足硼化物陶瓷粉体项目目标、成本、进度和质量等多个维度，为我们提供了全面洞察硼化物陶瓷粉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硼化物陶瓷粉体项目目标达成率是我们关注的首要指标。我们设定了明确的目标，并通过定期监测和评估，迅速发现并应对潜在的目标偏差。这为硼化物陶瓷粉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成本绩效是另一个核心关注点。通过实际成本与预算成本的对比分析，我们深入了解成本差异的原因，及时调整资源分配，保持硼化物陶瓷粉体项目在经济效益方面的合理水平。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化物陶瓷粉体项目进度作为关键的绩效指标之一，得到了精心的关注。我们制定了详细的硼化物陶瓷粉体项目进度计划，并设立了进度符合度指标，确保实际进度与计划进度保持一致。这使我们能够快速发现和解决潜在的进度问题，保持硼化物陶瓷粉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硼化物陶瓷粉体项目绩效的不可或缺的一环。我们引入了一系列的质量标准和客户满意度指标，以确保硼化物陶瓷粉体项目交付的成果在质量上达到或超越预期水平。通过持续监测这些指标，我们努力提升硼化物陶瓷粉体项目整体质量水平，为硼化物陶瓷粉体项目的成功交付提供有力保障。通过这些科学且全面的绩效评估，我们能够更好地引导硼化物陶瓷粉体项目的持续改进，确保硼化物陶瓷粉体项目目标的顺利达成。</w:t>
      </w:r>
    </w:p>
    <w:p>
      <w:pPr>
        <w:pStyle w:val="Heading2"/>
        <w:ind w:firstLine="560" w:firstLineChars="200"/>
        <w:rPr>
          <w:rFonts w:ascii="仿宋" w:eastAsia="仿宋" w:hAnsi="仿宋" w:cs="仿宋" w:hint="eastAsia"/>
          <w:sz w:val="28"/>
          <w:lang w:eastAsia="zh-CN"/>
        </w:rPr>
      </w:pPr>
      <w:bookmarkStart w:id="7" w:name="_Toc2140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绩效评估是硼化物陶瓷粉体项目中的关键环节，为确保硼化物陶瓷粉体项目达到预期目标，我们采用了多层次、多维度的绩效评估方法。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硼化物陶瓷粉体项目的战略目标对齐，确保每个决策和行动都与硼化物陶瓷粉体项目整体目标保持一致。团队会定期召开战略对齐会议，审视当前工作与硼化物陶瓷粉体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硼化物陶瓷粉体项目进度、质量、成本和风险等方面。这些指标通过数据收集和分析，为硼化物陶瓷粉体项目管理团队提供了客观的评估依据。例如，我们通过硼化物陶瓷粉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硼化物陶瓷粉体项目内部，还考虑了硼化物陶瓷粉体项目对外部环境的影响。我们定期进行干系人满意度调查，以了解各利益相关方对硼化物陶瓷粉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这种多层次、多角度的绩效评估方法，使得我们能够全面了解硼化物陶瓷粉体项目的运行状态，及时做出调整，确保硼化物陶瓷粉体项目在不断变化的环境中保持稳健前行。</w:t>
      </w:r>
    </w:p>
    <w:p>
      <w:pPr>
        <w:pStyle w:val="Heading2"/>
        <w:ind w:firstLine="560" w:firstLineChars="200"/>
        <w:rPr>
          <w:rFonts w:ascii="仿宋" w:eastAsia="仿宋" w:hAnsi="仿宋" w:cs="仿宋" w:hint="eastAsia"/>
          <w:sz w:val="28"/>
          <w:lang w:eastAsia="zh-CN"/>
        </w:rPr>
      </w:pPr>
      <w:bookmarkStart w:id="8" w:name="_Toc493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为了确保硼化物陶瓷粉体项目的有效管理和不断优化，我们采用了精心设计的绩效评估周期。这个周期旨在实现灵活、实时和全面的评估，以适应硼化物陶瓷粉体项目执行中的各种挑战。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硼化物陶瓷粉体项目的不同需求，分为短期、中期和长期。短期评估关注每个迭代或工作周期，以及时发现和解决当前任务中的问题。中期评估涵盖几个迭代，深入了解整体硼化物陶瓷粉体项目的趋势和性能。长期评估则着眼于整个硼化物陶瓷粉体项目阶段，确保硼化物陶瓷粉体项目目标的一致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硼化物陶瓷粉体项目管理工具和协作平台，团队成员能够随时更新和分享硼化物陶瓷粉体项目数据。这种实时性的反馈机制使我们能够及时察觉潜在问题，快速调整，保持硼化物陶瓷粉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硼化物陶瓷粉体项目的决策制定密不可分。每个周期的硼化物陶瓷粉体项目回顾会议成为集体总结经验、识别问题深层次原因并找到创新解决方案的平台。这种定期的反思与调整机制使硼化物陶瓷粉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8109"/>
      <w:r>
        <w:rPr>
          <w:rFonts w:ascii="仿宋" w:eastAsia="仿宋" w:hAnsi="仿宋" w:cs="仿宋" w:hint="eastAsia"/>
          <w:sz w:val="28"/>
          <w:lang w:eastAsia="zh-CN"/>
        </w:rPr>
        <w:t>三、硼化物陶瓷粉体项目土建工程</w:t>
      </w:r>
      <w:bookmarkEnd w:id="9"/>
    </w:p>
    <w:p>
      <w:pPr>
        <w:pStyle w:val="Heading2"/>
        <w:rPr>
          <w:rFonts w:ascii="仿宋" w:eastAsia="仿宋" w:hAnsi="仿宋" w:cs="仿宋" w:hint="eastAsia"/>
          <w:lang w:eastAsia="zh-CN"/>
        </w:rPr>
      </w:pPr>
      <w:bookmarkStart w:id="10" w:name="_Toc2852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在硼化物陶瓷粉体项目的建筑工程设计中，我们将秉承一系列重要的设计原则，以确保硼化物陶瓷粉体项目建筑在功能、美观、可持续性等方面达到最佳效果。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首要原则是确保建筑的功能性得到最大化的发挥。我们将充分理解硼化物陶瓷粉体项目的实际需求，合理布局各个功能区域，保证建筑在满足业务需求的同时，提供高效的工作环境。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在建筑设计中，我们将综合考虑建设和运营成本。通过精细的经济效益分析，确保设计方案在高效利用资源的同时，对硼化物陶瓷粉体项目的长期盈利能力有积极的贡献。</w:t>
      </w:r>
    </w:p>
    <w:p>
      <w:pPr>
        <w:pStyle w:val="Heading2"/>
        <w:ind w:firstLine="560" w:firstLineChars="200"/>
        <w:rPr>
          <w:rFonts w:ascii="仿宋" w:eastAsia="仿宋" w:hAnsi="仿宋" w:cs="仿宋" w:hint="eastAsia"/>
          <w:sz w:val="28"/>
          <w:lang w:eastAsia="zh-CN"/>
        </w:rPr>
      </w:pPr>
      <w:bookmarkStart w:id="11" w:name="_Toc2352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硼化物陶瓷粉体项目的土建工程设计中，我们将精准设定设计年限，结合硼化物陶瓷粉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硼化物陶瓷粉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15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硼化物陶瓷粉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硼化物陶瓷粉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硼化物陶瓷粉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本期工程硼化物陶瓷粉体项目预计总建筑面积XXX平方米，其中：计容建筑面积XXX平方米，计划建筑工程投资XX万元，占硼化物陶瓷粉体项目总投资的XX%。</w:t>
      </w:r>
    </w:p>
    <w:p>
      <w:pPr>
        <w:pStyle w:val="Heading1"/>
        <w:ind w:firstLine="560" w:firstLineChars="200"/>
        <w:rPr>
          <w:rFonts w:ascii="仿宋" w:eastAsia="仿宋" w:hAnsi="仿宋" w:cs="仿宋" w:hint="eastAsia"/>
          <w:sz w:val="28"/>
          <w:lang w:eastAsia="zh-CN"/>
        </w:rPr>
      </w:pPr>
      <w:bookmarkStart w:id="14" w:name="_Toc4926"/>
      <w:r>
        <w:rPr>
          <w:rFonts w:ascii="仿宋" w:eastAsia="仿宋" w:hAnsi="仿宋" w:cs="仿宋" w:hint="eastAsia"/>
          <w:sz w:val="28"/>
          <w:lang w:eastAsia="zh-CN"/>
        </w:rPr>
        <w:t>四、硼化物陶瓷粉体项目选址可行性分析</w:t>
      </w:r>
      <w:bookmarkEnd w:id="14"/>
    </w:p>
    <w:p>
      <w:pPr>
        <w:pStyle w:val="Heading2"/>
        <w:rPr>
          <w:rFonts w:ascii="仿宋" w:eastAsia="仿宋" w:hAnsi="仿宋" w:cs="仿宋" w:hint="eastAsia"/>
          <w:lang w:eastAsia="zh-CN"/>
        </w:rPr>
      </w:pPr>
      <w:bookmarkStart w:id="15" w:name="_Toc20908"/>
      <w:r>
        <w:rPr>
          <w:rFonts w:ascii="仿宋" w:eastAsia="仿宋" w:hAnsi="仿宋" w:cs="仿宋" w:hint="eastAsia"/>
          <w:lang w:eastAsia="zh-CN"/>
        </w:rPr>
        <w:t>(一)、硼化物陶瓷粉体项目选址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该硼化物陶瓷粉体项目选址位于XX省XX市XX区XXX街道</w:t>
      </w:r>
    </w:p>
    <w:p>
      <w:pPr>
        <w:pStyle w:val="Heading2"/>
        <w:ind w:firstLine="560" w:firstLineChars="200"/>
        <w:rPr>
          <w:rFonts w:ascii="仿宋" w:eastAsia="仿宋" w:hAnsi="仿宋" w:cs="仿宋" w:hint="eastAsia"/>
          <w:sz w:val="28"/>
          <w:lang w:eastAsia="zh-CN"/>
        </w:rPr>
      </w:pPr>
      <w:bookmarkStart w:id="16" w:name="_Toc30758"/>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硼化物陶瓷粉体项目的征地面积将根据硼化物陶瓷粉体项目的实际规模和需求进行精确规划。具体面积XXX平方米，旨在确保硼化物陶瓷粉体项目不仅能够满足当前的发展需求，还能够预留空间以适应未来的扩展。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净用地面积是在征地面积基础上去除不可利用面积后的实际可开发用地。具体面积XXX平方米，考虑到环保、交通、安全等多方面因素，以确保硼化物陶瓷粉体项目在整体利用效率上达到最优。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硼化物陶瓷粉体项目计划建设的建筑总规模具体面积XXX平方米。这一规模的确定综合考虑了硼化物陶瓷粉体项目的性质、规模，以及城市规划的相关要求，确保建筑布局与周边环境协调一致。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绿地率是硼化物陶瓷粉体项目用地中被规划为绿地的比例。具体面积XXX平方米，旨在通过合理规划绿地，改善硼化物陶瓷粉体项目周边环境，提升居民生活质量，并符合城市整体绿化规划。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容积率是用地上可以建设的建筑总体积与用地面积之比。具体面积XXX，通过合理的容积率规划，确保硼化物陶瓷粉体项目建筑规模与周边环境和谐共生。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硼化物陶瓷粉体项目选址与当地城市规划相一致，具体面积XXX平方米。通过与城市规划部门深入沟通，确保硼化物陶瓷粉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硼化物陶瓷粉体项目选址符合当地产业政策，具体面积XXX平方米。这包括硼化物陶瓷粉体项目对当地经济的促进作用，以及对相关产业的带动效应，确保硼化物陶瓷粉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用地总体要求必须符合环保和可持续发展的原则，具体面积XXX平方米。通过采用绿色建筑设计、节能减排等措施，确保硼化物陶瓷粉体项目在建设和运营过程中对环境的影响最小化，达到可持续发展的要求。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确保硼化物陶瓷粉体项目选址具备必要的公共设施配套，具体面积XXX平方米。这包括交通便利性、教育、医疗等基础设施，以提高居民生活品质，使得硼化物陶瓷粉体项目选址更具吸引力。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考虑用地总体要求对当地社会稳定性的影响，具体面积XXX平方米。通过深入了解当地社区反馈，确保硼化物陶瓷粉体项目的选址和建设过程对当地社会和谐稳定产生积极作用。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硼化物陶瓷粉体项目选址不仅符合法规和规划，还在实际操作中具有可行性。这一全面规划将为硼化物陶瓷粉体项目的成功实施提供坚实的基础，确保硼化物陶瓷粉体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851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化物陶瓷粉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硼化物陶瓷粉体项目的设备规划和空间设计中，我们将采取灵活设备布局的措施。设备布局将根据实际需求进行灵活设计，避免不必要的浪费。通过合理规划设备摆放位置，我们将提高设备的利用率，减少设备间距，以确保硼化物陶瓷粉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硼化物陶瓷粉体项目内部引入共享设施的概念，例如共享会议室、办公区等。通过这种方式，我们可以减少对资源的重复建设，提高资源共享效率，从而减小硼化物陶瓷粉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463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硼化物陶瓷粉体项目的总图布置中，我们将不同功能区域进行明确的规划，以最大程度满足硼化物陶瓷粉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3906"/>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硼化物陶瓷粉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硼化物陶瓷粉体项目对环境的影响是综合评价的重要因素之一。我们将详细考虑选址周边的自然环境、生态保护区、水源地等情况，确保硼化物陶瓷粉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对选址的评价还需充分考虑当地政府的产业政策和法规。我们将详细了解硼化物陶瓷粉体项目所在地的相关政策，确保硼化物陶瓷粉体项目的规划和运营与当地法规相符，降低不必要的法律风险。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https://d.book118.com/395144132240011033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硼化物陶瓷粉体项目规划设计蓝图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904D47"/>
    <w:rsid w:val="03904D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14413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2024-01-01T00:41:00Z</dcterms:created>
  <dcterms:modified xsi:type="dcterms:W3CDTF">2024-01-01T00:41:49Z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471DC2DC21FA4DD5B598E4D22BDFE8A3_11</vt:lpwstr>
  </property>
  <property fmtid="{D5CDD505-2E9C-101B-9397-08002B2CF9AE}" pid="3" name="KSOProductBuildVer">
    <vt:lpwstr>2052-12.1.0.16120</vt:lpwstr>
  </property>
</Properties>
</file>