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热力工程设备项目规划设计纲要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6" w:history="1">
        <w:r>
          <w:rPr>
            <w:rFonts w:ascii="仿宋" w:eastAsia="仿宋" w:hAnsi="仿宋" w:cs="仿宋" w:hint="eastAsia"/>
            <w:lang w:eastAsia="zh-CN"/>
          </w:rPr>
          <w:t>前言</w:t>
        </w:r>
        <w:r>
          <w:tab/>
        </w:r>
        <w:r>
          <w:fldChar w:fldCharType="begin"/>
        </w:r>
        <w:r>
          <w:instrText xml:space="preserve"> PAGEREF _Toc11716 \h </w:instrText>
        </w:r>
        <w:r>
          <w:fldChar w:fldCharType="separate"/>
        </w:r>
        <w:r>
          <w:t>3</w:t>
        </w:r>
        <w:r>
          <w:fldChar w:fldCharType="end"/>
        </w:r>
      </w:hyperlink>
    </w:p>
    <w:p>
      <w:pPr>
        <w:pStyle w:val="TOC1"/>
        <w:tabs>
          <w:tab w:val="right" w:leader="dot" w:pos="8306"/>
        </w:tabs>
      </w:pPr>
      <w:hyperlink w:anchor="_Toc20463" w:history="1">
        <w:r>
          <w:rPr>
            <w:rFonts w:ascii="仿宋" w:eastAsia="仿宋" w:hAnsi="仿宋" w:cs="仿宋" w:hint="eastAsia"/>
            <w:lang w:eastAsia="zh-CN"/>
          </w:rPr>
          <w:t>一、热力工程设备项目文档管理</w:t>
        </w:r>
        <w:r>
          <w:tab/>
        </w:r>
        <w:r>
          <w:fldChar w:fldCharType="begin"/>
        </w:r>
        <w:r>
          <w:instrText xml:space="preserve"> PAGEREF _Toc20463 \h </w:instrText>
        </w:r>
        <w:r>
          <w:fldChar w:fldCharType="separate"/>
        </w:r>
        <w:r>
          <w:t>3</w:t>
        </w:r>
        <w:r>
          <w:fldChar w:fldCharType="end"/>
        </w:r>
      </w:hyperlink>
    </w:p>
    <w:p>
      <w:pPr>
        <w:pStyle w:val="TOC2"/>
        <w:tabs>
          <w:tab w:val="right" w:leader="dot" w:pos="8306"/>
        </w:tabs>
      </w:pPr>
      <w:hyperlink w:anchor="_Toc2901" w:history="1">
        <w:r>
          <w:rPr>
            <w:rFonts w:ascii="仿宋" w:eastAsia="仿宋" w:hAnsi="仿宋" w:cs="仿宋" w:hint="eastAsia"/>
            <w:lang w:eastAsia="zh-CN"/>
          </w:rPr>
          <w:t>(一)、文档编制与审查</w:t>
        </w:r>
        <w:r>
          <w:tab/>
        </w:r>
        <w:r>
          <w:fldChar w:fldCharType="begin"/>
        </w:r>
        <w:r>
          <w:instrText xml:space="preserve"> PAGEREF _Toc2901 \h </w:instrText>
        </w:r>
        <w:r>
          <w:fldChar w:fldCharType="separate"/>
        </w:r>
        <w:r>
          <w:t>3</w:t>
        </w:r>
        <w:r>
          <w:fldChar w:fldCharType="end"/>
        </w:r>
      </w:hyperlink>
    </w:p>
    <w:p>
      <w:pPr>
        <w:pStyle w:val="TOC2"/>
        <w:tabs>
          <w:tab w:val="right" w:leader="dot" w:pos="8306"/>
        </w:tabs>
      </w:pPr>
      <w:hyperlink w:anchor="_Toc32355" w:history="1">
        <w:r>
          <w:rPr>
            <w:rFonts w:ascii="仿宋" w:eastAsia="仿宋" w:hAnsi="仿宋" w:cs="仿宋" w:hint="eastAsia"/>
            <w:lang w:eastAsia="zh-CN"/>
          </w:rPr>
          <w:t>(二)、文档发布与分发</w:t>
        </w:r>
        <w:r>
          <w:tab/>
        </w:r>
        <w:r>
          <w:fldChar w:fldCharType="begin"/>
        </w:r>
        <w:r>
          <w:instrText xml:space="preserve"> PAGEREF _Toc32355 \h </w:instrText>
        </w:r>
        <w:r>
          <w:fldChar w:fldCharType="separate"/>
        </w:r>
        <w:r>
          <w:t>4</w:t>
        </w:r>
        <w:r>
          <w:fldChar w:fldCharType="end"/>
        </w:r>
      </w:hyperlink>
    </w:p>
    <w:p>
      <w:pPr>
        <w:pStyle w:val="TOC2"/>
        <w:tabs>
          <w:tab w:val="right" w:leader="dot" w:pos="8306"/>
        </w:tabs>
      </w:pPr>
      <w:hyperlink w:anchor="_Toc21678" w:history="1">
        <w:r>
          <w:rPr>
            <w:rFonts w:ascii="仿宋" w:eastAsia="仿宋" w:hAnsi="仿宋" w:cs="仿宋" w:hint="eastAsia"/>
            <w:lang w:eastAsia="zh-CN"/>
          </w:rPr>
          <w:t>(三)、文档存档与归档</w:t>
        </w:r>
        <w:r>
          <w:tab/>
        </w:r>
        <w:r>
          <w:fldChar w:fldCharType="begin"/>
        </w:r>
        <w:r>
          <w:instrText xml:space="preserve"> PAGEREF _Toc21678 \h </w:instrText>
        </w:r>
        <w:r>
          <w:fldChar w:fldCharType="separate"/>
        </w:r>
        <w:r>
          <w:t>5</w:t>
        </w:r>
        <w:r>
          <w:fldChar w:fldCharType="end"/>
        </w:r>
      </w:hyperlink>
    </w:p>
    <w:p>
      <w:pPr>
        <w:pStyle w:val="TOC1"/>
        <w:tabs>
          <w:tab w:val="right" w:leader="dot" w:pos="8306"/>
        </w:tabs>
      </w:pPr>
      <w:hyperlink w:anchor="_Toc9691" w:history="1">
        <w:r>
          <w:rPr>
            <w:rFonts w:ascii="仿宋" w:eastAsia="仿宋" w:hAnsi="仿宋" w:cs="仿宋" w:hint="eastAsia"/>
            <w:lang w:eastAsia="zh-CN"/>
          </w:rPr>
          <w:t>二、热力工程设备项目建设单位说明</w:t>
        </w:r>
        <w:r>
          <w:tab/>
        </w:r>
        <w:r>
          <w:fldChar w:fldCharType="begin"/>
        </w:r>
        <w:r>
          <w:instrText xml:space="preserve"> PAGEREF _Toc9691 \h </w:instrText>
        </w:r>
        <w:r>
          <w:fldChar w:fldCharType="separate"/>
        </w:r>
        <w:r>
          <w:t>6</w:t>
        </w:r>
        <w:r>
          <w:fldChar w:fldCharType="end"/>
        </w:r>
      </w:hyperlink>
    </w:p>
    <w:p>
      <w:pPr>
        <w:pStyle w:val="TOC2"/>
        <w:tabs>
          <w:tab w:val="right" w:leader="dot" w:pos="8306"/>
        </w:tabs>
      </w:pPr>
      <w:hyperlink w:anchor="_Toc20184" w:history="1">
        <w:r>
          <w:rPr>
            <w:rFonts w:ascii="仿宋" w:eastAsia="仿宋" w:hAnsi="仿宋" w:cs="仿宋" w:hint="eastAsia"/>
            <w:lang w:eastAsia="zh-CN"/>
          </w:rPr>
          <w:t>(一)、热力工程设备项目承办单位基本情况</w:t>
        </w:r>
        <w:r>
          <w:tab/>
        </w:r>
        <w:r>
          <w:fldChar w:fldCharType="begin"/>
        </w:r>
        <w:r>
          <w:instrText xml:space="preserve"> PAGEREF _Toc20184 \h </w:instrText>
        </w:r>
        <w:r>
          <w:fldChar w:fldCharType="separate"/>
        </w:r>
        <w:r>
          <w:t>6</w:t>
        </w:r>
        <w:r>
          <w:fldChar w:fldCharType="end"/>
        </w:r>
      </w:hyperlink>
    </w:p>
    <w:p>
      <w:pPr>
        <w:pStyle w:val="TOC2"/>
        <w:tabs>
          <w:tab w:val="right" w:leader="dot" w:pos="8306"/>
        </w:tabs>
      </w:pPr>
      <w:hyperlink w:anchor="_Toc29765" w:history="1">
        <w:r>
          <w:rPr>
            <w:rFonts w:ascii="仿宋" w:eastAsia="仿宋" w:hAnsi="仿宋" w:cs="仿宋" w:hint="eastAsia"/>
            <w:lang w:eastAsia="zh-CN"/>
          </w:rPr>
          <w:t>(二)、公司经济效益分析</w:t>
        </w:r>
        <w:r>
          <w:tab/>
        </w:r>
        <w:r>
          <w:fldChar w:fldCharType="begin"/>
        </w:r>
        <w:r>
          <w:instrText xml:space="preserve"> PAGEREF _Toc29765 \h </w:instrText>
        </w:r>
        <w:r>
          <w:fldChar w:fldCharType="separate"/>
        </w:r>
        <w:r>
          <w:t>7</w:t>
        </w:r>
        <w:r>
          <w:fldChar w:fldCharType="end"/>
        </w:r>
      </w:hyperlink>
    </w:p>
    <w:p>
      <w:pPr>
        <w:pStyle w:val="TOC1"/>
        <w:tabs>
          <w:tab w:val="right" w:leader="dot" w:pos="8306"/>
        </w:tabs>
      </w:pPr>
      <w:hyperlink w:anchor="_Toc264" w:history="1">
        <w:r>
          <w:rPr>
            <w:rFonts w:ascii="仿宋" w:eastAsia="仿宋" w:hAnsi="仿宋" w:cs="仿宋" w:hint="eastAsia"/>
            <w:lang w:eastAsia="zh-CN"/>
          </w:rPr>
          <w:t>三、热力工程设备项目选址可行性分析</w:t>
        </w:r>
        <w:r>
          <w:tab/>
        </w:r>
        <w:r>
          <w:fldChar w:fldCharType="begin"/>
        </w:r>
        <w:r>
          <w:instrText xml:space="preserve"> PAGEREF _Toc264 \h </w:instrText>
        </w:r>
        <w:r>
          <w:fldChar w:fldCharType="separate"/>
        </w:r>
        <w:r>
          <w:t>8</w:t>
        </w:r>
        <w:r>
          <w:fldChar w:fldCharType="end"/>
        </w:r>
      </w:hyperlink>
    </w:p>
    <w:p>
      <w:pPr>
        <w:pStyle w:val="TOC2"/>
        <w:tabs>
          <w:tab w:val="right" w:leader="dot" w:pos="8306"/>
        </w:tabs>
      </w:pPr>
      <w:hyperlink w:anchor="_Toc2319" w:history="1">
        <w:r>
          <w:rPr>
            <w:rFonts w:ascii="仿宋" w:eastAsia="仿宋" w:hAnsi="仿宋" w:cs="仿宋" w:hint="eastAsia"/>
            <w:lang w:eastAsia="zh-CN"/>
          </w:rPr>
          <w:t>(一)、热力工程设备项目选址</w:t>
        </w:r>
        <w:r>
          <w:tab/>
        </w:r>
        <w:r>
          <w:fldChar w:fldCharType="begin"/>
        </w:r>
        <w:r>
          <w:instrText xml:space="preserve"> PAGEREF _Toc2319 \h </w:instrText>
        </w:r>
        <w:r>
          <w:fldChar w:fldCharType="separate"/>
        </w:r>
        <w:r>
          <w:t>8</w:t>
        </w:r>
        <w:r>
          <w:fldChar w:fldCharType="end"/>
        </w:r>
      </w:hyperlink>
    </w:p>
    <w:p>
      <w:pPr>
        <w:pStyle w:val="TOC2"/>
        <w:tabs>
          <w:tab w:val="right" w:leader="dot" w:pos="8306"/>
        </w:tabs>
      </w:pPr>
      <w:hyperlink w:anchor="_Toc13754" w:history="1">
        <w:r>
          <w:rPr>
            <w:rFonts w:ascii="仿宋" w:eastAsia="仿宋" w:hAnsi="仿宋" w:cs="仿宋" w:hint="eastAsia"/>
            <w:lang w:eastAsia="zh-CN"/>
          </w:rPr>
          <w:t>(二)、用地控制指标</w:t>
        </w:r>
        <w:r>
          <w:tab/>
        </w:r>
        <w:r>
          <w:fldChar w:fldCharType="begin"/>
        </w:r>
        <w:r>
          <w:instrText xml:space="preserve"> PAGEREF _Toc13754 \h </w:instrText>
        </w:r>
        <w:r>
          <w:fldChar w:fldCharType="separate"/>
        </w:r>
        <w:r>
          <w:t>8</w:t>
        </w:r>
        <w:r>
          <w:fldChar w:fldCharType="end"/>
        </w:r>
      </w:hyperlink>
    </w:p>
    <w:p>
      <w:pPr>
        <w:pStyle w:val="TOC2"/>
        <w:tabs>
          <w:tab w:val="right" w:leader="dot" w:pos="8306"/>
        </w:tabs>
      </w:pPr>
      <w:hyperlink w:anchor="_Toc12906" w:history="1">
        <w:r>
          <w:rPr>
            <w:rFonts w:ascii="仿宋" w:eastAsia="仿宋" w:hAnsi="仿宋" w:cs="仿宋" w:hint="eastAsia"/>
            <w:lang w:eastAsia="zh-CN"/>
          </w:rPr>
          <w:t>(三)、节约用地措施</w:t>
        </w:r>
        <w:r>
          <w:tab/>
        </w:r>
        <w:r>
          <w:fldChar w:fldCharType="begin"/>
        </w:r>
        <w:r>
          <w:instrText xml:space="preserve"> PAGEREF _Toc12906 \h </w:instrText>
        </w:r>
        <w:r>
          <w:fldChar w:fldCharType="separate"/>
        </w:r>
        <w:r>
          <w:t>10</w:t>
        </w:r>
        <w:r>
          <w:fldChar w:fldCharType="end"/>
        </w:r>
      </w:hyperlink>
    </w:p>
    <w:p>
      <w:pPr>
        <w:pStyle w:val="TOC2"/>
        <w:tabs>
          <w:tab w:val="right" w:leader="dot" w:pos="8306"/>
        </w:tabs>
      </w:pPr>
      <w:hyperlink w:anchor="_Toc372" w:history="1">
        <w:r>
          <w:rPr>
            <w:rFonts w:ascii="仿宋" w:eastAsia="仿宋" w:hAnsi="仿宋" w:cs="仿宋" w:hint="eastAsia"/>
            <w:lang w:eastAsia="zh-CN"/>
          </w:rPr>
          <w:t>(四)、总图布置方案</w:t>
        </w:r>
        <w:r>
          <w:tab/>
        </w:r>
        <w:r>
          <w:fldChar w:fldCharType="begin"/>
        </w:r>
        <w:r>
          <w:instrText xml:space="preserve"> PAGEREF _Toc372 \h </w:instrText>
        </w:r>
        <w:r>
          <w:fldChar w:fldCharType="separate"/>
        </w:r>
        <w:r>
          <w:t>11</w:t>
        </w:r>
        <w:r>
          <w:fldChar w:fldCharType="end"/>
        </w:r>
      </w:hyperlink>
    </w:p>
    <w:p>
      <w:pPr>
        <w:pStyle w:val="TOC2"/>
        <w:tabs>
          <w:tab w:val="right" w:leader="dot" w:pos="8306"/>
        </w:tabs>
      </w:pPr>
      <w:hyperlink w:anchor="_Toc7540" w:history="1">
        <w:r>
          <w:rPr>
            <w:rFonts w:ascii="仿宋" w:eastAsia="仿宋" w:hAnsi="仿宋" w:cs="仿宋" w:hint="eastAsia"/>
            <w:lang w:eastAsia="zh-CN"/>
          </w:rPr>
          <w:t>(五)、选址综合评价</w:t>
        </w:r>
        <w:r>
          <w:tab/>
        </w:r>
        <w:r>
          <w:fldChar w:fldCharType="begin"/>
        </w:r>
        <w:r>
          <w:instrText xml:space="preserve"> PAGEREF _Toc7540 \h </w:instrText>
        </w:r>
        <w:r>
          <w:fldChar w:fldCharType="separate"/>
        </w:r>
        <w:r>
          <w:t>12</w:t>
        </w:r>
        <w:r>
          <w:fldChar w:fldCharType="end"/>
        </w:r>
      </w:hyperlink>
    </w:p>
    <w:p>
      <w:pPr>
        <w:pStyle w:val="TOC1"/>
        <w:tabs>
          <w:tab w:val="right" w:leader="dot" w:pos="8306"/>
        </w:tabs>
      </w:pPr>
      <w:hyperlink w:anchor="_Toc25802" w:history="1">
        <w:r>
          <w:rPr>
            <w:rFonts w:ascii="仿宋" w:eastAsia="仿宋" w:hAnsi="仿宋" w:cs="仿宋" w:hint="eastAsia"/>
            <w:lang w:eastAsia="zh-CN"/>
          </w:rPr>
          <w:t>四、热力工程设备项目绩效评估</w:t>
        </w:r>
        <w:r>
          <w:tab/>
        </w:r>
        <w:r>
          <w:fldChar w:fldCharType="begin"/>
        </w:r>
        <w:r>
          <w:instrText xml:space="preserve"> PAGEREF _Toc25802 \h </w:instrText>
        </w:r>
        <w:r>
          <w:fldChar w:fldCharType="separate"/>
        </w:r>
        <w:r>
          <w:t>13</w:t>
        </w:r>
        <w:r>
          <w:fldChar w:fldCharType="end"/>
        </w:r>
      </w:hyperlink>
    </w:p>
    <w:p>
      <w:pPr>
        <w:pStyle w:val="TOC2"/>
        <w:tabs>
          <w:tab w:val="right" w:leader="dot" w:pos="8306"/>
        </w:tabs>
      </w:pPr>
      <w:hyperlink w:anchor="_Toc22709" w:history="1">
        <w:r>
          <w:rPr>
            <w:rFonts w:ascii="仿宋" w:eastAsia="仿宋" w:hAnsi="仿宋" w:cs="仿宋" w:hint="eastAsia"/>
            <w:lang w:eastAsia="zh-CN"/>
          </w:rPr>
          <w:t>(一)、绩效评估指标</w:t>
        </w:r>
        <w:r>
          <w:tab/>
        </w:r>
        <w:r>
          <w:fldChar w:fldCharType="begin"/>
        </w:r>
        <w:r>
          <w:instrText xml:space="preserve"> PAGEREF _Toc22709 \h </w:instrText>
        </w:r>
        <w:r>
          <w:fldChar w:fldCharType="separate"/>
        </w:r>
        <w:r>
          <w:t>13</w:t>
        </w:r>
        <w:r>
          <w:fldChar w:fldCharType="end"/>
        </w:r>
      </w:hyperlink>
    </w:p>
    <w:p>
      <w:pPr>
        <w:pStyle w:val="TOC2"/>
        <w:tabs>
          <w:tab w:val="right" w:leader="dot" w:pos="8306"/>
        </w:tabs>
      </w:pPr>
      <w:hyperlink w:anchor="_Toc2909" w:history="1">
        <w:r>
          <w:rPr>
            <w:rFonts w:ascii="仿宋" w:eastAsia="仿宋" w:hAnsi="仿宋" w:cs="仿宋" w:hint="eastAsia"/>
            <w:lang w:eastAsia="zh-CN"/>
          </w:rPr>
          <w:t>(二)、绩效评估方法</w:t>
        </w:r>
        <w:r>
          <w:tab/>
        </w:r>
        <w:r>
          <w:fldChar w:fldCharType="begin"/>
        </w:r>
        <w:r>
          <w:instrText xml:space="preserve"> PAGEREF _Toc2909 \h </w:instrText>
        </w:r>
        <w:r>
          <w:fldChar w:fldCharType="separate"/>
        </w:r>
        <w:r>
          <w:t>14</w:t>
        </w:r>
        <w:r>
          <w:fldChar w:fldCharType="end"/>
        </w:r>
      </w:hyperlink>
    </w:p>
    <w:p>
      <w:pPr>
        <w:pStyle w:val="TOC2"/>
        <w:tabs>
          <w:tab w:val="right" w:leader="dot" w:pos="8306"/>
        </w:tabs>
      </w:pPr>
      <w:hyperlink w:anchor="_Toc17310" w:history="1">
        <w:r>
          <w:rPr>
            <w:rFonts w:ascii="仿宋" w:eastAsia="仿宋" w:hAnsi="仿宋" w:cs="仿宋" w:hint="eastAsia"/>
            <w:lang w:eastAsia="zh-CN"/>
          </w:rPr>
          <w:t>(三)、绩效评估周期</w:t>
        </w:r>
        <w:r>
          <w:tab/>
        </w:r>
        <w:r>
          <w:fldChar w:fldCharType="begin"/>
        </w:r>
        <w:r>
          <w:instrText xml:space="preserve"> PAGEREF _Toc17310 \h </w:instrText>
        </w:r>
        <w:r>
          <w:fldChar w:fldCharType="separate"/>
        </w:r>
        <w:r>
          <w:t>16</w:t>
        </w:r>
        <w:r>
          <w:fldChar w:fldCharType="end"/>
        </w:r>
      </w:hyperlink>
    </w:p>
    <w:p>
      <w:pPr>
        <w:pStyle w:val="TOC1"/>
        <w:tabs>
          <w:tab w:val="right" w:leader="dot" w:pos="8306"/>
        </w:tabs>
      </w:pPr>
      <w:hyperlink w:anchor="_Toc30691" w:history="1">
        <w:r>
          <w:rPr>
            <w:rFonts w:ascii="仿宋" w:eastAsia="仿宋" w:hAnsi="仿宋" w:cs="仿宋" w:hint="eastAsia"/>
            <w:lang w:eastAsia="zh-CN"/>
          </w:rPr>
          <w:t>五、市场分析、调研</w:t>
        </w:r>
        <w:r>
          <w:tab/>
        </w:r>
        <w:r>
          <w:fldChar w:fldCharType="begin"/>
        </w:r>
        <w:r>
          <w:instrText xml:space="preserve"> PAGEREF _Toc30691 \h </w:instrText>
        </w:r>
        <w:r>
          <w:fldChar w:fldCharType="separate"/>
        </w:r>
        <w:r>
          <w:t>17</w:t>
        </w:r>
        <w:r>
          <w:fldChar w:fldCharType="end"/>
        </w:r>
      </w:hyperlink>
    </w:p>
    <w:p>
      <w:pPr>
        <w:pStyle w:val="TOC2"/>
        <w:tabs>
          <w:tab w:val="right" w:leader="dot" w:pos="8306"/>
        </w:tabs>
      </w:pPr>
      <w:hyperlink w:anchor="_Toc6889" w:history="1">
        <w:r>
          <w:rPr>
            <w:rFonts w:ascii="仿宋" w:eastAsia="仿宋" w:hAnsi="仿宋" w:cs="仿宋" w:hint="eastAsia"/>
            <w:lang w:eastAsia="zh-CN"/>
          </w:rPr>
          <w:t>(一)、热力工程设备行业分析</w:t>
        </w:r>
        <w:r>
          <w:tab/>
        </w:r>
        <w:r>
          <w:fldChar w:fldCharType="begin"/>
        </w:r>
        <w:r>
          <w:instrText xml:space="preserve"> PAGEREF _Toc6889 \h </w:instrText>
        </w:r>
        <w:r>
          <w:fldChar w:fldCharType="separate"/>
        </w:r>
        <w:r>
          <w:t>17</w:t>
        </w:r>
        <w:r>
          <w:fldChar w:fldCharType="end"/>
        </w:r>
      </w:hyperlink>
    </w:p>
    <w:p>
      <w:pPr>
        <w:pStyle w:val="TOC2"/>
        <w:tabs>
          <w:tab w:val="right" w:leader="dot" w:pos="8306"/>
        </w:tabs>
      </w:pPr>
      <w:hyperlink w:anchor="_Toc11655" w:history="1">
        <w:r>
          <w:rPr>
            <w:rFonts w:ascii="仿宋" w:eastAsia="仿宋" w:hAnsi="仿宋" w:cs="仿宋" w:hint="eastAsia"/>
            <w:lang w:eastAsia="zh-CN"/>
          </w:rPr>
          <w:t>(二)、热力工程设备市场分析预测</w:t>
        </w:r>
        <w:r>
          <w:tab/>
        </w:r>
        <w:r>
          <w:fldChar w:fldCharType="begin"/>
        </w:r>
        <w:r>
          <w:instrText xml:space="preserve"> PAGEREF _Toc11655 \h </w:instrText>
        </w:r>
        <w:r>
          <w:fldChar w:fldCharType="separate"/>
        </w:r>
        <w:r>
          <w:t>17</w:t>
        </w:r>
        <w:r>
          <w:fldChar w:fldCharType="end"/>
        </w:r>
      </w:hyperlink>
    </w:p>
    <w:p>
      <w:pPr>
        <w:pStyle w:val="TOC1"/>
        <w:tabs>
          <w:tab w:val="right" w:leader="dot" w:pos="8306"/>
        </w:tabs>
      </w:pPr>
      <w:hyperlink w:anchor="_Toc4361" w:history="1">
        <w:r>
          <w:rPr>
            <w:rFonts w:ascii="仿宋" w:eastAsia="仿宋" w:hAnsi="仿宋" w:cs="仿宋" w:hint="eastAsia"/>
            <w:lang w:eastAsia="zh-CN"/>
          </w:rPr>
          <w:t>六、工艺说明</w:t>
        </w:r>
        <w:r>
          <w:tab/>
        </w:r>
        <w:r>
          <w:fldChar w:fldCharType="begin"/>
        </w:r>
        <w:r>
          <w:instrText xml:space="preserve"> PAGEREF _Toc4361 \h </w:instrText>
        </w:r>
        <w:r>
          <w:fldChar w:fldCharType="separate"/>
        </w:r>
        <w:r>
          <w:t>18</w:t>
        </w:r>
        <w:r>
          <w:fldChar w:fldCharType="end"/>
        </w:r>
      </w:hyperlink>
    </w:p>
    <w:p>
      <w:pPr>
        <w:pStyle w:val="TOC2"/>
        <w:tabs>
          <w:tab w:val="right" w:leader="dot" w:pos="8306"/>
        </w:tabs>
      </w:pPr>
      <w:hyperlink w:anchor="_Toc10523" w:history="1">
        <w:r>
          <w:rPr>
            <w:rFonts w:ascii="仿宋" w:eastAsia="仿宋" w:hAnsi="仿宋" w:cs="仿宋" w:hint="eastAsia"/>
            <w:lang w:eastAsia="zh-CN"/>
          </w:rPr>
          <w:t>(一)、技术管理特点</w:t>
        </w:r>
        <w:r>
          <w:tab/>
        </w:r>
        <w:r>
          <w:fldChar w:fldCharType="begin"/>
        </w:r>
        <w:r>
          <w:instrText xml:space="preserve"> PAGEREF _Toc10523 \h </w:instrText>
        </w:r>
        <w:r>
          <w:fldChar w:fldCharType="separate"/>
        </w:r>
        <w:r>
          <w:t>18</w:t>
        </w:r>
        <w:r>
          <w:fldChar w:fldCharType="end"/>
        </w:r>
      </w:hyperlink>
    </w:p>
    <w:p>
      <w:pPr>
        <w:pStyle w:val="TOC2"/>
        <w:tabs>
          <w:tab w:val="right" w:leader="dot" w:pos="8306"/>
        </w:tabs>
      </w:pPr>
      <w:hyperlink w:anchor="_Toc6926" w:history="1">
        <w:r>
          <w:rPr>
            <w:rFonts w:ascii="仿宋" w:eastAsia="仿宋" w:hAnsi="仿宋" w:cs="仿宋" w:hint="eastAsia"/>
            <w:lang w:eastAsia="zh-CN"/>
          </w:rPr>
          <w:t>(二)、热力工程设备项目工艺技术设计方案</w:t>
        </w:r>
        <w:r>
          <w:tab/>
        </w:r>
        <w:r>
          <w:fldChar w:fldCharType="begin"/>
        </w:r>
        <w:r>
          <w:instrText xml:space="preserve"> PAGEREF _Toc6926 \h </w:instrText>
        </w:r>
        <w:r>
          <w:fldChar w:fldCharType="separate"/>
        </w:r>
        <w:r>
          <w:t>19</w:t>
        </w:r>
        <w:r>
          <w:fldChar w:fldCharType="end"/>
        </w:r>
      </w:hyperlink>
    </w:p>
    <w:p>
      <w:pPr>
        <w:pStyle w:val="TOC2"/>
        <w:tabs>
          <w:tab w:val="right" w:leader="dot" w:pos="8306"/>
        </w:tabs>
      </w:pPr>
      <w:hyperlink w:anchor="_Toc20715" w:history="1">
        <w:r>
          <w:rPr>
            <w:rFonts w:ascii="仿宋" w:eastAsia="仿宋" w:hAnsi="仿宋" w:cs="仿宋" w:hint="eastAsia"/>
            <w:lang w:eastAsia="zh-CN"/>
          </w:rPr>
          <w:t>(三)、设备选型方案</w:t>
        </w:r>
        <w:r>
          <w:tab/>
        </w:r>
        <w:r>
          <w:fldChar w:fldCharType="begin"/>
        </w:r>
        <w:r>
          <w:instrText xml:space="preserve"> PAGEREF _Toc20715 \h </w:instrText>
        </w:r>
        <w:r>
          <w:fldChar w:fldCharType="separate"/>
        </w:r>
        <w:r>
          <w:t>21</w:t>
        </w:r>
        <w:r>
          <w:fldChar w:fldCharType="end"/>
        </w:r>
      </w:hyperlink>
    </w:p>
    <w:p>
      <w:pPr>
        <w:pStyle w:val="TOC1"/>
        <w:tabs>
          <w:tab w:val="right" w:leader="dot" w:pos="8306"/>
        </w:tabs>
      </w:pPr>
      <w:hyperlink w:anchor="_Toc7587" w:history="1">
        <w:r>
          <w:rPr>
            <w:rFonts w:ascii="仿宋" w:eastAsia="仿宋" w:hAnsi="仿宋" w:cs="仿宋" w:hint="eastAsia"/>
            <w:lang w:eastAsia="zh-CN"/>
          </w:rPr>
          <w:t>七、热力工程设备项目人力资源培养与发展</w:t>
        </w:r>
        <w:r>
          <w:tab/>
        </w:r>
        <w:r>
          <w:fldChar w:fldCharType="begin"/>
        </w:r>
        <w:r>
          <w:instrText xml:space="preserve"> PAGEREF _Toc7587 \h </w:instrText>
        </w:r>
        <w:r>
          <w:fldChar w:fldCharType="separate"/>
        </w:r>
        <w:r>
          <w:t>22</w:t>
        </w:r>
        <w:r>
          <w:fldChar w:fldCharType="end"/>
        </w:r>
      </w:hyperlink>
    </w:p>
    <w:p>
      <w:pPr>
        <w:pStyle w:val="TOC2"/>
        <w:tabs>
          <w:tab w:val="right" w:leader="dot" w:pos="8306"/>
        </w:tabs>
      </w:pPr>
      <w:hyperlink w:anchor="_Toc30782" w:history="1">
        <w:r>
          <w:rPr>
            <w:rFonts w:ascii="仿宋" w:eastAsia="仿宋" w:hAnsi="仿宋" w:cs="仿宋" w:hint="eastAsia"/>
            <w:lang w:eastAsia="zh-CN"/>
          </w:rPr>
          <w:t>(一)、人才需求与规划</w:t>
        </w:r>
        <w:r>
          <w:tab/>
        </w:r>
        <w:r>
          <w:fldChar w:fldCharType="begin"/>
        </w:r>
        <w:r>
          <w:instrText xml:space="preserve"> PAGEREF _Toc30782 \h </w:instrText>
        </w:r>
        <w:r>
          <w:fldChar w:fldCharType="separate"/>
        </w:r>
        <w:r>
          <w:t>22</w:t>
        </w:r>
        <w:r>
          <w:fldChar w:fldCharType="end"/>
        </w:r>
      </w:hyperlink>
    </w:p>
    <w:p>
      <w:pPr>
        <w:pStyle w:val="TOC2"/>
        <w:tabs>
          <w:tab w:val="right" w:leader="dot" w:pos="8306"/>
        </w:tabs>
      </w:pPr>
      <w:hyperlink w:anchor="_Toc17175" w:history="1">
        <w:r>
          <w:rPr>
            <w:rFonts w:ascii="仿宋" w:eastAsia="仿宋" w:hAnsi="仿宋" w:cs="仿宋" w:hint="eastAsia"/>
            <w:lang w:eastAsia="zh-CN"/>
          </w:rPr>
          <w:t>(二)、培训与发展计划</w:t>
        </w:r>
        <w:r>
          <w:tab/>
        </w:r>
        <w:r>
          <w:fldChar w:fldCharType="begin"/>
        </w:r>
        <w:r>
          <w:instrText xml:space="preserve"> PAGEREF _Toc17175 \h </w:instrText>
        </w:r>
        <w:r>
          <w:fldChar w:fldCharType="separate"/>
        </w:r>
        <w:r>
          <w:t>23</w:t>
        </w:r>
        <w:r>
          <w:fldChar w:fldCharType="end"/>
        </w:r>
      </w:hyperlink>
    </w:p>
    <w:p>
      <w:pPr>
        <w:pStyle w:val="TOC1"/>
        <w:tabs>
          <w:tab w:val="right" w:leader="dot" w:pos="8306"/>
        </w:tabs>
      </w:pPr>
      <w:hyperlink w:anchor="_Toc15299" w:history="1">
        <w:r>
          <w:rPr>
            <w:rFonts w:ascii="仿宋" w:eastAsia="仿宋" w:hAnsi="仿宋" w:cs="仿宋" w:hint="eastAsia"/>
            <w:lang w:eastAsia="zh-CN"/>
          </w:rPr>
          <w:t>八、热力工程设备项目风险管理</w:t>
        </w:r>
        <w:r>
          <w:tab/>
        </w:r>
        <w:r>
          <w:fldChar w:fldCharType="begin"/>
        </w:r>
        <w:r>
          <w:instrText xml:space="preserve"> PAGEREF _Toc15299 \h </w:instrText>
        </w:r>
        <w:r>
          <w:fldChar w:fldCharType="separate"/>
        </w:r>
        <w:r>
          <w:t>23</w:t>
        </w:r>
        <w:r>
          <w:fldChar w:fldCharType="end"/>
        </w:r>
      </w:hyperlink>
    </w:p>
    <w:p>
      <w:pPr>
        <w:pStyle w:val="TOC2"/>
        <w:tabs>
          <w:tab w:val="right" w:leader="dot" w:pos="8306"/>
        </w:tabs>
      </w:pPr>
      <w:hyperlink w:anchor="_Toc19083" w:history="1">
        <w:r>
          <w:rPr>
            <w:rFonts w:ascii="仿宋" w:eastAsia="仿宋" w:hAnsi="仿宋" w:cs="仿宋" w:hint="eastAsia"/>
            <w:lang w:eastAsia="zh-CN"/>
          </w:rPr>
          <w:t>(一)、风险识别与评估</w:t>
        </w:r>
        <w:r>
          <w:tab/>
        </w:r>
        <w:r>
          <w:fldChar w:fldCharType="begin"/>
        </w:r>
        <w:r>
          <w:instrText xml:space="preserve"> PAGEREF _Toc19083 \h </w:instrText>
        </w:r>
        <w:r>
          <w:fldChar w:fldCharType="separate"/>
        </w:r>
        <w:r>
          <w:t>23</w:t>
        </w:r>
        <w:r>
          <w:fldChar w:fldCharType="end"/>
        </w:r>
      </w:hyperlink>
    </w:p>
    <w:p>
      <w:pPr>
        <w:pStyle w:val="TOC2"/>
        <w:tabs>
          <w:tab w:val="right" w:leader="dot" w:pos="8306"/>
        </w:tabs>
      </w:pPr>
      <w:hyperlink w:anchor="_Toc26235" w:history="1">
        <w:r>
          <w:rPr>
            <w:rFonts w:ascii="仿宋" w:eastAsia="仿宋" w:hAnsi="仿宋" w:cs="仿宋" w:hint="eastAsia"/>
            <w:lang w:eastAsia="zh-CN"/>
          </w:rPr>
          <w:t>(二)、风险应对策略</w:t>
        </w:r>
        <w:r>
          <w:tab/>
        </w:r>
        <w:r>
          <w:fldChar w:fldCharType="begin"/>
        </w:r>
        <w:r>
          <w:instrText xml:space="preserve"> PAGEREF _Toc26235 \h </w:instrText>
        </w:r>
        <w:r>
          <w:fldChar w:fldCharType="separate"/>
        </w:r>
        <w:r>
          <w:t>24</w:t>
        </w:r>
        <w:r>
          <w:fldChar w:fldCharType="end"/>
        </w:r>
      </w:hyperlink>
    </w:p>
    <w:p>
      <w:pPr>
        <w:pStyle w:val="TOC2"/>
        <w:tabs>
          <w:tab w:val="right" w:leader="dot" w:pos="8306"/>
        </w:tabs>
      </w:pPr>
      <w:hyperlink w:anchor="_Toc25025" w:history="1">
        <w:r>
          <w:rPr>
            <w:rFonts w:ascii="仿宋" w:eastAsia="仿宋" w:hAnsi="仿宋" w:cs="仿宋" w:hint="eastAsia"/>
            <w:lang w:eastAsia="zh-CN"/>
          </w:rPr>
          <w:t>(三)、风险监控与控制</w:t>
        </w:r>
        <w:r>
          <w:tab/>
        </w:r>
        <w:r>
          <w:fldChar w:fldCharType="begin"/>
        </w:r>
        <w:r>
          <w:instrText xml:space="preserve"> PAGEREF _Toc25025 \h </w:instrText>
        </w:r>
        <w:r>
          <w:fldChar w:fldCharType="separate"/>
        </w:r>
        <w:r>
          <w:t>26</w:t>
        </w:r>
        <w:r>
          <w:fldChar w:fldCharType="end"/>
        </w:r>
      </w:hyperlink>
    </w:p>
    <w:p>
      <w:pPr>
        <w:pStyle w:val="TOC1"/>
        <w:tabs>
          <w:tab w:val="right" w:leader="dot" w:pos="8306"/>
        </w:tabs>
      </w:pPr>
      <w:hyperlink w:anchor="_Toc19169" w:history="1">
        <w:r>
          <w:rPr>
            <w:rFonts w:ascii="仿宋" w:eastAsia="仿宋" w:hAnsi="仿宋" w:cs="仿宋" w:hint="eastAsia"/>
            <w:lang w:eastAsia="zh-CN"/>
          </w:rPr>
          <w:t>九、热力工程设备项目财务管理</w:t>
        </w:r>
        <w:r>
          <w:tab/>
        </w:r>
        <w:r>
          <w:fldChar w:fldCharType="begin"/>
        </w:r>
        <w:r>
          <w:instrText xml:space="preserve"> PAGEREF _Toc19169 \h </w:instrText>
        </w:r>
        <w:r>
          <w:fldChar w:fldCharType="separate"/>
        </w:r>
        <w:r>
          <w:t>27</w:t>
        </w:r>
        <w:r>
          <w:fldChar w:fldCharType="end"/>
        </w:r>
      </w:hyperlink>
    </w:p>
    <w:p>
      <w:pPr>
        <w:pStyle w:val="TOC2"/>
        <w:tabs>
          <w:tab w:val="right" w:leader="dot" w:pos="8306"/>
        </w:tabs>
      </w:pPr>
      <w:hyperlink w:anchor="_Toc26137" w:history="1">
        <w:r>
          <w:rPr>
            <w:rFonts w:ascii="仿宋" w:eastAsia="仿宋" w:hAnsi="仿宋" w:cs="仿宋" w:hint="eastAsia"/>
            <w:lang w:eastAsia="zh-CN"/>
          </w:rPr>
          <w:t>(一)、资金需求大</w:t>
        </w:r>
        <w:r>
          <w:tab/>
        </w:r>
        <w:r>
          <w:fldChar w:fldCharType="begin"/>
        </w:r>
        <w:r>
          <w:instrText xml:space="preserve"> PAGEREF _Toc26137 \h </w:instrText>
        </w:r>
        <w:r>
          <w:fldChar w:fldCharType="separate"/>
        </w:r>
        <w:r>
          <w:t>27</w:t>
        </w:r>
        <w:r>
          <w:fldChar w:fldCharType="end"/>
        </w:r>
      </w:hyperlink>
    </w:p>
    <w:p>
      <w:pPr>
        <w:pStyle w:val="TOC2"/>
        <w:tabs>
          <w:tab w:val="right" w:leader="dot" w:pos="8306"/>
        </w:tabs>
      </w:pPr>
      <w:hyperlink w:anchor="_Toc6748" w:history="1">
        <w:r>
          <w:rPr>
            <w:rFonts w:ascii="仿宋" w:eastAsia="仿宋" w:hAnsi="仿宋" w:cs="仿宋" w:hint="eastAsia"/>
            <w:lang w:eastAsia="zh-CN"/>
          </w:rPr>
          <w:t>(二)、研发周期长</w:t>
        </w:r>
        <w:r>
          <w:tab/>
        </w:r>
        <w:r>
          <w:fldChar w:fldCharType="begin"/>
        </w:r>
        <w:r>
          <w:instrText xml:space="preserve"> PAGEREF _Toc6748 \h </w:instrText>
        </w:r>
        <w:r>
          <w:fldChar w:fldCharType="separate"/>
        </w:r>
        <w:r>
          <w:t>28</w:t>
        </w:r>
        <w:r>
          <w:fldChar w:fldCharType="end"/>
        </w:r>
      </w:hyperlink>
    </w:p>
    <w:p>
      <w:pPr>
        <w:pStyle w:val="TOC2"/>
        <w:tabs>
          <w:tab w:val="right" w:leader="dot" w:pos="8306"/>
        </w:tabs>
      </w:pPr>
      <w:hyperlink w:anchor="_Toc3774" w:history="1">
        <w:r>
          <w:rPr>
            <w:rFonts w:ascii="仿宋" w:eastAsia="仿宋" w:hAnsi="仿宋" w:cs="仿宋" w:hint="eastAsia"/>
            <w:lang w:eastAsia="zh-CN"/>
          </w:rPr>
          <w:t>(三)、市场风险大</w:t>
        </w:r>
        <w:r>
          <w:tab/>
        </w:r>
        <w:r>
          <w:fldChar w:fldCharType="begin"/>
        </w:r>
        <w:r>
          <w:instrText xml:space="preserve"> PAGEREF _Toc3774 \h </w:instrText>
        </w:r>
        <w:r>
          <w:fldChar w:fldCharType="separate"/>
        </w:r>
        <w:r>
          <w:t>29</w:t>
        </w:r>
        <w:r>
          <w:fldChar w:fldCharType="end"/>
        </w:r>
      </w:hyperlink>
    </w:p>
    <w:p>
      <w:pPr>
        <w:pStyle w:val="TOC2"/>
        <w:tabs>
          <w:tab w:val="right" w:leader="dot" w:pos="8306"/>
        </w:tabs>
      </w:pPr>
      <w:hyperlink w:anchor="_Toc21828" w:history="1">
        <w:r>
          <w:rPr>
            <w:rFonts w:ascii="仿宋" w:eastAsia="仿宋" w:hAnsi="仿宋" w:cs="仿宋" w:hint="eastAsia"/>
            <w:lang w:eastAsia="zh-CN"/>
          </w:rPr>
          <w:t>(四)、利润率高</w:t>
        </w:r>
        <w:r>
          <w:tab/>
        </w:r>
        <w:r>
          <w:fldChar w:fldCharType="begin"/>
        </w:r>
        <w:r>
          <w:instrText xml:space="preserve"> PAGEREF _Toc21828 \h </w:instrText>
        </w:r>
        <w:r>
          <w:fldChar w:fldCharType="separate"/>
        </w:r>
        <w:r>
          <w:t>32</w:t>
        </w:r>
        <w:r>
          <w:fldChar w:fldCharType="end"/>
        </w:r>
      </w:hyperlink>
    </w:p>
    <w:p>
      <w:pPr>
        <w:pStyle w:val="TOC1"/>
        <w:tabs>
          <w:tab w:val="right" w:leader="dot" w:pos="8306"/>
        </w:tabs>
      </w:pPr>
      <w:hyperlink w:anchor="_Toc20766" w:history="1">
        <w:r>
          <w:rPr>
            <w:rFonts w:ascii="仿宋" w:eastAsia="仿宋" w:hAnsi="仿宋" w:cs="仿宋" w:hint="eastAsia"/>
            <w:lang w:eastAsia="zh-CN"/>
          </w:rPr>
          <w:t>十、热力工程设备项目环境影响分析</w:t>
        </w:r>
        <w:r>
          <w:tab/>
        </w:r>
        <w:r>
          <w:fldChar w:fldCharType="begin"/>
        </w:r>
        <w:r>
          <w:instrText xml:space="preserve"> PAGEREF _Toc20766 \h </w:instrText>
        </w:r>
        <w:r>
          <w:fldChar w:fldCharType="separate"/>
        </w:r>
        <w:r>
          <w:t>34</w:t>
        </w:r>
        <w:r>
          <w:fldChar w:fldCharType="end"/>
        </w:r>
      </w:hyperlink>
    </w:p>
    <w:p>
      <w:pPr>
        <w:pStyle w:val="TOC2"/>
        <w:tabs>
          <w:tab w:val="right" w:leader="dot" w:pos="8306"/>
        </w:tabs>
      </w:pPr>
      <w:hyperlink w:anchor="_Toc32764" w:history="1">
        <w:r>
          <w:rPr>
            <w:rFonts w:ascii="仿宋" w:eastAsia="仿宋" w:hAnsi="仿宋" w:cs="仿宋" w:hint="eastAsia"/>
            <w:lang w:eastAsia="zh-CN"/>
          </w:rPr>
          <w:t>(一)、建设区域环境质量现状</w:t>
        </w:r>
        <w:r>
          <w:tab/>
        </w:r>
        <w:r>
          <w:fldChar w:fldCharType="begin"/>
        </w:r>
        <w:r>
          <w:instrText xml:space="preserve"> PAGEREF _Toc32764 \h </w:instrText>
        </w:r>
        <w:r>
          <w:fldChar w:fldCharType="separate"/>
        </w:r>
        <w:r>
          <w:t>34</w:t>
        </w:r>
        <w:r>
          <w:fldChar w:fldCharType="end"/>
        </w:r>
      </w:hyperlink>
    </w:p>
    <w:p>
      <w:pPr>
        <w:pStyle w:val="TOC2"/>
        <w:tabs>
          <w:tab w:val="right" w:leader="dot" w:pos="8306"/>
        </w:tabs>
      </w:pPr>
      <w:hyperlink w:anchor="_Toc6675" w:history="1">
        <w:r>
          <w:rPr>
            <w:rFonts w:ascii="仿宋" w:eastAsia="仿宋" w:hAnsi="仿宋" w:cs="仿宋" w:hint="eastAsia"/>
            <w:lang w:eastAsia="zh-CN"/>
          </w:rPr>
          <w:t>(二)、建设期环境保护</w:t>
        </w:r>
        <w:r>
          <w:tab/>
        </w:r>
        <w:r>
          <w:fldChar w:fldCharType="begin"/>
        </w:r>
        <w:r>
          <w:instrText xml:space="preserve"> PAGEREF _Toc6675 \h </w:instrText>
        </w:r>
        <w:r>
          <w:fldChar w:fldCharType="separate"/>
        </w:r>
        <w:r>
          <w:t>36</w:t>
        </w:r>
        <w:r>
          <w:fldChar w:fldCharType="end"/>
        </w:r>
      </w:hyperlink>
    </w:p>
    <w:p>
      <w:pPr>
        <w:pStyle w:val="TOC2"/>
        <w:tabs>
          <w:tab w:val="right" w:leader="dot" w:pos="8306"/>
        </w:tabs>
      </w:pPr>
      <w:hyperlink w:anchor="_Toc28141" w:history="1">
        <w:r>
          <w:rPr>
            <w:rFonts w:ascii="仿宋" w:eastAsia="仿宋" w:hAnsi="仿宋" w:cs="仿宋" w:hint="eastAsia"/>
            <w:lang w:eastAsia="zh-CN"/>
          </w:rPr>
          <w:t>(三)、运营期环境保护</w:t>
        </w:r>
        <w:r>
          <w:tab/>
        </w:r>
        <w:r>
          <w:fldChar w:fldCharType="begin"/>
        </w:r>
        <w:r>
          <w:instrText xml:space="preserve"> PAGEREF _Toc28141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3" w:history="1">
        <w:r>
          <w:rPr>
            <w:rFonts w:ascii="仿宋" w:eastAsia="仿宋" w:hAnsi="仿宋" w:cs="仿宋" w:hint="eastAsia"/>
            <w:lang w:eastAsia="zh-CN"/>
          </w:rPr>
          <w:t>(四)、热力工程设备项目建设对区域经济的影响</w:t>
        </w:r>
        <w:r>
          <w:tab/>
        </w:r>
        <w:r>
          <w:fldChar w:fldCharType="begin"/>
        </w:r>
        <w:r>
          <w:instrText xml:space="preserve"> PAGEREF _Toc2413 \h </w:instrText>
        </w:r>
        <w:r>
          <w:fldChar w:fldCharType="separate"/>
        </w:r>
        <w:r>
          <w:t>39</w:t>
        </w:r>
        <w:r>
          <w:fldChar w:fldCharType="end"/>
        </w:r>
      </w:hyperlink>
    </w:p>
    <w:p>
      <w:pPr>
        <w:pStyle w:val="TOC2"/>
        <w:tabs>
          <w:tab w:val="right" w:leader="dot" w:pos="8306"/>
        </w:tabs>
      </w:pPr>
      <w:hyperlink w:anchor="_Toc14708" w:history="1">
        <w:r>
          <w:rPr>
            <w:rFonts w:ascii="仿宋" w:eastAsia="仿宋" w:hAnsi="仿宋" w:cs="仿宋" w:hint="eastAsia"/>
            <w:lang w:eastAsia="zh-CN"/>
          </w:rPr>
          <w:t>(五)、废弃物处理</w:t>
        </w:r>
        <w:r>
          <w:tab/>
        </w:r>
        <w:r>
          <w:fldChar w:fldCharType="begin"/>
        </w:r>
        <w:r>
          <w:instrText xml:space="preserve"> PAGEREF _Toc14708 \h </w:instrText>
        </w:r>
        <w:r>
          <w:fldChar w:fldCharType="separate"/>
        </w:r>
        <w:r>
          <w:t>40</w:t>
        </w:r>
        <w:r>
          <w:fldChar w:fldCharType="end"/>
        </w:r>
      </w:hyperlink>
    </w:p>
    <w:p>
      <w:pPr>
        <w:pStyle w:val="TOC2"/>
        <w:tabs>
          <w:tab w:val="right" w:leader="dot" w:pos="8306"/>
        </w:tabs>
      </w:pPr>
      <w:hyperlink w:anchor="_Toc2751" w:history="1">
        <w:r>
          <w:rPr>
            <w:rFonts w:ascii="仿宋" w:eastAsia="仿宋" w:hAnsi="仿宋" w:cs="仿宋" w:hint="eastAsia"/>
            <w:lang w:eastAsia="zh-CN"/>
          </w:rPr>
          <w:t>(六)、特殊环境影响分析</w:t>
        </w:r>
        <w:r>
          <w:tab/>
        </w:r>
        <w:r>
          <w:fldChar w:fldCharType="begin"/>
        </w:r>
        <w:r>
          <w:instrText xml:space="preserve"> PAGEREF _Toc2751 \h </w:instrText>
        </w:r>
        <w:r>
          <w:fldChar w:fldCharType="separate"/>
        </w:r>
        <w:r>
          <w:t>42</w:t>
        </w:r>
        <w:r>
          <w:fldChar w:fldCharType="end"/>
        </w:r>
      </w:hyperlink>
    </w:p>
    <w:p>
      <w:pPr>
        <w:pStyle w:val="TOC2"/>
        <w:tabs>
          <w:tab w:val="right" w:leader="dot" w:pos="8306"/>
        </w:tabs>
      </w:pPr>
      <w:hyperlink w:anchor="_Toc30703" w:history="1">
        <w:r>
          <w:rPr>
            <w:rFonts w:ascii="仿宋" w:eastAsia="仿宋" w:hAnsi="仿宋" w:cs="仿宋" w:hint="eastAsia"/>
            <w:lang w:eastAsia="zh-CN"/>
          </w:rPr>
          <w:t>(七)、清洁生产</w:t>
        </w:r>
        <w:r>
          <w:tab/>
        </w:r>
        <w:r>
          <w:fldChar w:fldCharType="begin"/>
        </w:r>
        <w:r>
          <w:instrText xml:space="preserve"> PAGEREF _Toc30703 \h </w:instrText>
        </w:r>
        <w:r>
          <w:fldChar w:fldCharType="separate"/>
        </w:r>
        <w:r>
          <w:t>43</w:t>
        </w:r>
        <w:r>
          <w:fldChar w:fldCharType="end"/>
        </w:r>
      </w:hyperlink>
    </w:p>
    <w:p>
      <w:pPr>
        <w:pStyle w:val="TOC2"/>
        <w:tabs>
          <w:tab w:val="right" w:leader="dot" w:pos="8306"/>
        </w:tabs>
      </w:pPr>
      <w:hyperlink w:anchor="_Toc15770" w:history="1">
        <w:r>
          <w:rPr>
            <w:rFonts w:ascii="仿宋" w:eastAsia="仿宋" w:hAnsi="仿宋" w:cs="仿宋" w:hint="eastAsia"/>
            <w:lang w:eastAsia="zh-CN"/>
          </w:rPr>
          <w:t>(八)、环境保护综合评价</w:t>
        </w:r>
        <w:r>
          <w:tab/>
        </w:r>
        <w:r>
          <w:fldChar w:fldCharType="begin"/>
        </w:r>
        <w:r>
          <w:instrText xml:space="preserve"> PAGEREF _Toc15770 \h </w:instrText>
        </w:r>
        <w:r>
          <w:fldChar w:fldCharType="separate"/>
        </w:r>
        <w:r>
          <w:t>44</w:t>
        </w:r>
        <w:r>
          <w:fldChar w:fldCharType="end"/>
        </w:r>
      </w:hyperlink>
    </w:p>
    <w:p>
      <w:pPr>
        <w:pStyle w:val="TOC1"/>
        <w:tabs>
          <w:tab w:val="right" w:leader="dot" w:pos="8306"/>
        </w:tabs>
      </w:pPr>
      <w:hyperlink w:anchor="_Toc29590" w:history="1">
        <w:r>
          <w:rPr>
            <w:rFonts w:ascii="仿宋" w:eastAsia="仿宋" w:hAnsi="仿宋" w:cs="仿宋" w:hint="eastAsia"/>
            <w:lang w:eastAsia="zh-CN"/>
          </w:rPr>
          <w:t>十一、热力工程设备项目技术管理</w:t>
        </w:r>
        <w:r>
          <w:tab/>
        </w:r>
        <w:r>
          <w:fldChar w:fldCharType="begin"/>
        </w:r>
        <w:r>
          <w:instrText xml:space="preserve"> PAGEREF _Toc29590 \h </w:instrText>
        </w:r>
        <w:r>
          <w:fldChar w:fldCharType="separate"/>
        </w:r>
        <w:r>
          <w:t>45</w:t>
        </w:r>
        <w:r>
          <w:fldChar w:fldCharType="end"/>
        </w:r>
      </w:hyperlink>
    </w:p>
    <w:p>
      <w:pPr>
        <w:pStyle w:val="TOC2"/>
        <w:tabs>
          <w:tab w:val="right" w:leader="dot" w:pos="8306"/>
        </w:tabs>
      </w:pPr>
      <w:hyperlink w:anchor="_Toc28829" w:history="1">
        <w:r>
          <w:rPr>
            <w:rFonts w:ascii="仿宋" w:eastAsia="仿宋" w:hAnsi="仿宋" w:cs="仿宋" w:hint="eastAsia"/>
            <w:lang w:eastAsia="zh-CN"/>
          </w:rPr>
          <w:t>(一)、技术方案选用方向</w:t>
        </w:r>
        <w:r>
          <w:tab/>
        </w:r>
        <w:r>
          <w:fldChar w:fldCharType="begin"/>
        </w:r>
        <w:r>
          <w:instrText xml:space="preserve"> PAGEREF _Toc28829 \h </w:instrText>
        </w:r>
        <w:r>
          <w:fldChar w:fldCharType="separate"/>
        </w:r>
        <w:r>
          <w:t>45</w:t>
        </w:r>
        <w:r>
          <w:fldChar w:fldCharType="end"/>
        </w:r>
      </w:hyperlink>
    </w:p>
    <w:p>
      <w:pPr>
        <w:pStyle w:val="TOC2"/>
        <w:tabs>
          <w:tab w:val="right" w:leader="dot" w:pos="8306"/>
        </w:tabs>
      </w:pPr>
      <w:hyperlink w:anchor="_Toc16582" w:history="1">
        <w:r>
          <w:rPr>
            <w:rFonts w:ascii="仿宋" w:eastAsia="仿宋" w:hAnsi="仿宋" w:cs="仿宋" w:hint="eastAsia"/>
            <w:lang w:eastAsia="zh-CN"/>
          </w:rPr>
          <w:t>(二)、工艺技术方案选用原则</w:t>
        </w:r>
        <w:r>
          <w:tab/>
        </w:r>
        <w:r>
          <w:fldChar w:fldCharType="begin"/>
        </w:r>
        <w:r>
          <w:instrText xml:space="preserve"> PAGEREF _Toc16582 \h </w:instrText>
        </w:r>
        <w:r>
          <w:fldChar w:fldCharType="separate"/>
        </w:r>
        <w:r>
          <w:t>47</w:t>
        </w:r>
        <w:r>
          <w:fldChar w:fldCharType="end"/>
        </w:r>
      </w:hyperlink>
    </w:p>
    <w:p>
      <w:pPr>
        <w:pStyle w:val="TOC2"/>
        <w:tabs>
          <w:tab w:val="right" w:leader="dot" w:pos="8306"/>
        </w:tabs>
      </w:pPr>
      <w:hyperlink w:anchor="_Toc19969" w:history="1">
        <w:r>
          <w:rPr>
            <w:rFonts w:ascii="仿宋" w:eastAsia="仿宋" w:hAnsi="仿宋" w:cs="仿宋" w:hint="eastAsia"/>
            <w:lang w:eastAsia="zh-CN"/>
          </w:rPr>
          <w:t>(三)、工艺技术方案要求</w:t>
        </w:r>
        <w:r>
          <w:tab/>
        </w:r>
        <w:r>
          <w:fldChar w:fldCharType="begin"/>
        </w:r>
        <w:r>
          <w:instrText xml:space="preserve"> PAGEREF _Toc19969 \h </w:instrText>
        </w:r>
        <w:r>
          <w:fldChar w:fldCharType="separate"/>
        </w:r>
        <w:r>
          <w:t>49</w:t>
        </w:r>
        <w:r>
          <w:fldChar w:fldCharType="end"/>
        </w:r>
      </w:hyperlink>
    </w:p>
    <w:p>
      <w:pPr>
        <w:pStyle w:val="TOC1"/>
        <w:tabs>
          <w:tab w:val="right" w:leader="dot" w:pos="8306"/>
        </w:tabs>
      </w:pPr>
      <w:hyperlink w:anchor="_Toc29406" w:history="1">
        <w:r>
          <w:rPr>
            <w:rFonts w:ascii="仿宋" w:eastAsia="仿宋" w:hAnsi="仿宋" w:cs="仿宋" w:hint="eastAsia"/>
            <w:lang w:eastAsia="zh-CN"/>
          </w:rPr>
          <w:t>十二、热力工程设备项目人力资源管理</w:t>
        </w:r>
        <w:r>
          <w:tab/>
        </w:r>
        <w:r>
          <w:fldChar w:fldCharType="begin"/>
        </w:r>
        <w:r>
          <w:instrText xml:space="preserve"> PAGEREF _Toc29406 \h </w:instrText>
        </w:r>
        <w:r>
          <w:fldChar w:fldCharType="separate"/>
        </w:r>
        <w:r>
          <w:t>51</w:t>
        </w:r>
        <w:r>
          <w:fldChar w:fldCharType="end"/>
        </w:r>
      </w:hyperlink>
    </w:p>
    <w:p>
      <w:pPr>
        <w:pStyle w:val="TOC2"/>
        <w:tabs>
          <w:tab w:val="right" w:leader="dot" w:pos="8306"/>
        </w:tabs>
      </w:pPr>
      <w:hyperlink w:anchor="_Toc3467" w:history="1">
        <w:r>
          <w:rPr>
            <w:rFonts w:ascii="仿宋" w:eastAsia="仿宋" w:hAnsi="仿宋" w:cs="仿宋" w:hint="eastAsia"/>
            <w:lang w:eastAsia="zh-CN"/>
          </w:rPr>
          <w:t>(一)、建立健全的预算管理制度</w:t>
        </w:r>
        <w:r>
          <w:tab/>
        </w:r>
        <w:r>
          <w:fldChar w:fldCharType="begin"/>
        </w:r>
        <w:r>
          <w:instrText xml:space="preserve"> PAGEREF _Toc3467 \h </w:instrText>
        </w:r>
        <w:r>
          <w:fldChar w:fldCharType="separate"/>
        </w:r>
        <w:r>
          <w:t>51</w:t>
        </w:r>
        <w:r>
          <w:fldChar w:fldCharType="end"/>
        </w:r>
      </w:hyperlink>
    </w:p>
    <w:p>
      <w:pPr>
        <w:pStyle w:val="TOC2"/>
        <w:tabs>
          <w:tab w:val="right" w:leader="dot" w:pos="8306"/>
        </w:tabs>
      </w:pPr>
      <w:hyperlink w:anchor="_Toc5353" w:history="1">
        <w:r>
          <w:rPr>
            <w:rFonts w:ascii="仿宋" w:eastAsia="仿宋" w:hAnsi="仿宋" w:cs="仿宋" w:hint="eastAsia"/>
            <w:lang w:eastAsia="zh-CN"/>
          </w:rPr>
          <w:t>(二)、加强资金流动监控</w:t>
        </w:r>
        <w:r>
          <w:tab/>
        </w:r>
        <w:r>
          <w:fldChar w:fldCharType="begin"/>
        </w:r>
        <w:r>
          <w:instrText xml:space="preserve"> PAGEREF _Toc5353 \h </w:instrText>
        </w:r>
        <w:r>
          <w:fldChar w:fldCharType="separate"/>
        </w:r>
        <w:r>
          <w:t>53</w:t>
        </w:r>
        <w:r>
          <w:fldChar w:fldCharType="end"/>
        </w:r>
      </w:hyperlink>
    </w:p>
    <w:p>
      <w:pPr>
        <w:pStyle w:val="TOC2"/>
        <w:tabs>
          <w:tab w:val="right" w:leader="dot" w:pos="8306"/>
        </w:tabs>
      </w:pPr>
      <w:hyperlink w:anchor="_Toc24330" w:history="1">
        <w:r>
          <w:rPr>
            <w:rFonts w:ascii="仿宋" w:eastAsia="仿宋" w:hAnsi="仿宋" w:cs="仿宋" w:hint="eastAsia"/>
            <w:lang w:eastAsia="zh-CN"/>
          </w:rPr>
          <w:t>(三)、制定完善的风险控制机制</w:t>
        </w:r>
        <w:r>
          <w:tab/>
        </w:r>
        <w:r>
          <w:fldChar w:fldCharType="begin"/>
        </w:r>
        <w:r>
          <w:instrText xml:space="preserve"> PAGEREF _Toc24330 \h </w:instrText>
        </w:r>
        <w:r>
          <w:fldChar w:fldCharType="separate"/>
        </w:r>
        <w:r>
          <w:t>54</w:t>
        </w:r>
        <w:r>
          <w:fldChar w:fldCharType="end"/>
        </w:r>
      </w:hyperlink>
    </w:p>
    <w:p>
      <w:pPr>
        <w:pStyle w:val="TOC2"/>
        <w:tabs>
          <w:tab w:val="right" w:leader="dot" w:pos="8306"/>
        </w:tabs>
      </w:pPr>
      <w:hyperlink w:anchor="_Toc27813" w:history="1">
        <w:r>
          <w:rPr>
            <w:rFonts w:ascii="仿宋" w:eastAsia="仿宋" w:hAnsi="仿宋" w:cs="仿宋" w:hint="eastAsia"/>
            <w:lang w:eastAsia="zh-CN"/>
          </w:rPr>
          <w:t>(四)、优化成本管理</w:t>
        </w:r>
        <w:r>
          <w:tab/>
        </w:r>
        <w:r>
          <w:fldChar w:fldCharType="begin"/>
        </w:r>
        <w:r>
          <w:instrText xml:space="preserve"> PAGEREF _Toc27813 \h </w:instrText>
        </w:r>
        <w:r>
          <w:fldChar w:fldCharType="separate"/>
        </w:r>
        <w:r>
          <w:t>56</w:t>
        </w:r>
        <w:r>
          <w:fldChar w:fldCharType="end"/>
        </w:r>
      </w:hyperlink>
    </w:p>
    <w:p>
      <w:pPr>
        <w:pStyle w:val="TOC1"/>
        <w:tabs>
          <w:tab w:val="right" w:leader="dot" w:pos="8306"/>
        </w:tabs>
      </w:pPr>
      <w:hyperlink w:anchor="_Toc6604" w:history="1">
        <w:r>
          <w:rPr>
            <w:rFonts w:ascii="仿宋" w:eastAsia="仿宋" w:hAnsi="仿宋" w:cs="仿宋" w:hint="eastAsia"/>
            <w:lang w:eastAsia="zh-CN"/>
          </w:rPr>
          <w:t>十三、风险识别与分类</w:t>
        </w:r>
        <w:r>
          <w:tab/>
        </w:r>
        <w:r>
          <w:fldChar w:fldCharType="begin"/>
        </w:r>
        <w:r>
          <w:instrText xml:space="preserve"> PAGEREF _Toc6604 \h </w:instrText>
        </w:r>
        <w:r>
          <w:fldChar w:fldCharType="separate"/>
        </w:r>
        <w:r>
          <w:t>57</w:t>
        </w:r>
        <w:r>
          <w:fldChar w:fldCharType="end"/>
        </w:r>
      </w:hyperlink>
    </w:p>
    <w:p>
      <w:pPr>
        <w:pStyle w:val="TOC2"/>
        <w:tabs>
          <w:tab w:val="right" w:leader="dot" w:pos="8306"/>
        </w:tabs>
      </w:pPr>
      <w:hyperlink w:anchor="_Toc675" w:history="1">
        <w:r>
          <w:rPr>
            <w:rFonts w:ascii="仿宋" w:eastAsia="仿宋" w:hAnsi="仿宋" w:cs="仿宋" w:hint="eastAsia"/>
            <w:lang w:eastAsia="zh-CN"/>
          </w:rPr>
          <w:t>(一)、风险识别</w:t>
        </w:r>
        <w:r>
          <w:tab/>
        </w:r>
        <w:r>
          <w:fldChar w:fldCharType="begin"/>
        </w:r>
        <w:r>
          <w:instrText xml:space="preserve"> PAGEREF _Toc675 \h </w:instrText>
        </w:r>
        <w:r>
          <w:fldChar w:fldCharType="separate"/>
        </w:r>
        <w:r>
          <w:t>57</w:t>
        </w:r>
        <w:r>
          <w:fldChar w:fldCharType="end"/>
        </w:r>
      </w:hyperlink>
    </w:p>
    <w:p>
      <w:pPr>
        <w:pStyle w:val="TOC2"/>
        <w:tabs>
          <w:tab w:val="right" w:leader="dot" w:pos="8306"/>
        </w:tabs>
      </w:pPr>
      <w:hyperlink w:anchor="_Toc24748" w:history="1">
        <w:r>
          <w:rPr>
            <w:rFonts w:ascii="仿宋" w:eastAsia="仿宋" w:hAnsi="仿宋" w:cs="仿宋" w:hint="eastAsia"/>
            <w:lang w:eastAsia="zh-CN"/>
          </w:rPr>
          <w:t>(二)、风险分类</w:t>
        </w:r>
        <w:r>
          <w:tab/>
        </w:r>
        <w:r>
          <w:fldChar w:fldCharType="begin"/>
        </w:r>
        <w:r>
          <w:instrText xml:space="preserve"> PAGEREF _Toc24748 \h </w:instrText>
        </w:r>
        <w:r>
          <w:fldChar w:fldCharType="separate"/>
        </w:r>
        <w:r>
          <w:t>58</w:t>
        </w:r>
        <w:r>
          <w:fldChar w:fldCharType="end"/>
        </w:r>
      </w:hyperlink>
    </w:p>
    <w:p>
      <w:pPr>
        <w:pStyle w:val="TOC1"/>
        <w:tabs>
          <w:tab w:val="right" w:leader="dot" w:pos="8306"/>
        </w:tabs>
      </w:pPr>
      <w:hyperlink w:anchor="_Toc152" w:history="1">
        <w:r>
          <w:rPr>
            <w:rFonts w:ascii="仿宋" w:eastAsia="仿宋" w:hAnsi="仿宋" w:cs="仿宋" w:hint="eastAsia"/>
            <w:lang w:eastAsia="zh-CN"/>
          </w:rPr>
          <w:t>十四、利益相关者分析与沟通计划</w:t>
        </w:r>
        <w:r>
          <w:tab/>
        </w:r>
        <w:r>
          <w:fldChar w:fldCharType="begin"/>
        </w:r>
        <w:r>
          <w:instrText xml:space="preserve"> PAGEREF _Toc152 \h </w:instrText>
        </w:r>
        <w:r>
          <w:fldChar w:fldCharType="separate"/>
        </w:r>
        <w:r>
          <w:t>60</w:t>
        </w:r>
        <w:r>
          <w:fldChar w:fldCharType="end"/>
        </w:r>
      </w:hyperlink>
    </w:p>
    <w:p>
      <w:pPr>
        <w:pStyle w:val="TOC2"/>
        <w:tabs>
          <w:tab w:val="right" w:leader="dot" w:pos="8306"/>
        </w:tabs>
      </w:pPr>
      <w:hyperlink w:anchor="_Toc10155" w:history="1">
        <w:r>
          <w:rPr>
            <w:rFonts w:ascii="仿宋" w:eastAsia="仿宋" w:hAnsi="仿宋" w:cs="仿宋" w:hint="eastAsia"/>
            <w:lang w:eastAsia="zh-CN"/>
          </w:rPr>
          <w:t>(一)、利益相关者分析</w:t>
        </w:r>
        <w:r>
          <w:tab/>
        </w:r>
        <w:r>
          <w:fldChar w:fldCharType="begin"/>
        </w:r>
        <w:r>
          <w:instrText xml:space="preserve"> PAGEREF _Toc10155 \h </w:instrText>
        </w:r>
        <w:r>
          <w:fldChar w:fldCharType="separate"/>
        </w:r>
        <w:r>
          <w:t>60</w:t>
        </w:r>
        <w:r>
          <w:fldChar w:fldCharType="end"/>
        </w:r>
      </w:hyperlink>
    </w:p>
    <w:p>
      <w:pPr>
        <w:pStyle w:val="TOC2"/>
        <w:tabs>
          <w:tab w:val="right" w:leader="dot" w:pos="8306"/>
        </w:tabs>
      </w:pPr>
      <w:hyperlink w:anchor="_Toc16158" w:history="1">
        <w:r>
          <w:rPr>
            <w:rFonts w:ascii="仿宋" w:eastAsia="仿宋" w:hAnsi="仿宋" w:cs="仿宋" w:hint="eastAsia"/>
            <w:lang w:eastAsia="zh-CN"/>
          </w:rPr>
          <w:t>(二)、沟通计划</w:t>
        </w:r>
        <w:r>
          <w:tab/>
        </w:r>
        <w:r>
          <w:fldChar w:fldCharType="begin"/>
        </w:r>
        <w:r>
          <w:instrText xml:space="preserve"> PAGEREF _Toc16158 \h </w:instrText>
        </w:r>
        <w:r>
          <w:fldChar w:fldCharType="separate"/>
        </w:r>
        <w:r>
          <w:t>61</w:t>
        </w:r>
        <w:r>
          <w:fldChar w:fldCharType="end"/>
        </w:r>
      </w:hyperlink>
    </w:p>
    <w:p>
      <w:pPr>
        <w:pStyle w:val="TOC1"/>
        <w:tabs>
          <w:tab w:val="right" w:leader="dot" w:pos="8306"/>
        </w:tabs>
      </w:pPr>
      <w:hyperlink w:anchor="_Toc12080" w:history="1">
        <w:r>
          <w:rPr>
            <w:rFonts w:ascii="仿宋" w:eastAsia="仿宋" w:hAnsi="仿宋" w:cs="仿宋" w:hint="eastAsia"/>
            <w:lang w:eastAsia="zh-CN"/>
          </w:rPr>
          <w:t>十五、热力工程设备项目治理与监督</w:t>
        </w:r>
        <w:r>
          <w:tab/>
        </w:r>
        <w:r>
          <w:fldChar w:fldCharType="begin"/>
        </w:r>
        <w:r>
          <w:instrText xml:space="preserve"> PAGEREF _Toc12080 \h </w:instrText>
        </w:r>
        <w:r>
          <w:fldChar w:fldCharType="separate"/>
        </w:r>
        <w:r>
          <w:t>63</w:t>
        </w:r>
        <w:r>
          <w:fldChar w:fldCharType="end"/>
        </w:r>
      </w:hyperlink>
    </w:p>
    <w:p>
      <w:pPr>
        <w:pStyle w:val="TOC2"/>
        <w:tabs>
          <w:tab w:val="right" w:leader="dot" w:pos="8306"/>
        </w:tabs>
      </w:pPr>
      <w:hyperlink w:anchor="_Toc26217" w:history="1">
        <w:r>
          <w:rPr>
            <w:rFonts w:ascii="仿宋" w:eastAsia="仿宋" w:hAnsi="仿宋" w:cs="仿宋" w:hint="eastAsia"/>
            <w:lang w:eastAsia="zh-CN"/>
          </w:rPr>
          <w:t>(一)、热力工程设备项目治理结构</w:t>
        </w:r>
        <w:r>
          <w:tab/>
        </w:r>
        <w:r>
          <w:fldChar w:fldCharType="begin"/>
        </w:r>
        <w:r>
          <w:instrText xml:space="preserve"> PAGEREF _Toc26217 \h </w:instrText>
        </w:r>
        <w:r>
          <w:fldChar w:fldCharType="separate"/>
        </w:r>
        <w:r>
          <w:t>63</w:t>
        </w:r>
        <w:r>
          <w:fldChar w:fldCharType="end"/>
        </w:r>
      </w:hyperlink>
    </w:p>
    <w:p>
      <w:pPr>
        <w:pStyle w:val="TOC2"/>
        <w:tabs>
          <w:tab w:val="right" w:leader="dot" w:pos="8306"/>
        </w:tabs>
      </w:pPr>
      <w:hyperlink w:anchor="_Toc27233" w:history="1">
        <w:r>
          <w:rPr>
            <w:rFonts w:ascii="仿宋" w:eastAsia="仿宋" w:hAnsi="仿宋" w:cs="仿宋" w:hint="eastAsia"/>
            <w:lang w:eastAsia="zh-CN"/>
          </w:rPr>
          <w:t>(二)、监督与审计</w:t>
        </w:r>
        <w:r>
          <w:tab/>
        </w:r>
        <w:r>
          <w:fldChar w:fldCharType="begin"/>
        </w:r>
        <w:r>
          <w:instrText xml:space="preserve"> PAGEREF _Toc27233 \h </w:instrText>
        </w:r>
        <w:r>
          <w:fldChar w:fldCharType="separate"/>
        </w:r>
        <w:r>
          <w:t>64</w:t>
        </w:r>
        <w:r>
          <w:fldChar w:fldCharType="end"/>
        </w:r>
      </w:hyperlink>
    </w:p>
    <w:p>
      <w:pPr>
        <w:pStyle w:val="TOC1"/>
        <w:tabs>
          <w:tab w:val="right" w:leader="dot" w:pos="8306"/>
        </w:tabs>
      </w:pPr>
      <w:hyperlink w:anchor="_Toc12600" w:history="1">
        <w:r>
          <w:rPr>
            <w:rFonts w:ascii="仿宋" w:eastAsia="仿宋" w:hAnsi="仿宋" w:cs="仿宋" w:hint="eastAsia"/>
            <w:lang w:eastAsia="zh-CN"/>
          </w:rPr>
          <w:t>十六、营销与推广策略</w:t>
        </w:r>
        <w:r>
          <w:tab/>
        </w:r>
        <w:r>
          <w:fldChar w:fldCharType="begin"/>
        </w:r>
        <w:r>
          <w:instrText xml:space="preserve"> PAGEREF _Toc12600 \h </w:instrText>
        </w:r>
        <w:r>
          <w:fldChar w:fldCharType="separate"/>
        </w:r>
        <w:r>
          <w:t>66</w:t>
        </w:r>
        <w:r>
          <w:fldChar w:fldCharType="end"/>
        </w:r>
      </w:hyperlink>
    </w:p>
    <w:p>
      <w:pPr>
        <w:pStyle w:val="TOC2"/>
        <w:tabs>
          <w:tab w:val="right" w:leader="dot" w:pos="8306"/>
        </w:tabs>
      </w:pPr>
      <w:hyperlink w:anchor="_Toc9156" w:history="1">
        <w:r>
          <w:rPr>
            <w:rFonts w:ascii="仿宋" w:eastAsia="仿宋" w:hAnsi="仿宋" w:cs="仿宋" w:hint="eastAsia"/>
            <w:lang w:eastAsia="zh-CN"/>
          </w:rPr>
          <w:t>(一)、产品/服务定位与特点</w:t>
        </w:r>
        <w:r>
          <w:tab/>
        </w:r>
        <w:r>
          <w:fldChar w:fldCharType="begin"/>
        </w:r>
        <w:r>
          <w:instrText xml:space="preserve"> PAGEREF _Toc9156 \h </w:instrText>
        </w:r>
        <w:r>
          <w:fldChar w:fldCharType="separate"/>
        </w:r>
        <w:r>
          <w:t>66</w:t>
        </w:r>
        <w:r>
          <w:fldChar w:fldCharType="end"/>
        </w:r>
      </w:hyperlink>
    </w:p>
    <w:p>
      <w:pPr>
        <w:pStyle w:val="TOC2"/>
        <w:tabs>
          <w:tab w:val="right" w:leader="dot" w:pos="8306"/>
        </w:tabs>
      </w:pPr>
      <w:hyperlink w:anchor="_Toc25657" w:history="1">
        <w:r>
          <w:rPr>
            <w:rFonts w:ascii="仿宋" w:eastAsia="仿宋" w:hAnsi="仿宋" w:cs="仿宋" w:hint="eastAsia"/>
            <w:lang w:eastAsia="zh-CN"/>
          </w:rPr>
          <w:t>(二)、市场定位与竞争分析</w:t>
        </w:r>
        <w:r>
          <w:tab/>
        </w:r>
        <w:r>
          <w:fldChar w:fldCharType="begin"/>
        </w:r>
        <w:r>
          <w:instrText xml:space="preserve"> PAGEREF _Toc25657 \h </w:instrText>
        </w:r>
        <w:r>
          <w:fldChar w:fldCharType="separate"/>
        </w:r>
        <w:r>
          <w:t>67</w:t>
        </w:r>
        <w:r>
          <w:fldChar w:fldCharType="end"/>
        </w:r>
      </w:hyperlink>
    </w:p>
    <w:p>
      <w:pPr>
        <w:pStyle w:val="TOC2"/>
        <w:tabs>
          <w:tab w:val="right" w:leader="dot" w:pos="8306"/>
        </w:tabs>
      </w:pPr>
      <w:hyperlink w:anchor="_Toc27067" w:history="1">
        <w:r>
          <w:rPr>
            <w:rFonts w:ascii="仿宋" w:eastAsia="仿宋" w:hAnsi="仿宋" w:cs="仿宋" w:hint="eastAsia"/>
            <w:lang w:eastAsia="zh-CN"/>
          </w:rPr>
          <w:t>(三)、营销渠道与策略</w:t>
        </w:r>
        <w:r>
          <w:tab/>
        </w:r>
        <w:r>
          <w:fldChar w:fldCharType="begin"/>
        </w:r>
        <w:r>
          <w:instrText xml:space="preserve"> PAGEREF _Toc27067 \h </w:instrText>
        </w:r>
        <w:r>
          <w:fldChar w:fldCharType="separate"/>
        </w:r>
        <w:r>
          <w:t>68</w:t>
        </w:r>
        <w:r>
          <w:fldChar w:fldCharType="end"/>
        </w:r>
      </w:hyperlink>
    </w:p>
    <w:p>
      <w:pPr>
        <w:pStyle w:val="TOC2"/>
        <w:tabs>
          <w:tab w:val="right" w:leader="dot" w:pos="8306"/>
        </w:tabs>
      </w:pPr>
      <w:hyperlink w:anchor="_Toc5887" w:history="1">
        <w:r>
          <w:rPr>
            <w:rFonts w:ascii="仿宋" w:eastAsia="仿宋" w:hAnsi="仿宋" w:cs="仿宋" w:hint="eastAsia"/>
            <w:lang w:eastAsia="zh-CN"/>
          </w:rPr>
          <w:t>(四)、推广与宣传活动</w:t>
        </w:r>
        <w:r>
          <w:tab/>
        </w:r>
        <w:r>
          <w:fldChar w:fldCharType="begin"/>
        </w:r>
        <w:r>
          <w:instrText xml:space="preserve"> PAGEREF _Toc5887 \h </w:instrText>
        </w:r>
        <w:r>
          <w:fldChar w:fldCharType="separate"/>
        </w:r>
        <w:r>
          <w:t>69</w:t>
        </w:r>
        <w:r>
          <w:fldChar w:fldCharType="end"/>
        </w:r>
      </w:hyperlink>
    </w:p>
    <w:p>
      <w:pPr>
        <w:pStyle w:val="TOC1"/>
        <w:tabs>
          <w:tab w:val="right" w:leader="dot" w:pos="8306"/>
        </w:tabs>
      </w:pPr>
      <w:hyperlink w:anchor="_Toc24197" w:history="1">
        <w:r>
          <w:rPr>
            <w:rFonts w:ascii="仿宋" w:eastAsia="仿宋" w:hAnsi="仿宋" w:cs="仿宋" w:hint="eastAsia"/>
            <w:lang w:eastAsia="zh-CN"/>
          </w:rPr>
          <w:t>十七、热力工程设备项目实施保障措施</w:t>
        </w:r>
        <w:r>
          <w:tab/>
        </w:r>
        <w:r>
          <w:fldChar w:fldCharType="begin"/>
        </w:r>
        <w:r>
          <w:instrText xml:space="preserve"> PAGEREF _Toc24197 \h </w:instrText>
        </w:r>
        <w:r>
          <w:fldChar w:fldCharType="separate"/>
        </w:r>
        <w:r>
          <w:t>75</w:t>
        </w:r>
        <w:r>
          <w:fldChar w:fldCharType="end"/>
        </w:r>
      </w:hyperlink>
    </w:p>
    <w:p>
      <w:pPr>
        <w:pStyle w:val="TOC2"/>
        <w:tabs>
          <w:tab w:val="right" w:leader="dot" w:pos="8306"/>
        </w:tabs>
      </w:pPr>
      <w:hyperlink w:anchor="_Toc16370" w:history="1">
        <w:r>
          <w:rPr>
            <w:rFonts w:ascii="仿宋" w:eastAsia="仿宋" w:hAnsi="仿宋" w:cs="仿宋" w:hint="eastAsia"/>
            <w:lang w:eastAsia="zh-CN"/>
          </w:rPr>
          <w:t>(一)、热力工程设备项目实施保障机制</w:t>
        </w:r>
        <w:r>
          <w:tab/>
        </w:r>
        <w:r>
          <w:fldChar w:fldCharType="begin"/>
        </w:r>
        <w:r>
          <w:instrText xml:space="preserve"> PAGEREF _Toc16370 \h </w:instrText>
        </w:r>
        <w:r>
          <w:fldChar w:fldCharType="separate"/>
        </w:r>
        <w:r>
          <w:t>75</w:t>
        </w:r>
        <w:r>
          <w:fldChar w:fldCharType="end"/>
        </w:r>
      </w:hyperlink>
    </w:p>
    <w:p>
      <w:pPr>
        <w:pStyle w:val="TOC2"/>
        <w:tabs>
          <w:tab w:val="right" w:leader="dot" w:pos="8306"/>
        </w:tabs>
      </w:pPr>
      <w:hyperlink w:anchor="_Toc16864" w:history="1">
        <w:r>
          <w:rPr>
            <w:rFonts w:ascii="仿宋" w:eastAsia="仿宋" w:hAnsi="仿宋" w:cs="仿宋" w:hint="eastAsia"/>
            <w:lang w:eastAsia="zh-CN"/>
          </w:rPr>
          <w:t>(二)、热力工程设备项目法律合规要求</w:t>
        </w:r>
        <w:r>
          <w:tab/>
        </w:r>
        <w:r>
          <w:fldChar w:fldCharType="begin"/>
        </w:r>
        <w:r>
          <w:instrText xml:space="preserve"> PAGEREF _Toc16864 \h </w:instrText>
        </w:r>
        <w:r>
          <w:fldChar w:fldCharType="separate"/>
        </w:r>
        <w:r>
          <w:t>78</w:t>
        </w:r>
        <w:r>
          <w:fldChar w:fldCharType="end"/>
        </w:r>
      </w:hyperlink>
    </w:p>
    <w:p>
      <w:pPr>
        <w:pStyle w:val="TOC2"/>
        <w:tabs>
          <w:tab w:val="right" w:leader="dot" w:pos="8306"/>
        </w:tabs>
      </w:pPr>
      <w:hyperlink w:anchor="_Toc7906" w:history="1">
        <w:r>
          <w:rPr>
            <w:rFonts w:ascii="仿宋" w:eastAsia="仿宋" w:hAnsi="仿宋" w:cs="仿宋" w:hint="eastAsia"/>
            <w:lang w:eastAsia="zh-CN"/>
          </w:rPr>
          <w:t>(三)、热力工程设备项目合同管理与法律事务</w:t>
        </w:r>
        <w:r>
          <w:tab/>
        </w:r>
        <w:r>
          <w:fldChar w:fldCharType="begin"/>
        </w:r>
        <w:r>
          <w:instrText xml:space="preserve"> PAGEREF _Toc7906 \h </w:instrText>
        </w:r>
        <w:r>
          <w:fldChar w:fldCharType="separate"/>
        </w:r>
        <w:r>
          <w:t>83</w:t>
        </w:r>
        <w:r>
          <w:fldChar w:fldCharType="end"/>
        </w:r>
      </w:hyperlink>
    </w:p>
    <w:p>
      <w:pPr>
        <w:pStyle w:val="TOC2"/>
        <w:tabs>
          <w:tab w:val="right" w:leader="dot" w:pos="8306"/>
        </w:tabs>
      </w:pPr>
      <w:hyperlink w:anchor="_Toc7976" w:history="1">
        <w:r>
          <w:rPr>
            <w:rFonts w:ascii="仿宋" w:eastAsia="仿宋" w:hAnsi="仿宋" w:cs="仿宋" w:hint="eastAsia"/>
            <w:lang w:eastAsia="zh-CN"/>
          </w:rPr>
          <w:t>(四)、热力工程设备项目知识产权保护策略</w:t>
        </w:r>
        <w:r>
          <w:tab/>
        </w:r>
        <w:r>
          <w:fldChar w:fldCharType="begin"/>
        </w:r>
        <w:r>
          <w:instrText xml:space="preserve"> PAGEREF _Toc7976 \h </w:instrText>
        </w:r>
        <w:r>
          <w:fldChar w:fldCharType="separate"/>
        </w:r>
        <w:r>
          <w:t>89</w:t>
        </w:r>
        <w:r>
          <w:fldChar w:fldCharType="end"/>
        </w:r>
      </w:hyperlink>
    </w:p>
    <w:p>
      <w:pPr>
        <w:pStyle w:val="TOC1"/>
        <w:tabs>
          <w:tab w:val="right" w:leader="dot" w:pos="8306"/>
        </w:tabs>
      </w:pPr>
      <w:hyperlink w:anchor="_Toc22885" w:history="1">
        <w:r>
          <w:rPr>
            <w:rFonts w:ascii="仿宋" w:eastAsia="仿宋" w:hAnsi="仿宋" w:cs="仿宋" w:hint="eastAsia"/>
            <w:lang w:eastAsia="zh-CN"/>
          </w:rPr>
          <w:t>十八、供应链管理</w:t>
        </w:r>
        <w:r>
          <w:tab/>
        </w:r>
        <w:r>
          <w:fldChar w:fldCharType="begin"/>
        </w:r>
        <w:r>
          <w:instrText xml:space="preserve"> PAGEREF _Toc22885 \h </w:instrText>
        </w:r>
        <w:r>
          <w:fldChar w:fldCharType="separate"/>
        </w:r>
        <w:r>
          <w:t>91</w:t>
        </w:r>
        <w:r>
          <w:fldChar w:fldCharType="end"/>
        </w:r>
      </w:hyperlink>
    </w:p>
    <w:p>
      <w:pPr>
        <w:pStyle w:val="TOC2"/>
        <w:tabs>
          <w:tab w:val="right" w:leader="dot" w:pos="8306"/>
        </w:tabs>
      </w:pPr>
      <w:hyperlink w:anchor="_Toc14005" w:history="1">
        <w:r>
          <w:rPr>
            <w:rFonts w:ascii="仿宋" w:eastAsia="仿宋" w:hAnsi="仿宋" w:cs="仿宋" w:hint="eastAsia"/>
            <w:lang w:eastAsia="zh-CN"/>
          </w:rPr>
          <w:t>(一)、供应链战略规划</w:t>
        </w:r>
        <w:r>
          <w:tab/>
        </w:r>
        <w:r>
          <w:fldChar w:fldCharType="begin"/>
        </w:r>
        <w:r>
          <w:instrText xml:space="preserve"> PAGEREF _Toc14005 \h </w:instrText>
        </w:r>
        <w:r>
          <w:fldChar w:fldCharType="separate"/>
        </w:r>
        <w:r>
          <w:t>91</w:t>
        </w:r>
        <w:r>
          <w:fldChar w:fldCharType="end"/>
        </w:r>
      </w:hyperlink>
    </w:p>
    <w:p>
      <w:pPr>
        <w:pStyle w:val="TOC2"/>
        <w:tabs>
          <w:tab w:val="right" w:leader="dot" w:pos="8306"/>
        </w:tabs>
      </w:pPr>
      <w:hyperlink w:anchor="_Toc800" w:history="1">
        <w:r>
          <w:rPr>
            <w:rFonts w:ascii="仿宋" w:eastAsia="仿宋" w:hAnsi="仿宋" w:cs="仿宋" w:hint="eastAsia"/>
            <w:lang w:eastAsia="zh-CN"/>
          </w:rPr>
          <w:t>(二)、供应商选择与合作</w:t>
        </w:r>
        <w:r>
          <w:tab/>
        </w:r>
        <w:r>
          <w:fldChar w:fldCharType="begin"/>
        </w:r>
        <w:r>
          <w:instrText xml:space="preserve"> PAGEREF _Toc800 \h </w:instrText>
        </w:r>
        <w:r>
          <w:fldChar w:fldCharType="separate"/>
        </w:r>
        <w:r>
          <w:t>93</w:t>
        </w:r>
        <w:r>
          <w:fldChar w:fldCharType="end"/>
        </w:r>
      </w:hyperlink>
    </w:p>
    <w:p>
      <w:pPr>
        <w:pStyle w:val="TOC2"/>
        <w:tabs>
          <w:tab w:val="right" w:leader="dot" w:pos="8306"/>
        </w:tabs>
      </w:pPr>
      <w:hyperlink w:anchor="_Toc6016" w:history="1">
        <w:r>
          <w:rPr>
            <w:rFonts w:ascii="仿宋" w:eastAsia="仿宋" w:hAnsi="仿宋" w:cs="仿宋" w:hint="eastAsia"/>
            <w:lang w:eastAsia="zh-CN"/>
          </w:rPr>
          <w:t>(三)、物流与库存管理</w:t>
        </w:r>
        <w:r>
          <w:tab/>
        </w:r>
        <w:r>
          <w:fldChar w:fldCharType="begin"/>
        </w:r>
        <w:r>
          <w:instrText xml:space="preserve"> PAGEREF _Toc6016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63"/>
      <w:r>
        <w:rPr>
          <w:rFonts w:ascii="仿宋" w:eastAsia="仿宋" w:hAnsi="仿宋" w:cs="仿宋" w:hint="eastAsia"/>
          <w:sz w:val="28"/>
          <w:lang w:eastAsia="zh-CN"/>
        </w:rPr>
        <w:t>一、热力工程设备项目文档管理</w:t>
      </w:r>
      <w:bookmarkEnd w:id="2"/>
    </w:p>
    <w:p>
      <w:pPr>
        <w:pStyle w:val="Heading2"/>
        <w:rPr>
          <w:rFonts w:ascii="仿宋" w:eastAsia="仿宋" w:hAnsi="仿宋" w:cs="仿宋" w:hint="eastAsia"/>
          <w:lang w:eastAsia="zh-CN"/>
        </w:rPr>
      </w:pPr>
      <w:bookmarkStart w:id="3" w:name="_Toc29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热力工程设备项目高度重视文档的质量和准确性，以支持热力工程设备项目的各项活动和决策。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文档的编制始于热力工程设备项目计划的初期，我们制定了详细的文档编制计划，明确了每个文档的内容、格式和编写责任人。在热力工程设备项目启动阶段，我们首先编制了热力工程设备项目章程，明确定义了热力工程设备项目的目标、范围、风险等关键要素。随后，热力工程设备项目团队根据计划陆续编制了需求文档、设计文档、测试文档等各类文档，确保热力工程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力工程设备项目管理中的重要环节，旨在确保热力工程设备项目文档符合质量标准和热力工程设备项目需求。在热力工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力工程设备项目相关利益方和专业领域的专家对文档进行独立审查。这有助于获取更全面、客观的反馈，确保热力工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热力工程设备项目在文档编制与审查方面建立了严格的管理机制，通过规范的流程和多维度的审查，确保热力工程设备项目文档的质量、准确性和可靠性，为热力工程设备项目的顺利推进提供了有力支持。</w:t>
      </w:r>
    </w:p>
    <w:p>
      <w:pPr>
        <w:pStyle w:val="Heading2"/>
        <w:ind w:firstLine="560" w:firstLineChars="200"/>
        <w:rPr>
          <w:rFonts w:ascii="仿宋" w:eastAsia="仿宋" w:hAnsi="仿宋" w:cs="仿宋" w:hint="eastAsia"/>
          <w:sz w:val="28"/>
          <w:lang w:eastAsia="zh-CN"/>
        </w:rPr>
      </w:pPr>
      <w:bookmarkStart w:id="4" w:name="_Toc323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在热力工程设备项目中，我们致力于优化文档发布与分发过程，以确保信息的高效传递和团队间协作的顺畅进行。以下是我们采取的关键优化策略：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我们通过多渠道发布文档，包括电子邮件、热力工程设备项目管理平台、内部网站等，以满足不同团队成员的偏好和需求。多渠道发布确保了信息的全面覆盖。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我们采用了精细的权限控制，确保只有授权人员可以访问敏感信息。这种安全措施保护了热力工程设备项目文档的机密性，防止了未经授权的信息泄露。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67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力工程设备项目生命周期中一个至关重要的环节，直接关系到热力工程设备项目信息的长期保存和历史记录的完整性。在热力工程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691"/>
      <w:r>
        <w:rPr>
          <w:rFonts w:ascii="仿宋" w:eastAsia="仿宋" w:hAnsi="仿宋" w:cs="仿宋" w:hint="eastAsia"/>
          <w:sz w:val="28"/>
          <w:lang w:eastAsia="zh-CN"/>
        </w:rPr>
        <w:t>二、热力工程设备项目建设单位说明</w:t>
      </w:r>
      <w:bookmarkEnd w:id="6"/>
    </w:p>
    <w:p>
      <w:pPr>
        <w:pStyle w:val="Heading2"/>
        <w:rPr>
          <w:rFonts w:ascii="仿宋" w:eastAsia="仿宋" w:hAnsi="仿宋" w:cs="仿宋" w:hint="eastAsia"/>
          <w:lang w:eastAsia="zh-CN"/>
        </w:rPr>
      </w:pPr>
      <w:bookmarkStart w:id="7" w:name="_Toc20184"/>
      <w:r>
        <w:rPr>
          <w:rFonts w:ascii="仿宋" w:eastAsia="仿宋" w:hAnsi="仿宋" w:cs="仿宋" w:hint="eastAsia"/>
          <w:lang w:eastAsia="zh-CN"/>
        </w:rPr>
        <w:t>(一)、热力工程设备项目承办单位基本情况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76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力工程设备项目承办单位的XXXX，我们着眼于实现可持续的经济效益。通过技术创新和解决方案的提供，公司预计在热力工程设备项目执行期间将获得可观的收入增长。这一收入来源主要包括热力工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同时，我们注重成本控制和效率提升，以确保热力工程设备项目的可持续盈利。透过精细的管理和资源优化，公司期望实现热力工程设备项目利润最大化。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力工程设备项目实施进行全面的投资评估，包括热力工程设备项目启动阶段的资金投入和后续运营成本。通过对热力工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力工程设备项目实施过程中具备足够的资金流动性，公司将进行详尽的现金流分析。这包括资金需求的合理预测、热力工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4"/>
      <w:r>
        <w:rPr>
          <w:rFonts w:ascii="仿宋" w:eastAsia="仿宋" w:hAnsi="仿宋" w:cs="仿宋" w:hint="eastAsia"/>
          <w:sz w:val="28"/>
          <w:lang w:eastAsia="zh-CN"/>
        </w:rPr>
        <w:t>三、热力工程设备项目选址可行性分析</w:t>
      </w:r>
      <w:bookmarkEnd w:id="9"/>
    </w:p>
    <w:p>
      <w:pPr>
        <w:pStyle w:val="Heading2"/>
        <w:rPr>
          <w:rFonts w:ascii="仿宋" w:eastAsia="仿宋" w:hAnsi="仿宋" w:cs="仿宋" w:hint="eastAsia"/>
          <w:lang w:eastAsia="zh-CN"/>
        </w:rPr>
      </w:pPr>
      <w:bookmarkStart w:id="10" w:name="_Toc2319"/>
      <w:r>
        <w:rPr>
          <w:rFonts w:ascii="仿宋" w:eastAsia="仿宋" w:hAnsi="仿宋" w:cs="仿宋" w:hint="eastAsia"/>
          <w:lang w:eastAsia="zh-CN"/>
        </w:rPr>
        <w:t>(一)、热力工程设备项目选址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该热力工程设备项目选址位于XX省XX市XX区XXX街道</w:t>
      </w:r>
    </w:p>
    <w:p>
      <w:pPr>
        <w:pStyle w:val="Heading2"/>
        <w:ind w:firstLine="560" w:firstLineChars="200"/>
        <w:rPr>
          <w:rFonts w:ascii="仿宋" w:eastAsia="仿宋" w:hAnsi="仿宋" w:cs="仿宋" w:hint="eastAsia"/>
          <w:sz w:val="28"/>
          <w:lang w:eastAsia="zh-CN"/>
        </w:rPr>
      </w:pPr>
      <w:bookmarkStart w:id="11" w:name="_Toc1375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热力工程设备项目的征地面积将根据热力工程设备项目的实际规模和需求进行精确规划。具体面积XXX平方米，旨在确保热力工程设备项目不仅能够满足当前的发展需求，还能够预留空间以适应未来的扩展。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净用地面积是在征地面积基础上去除不可利用面积后的实际可开发用地。具体面积XXX平方米，考虑到环保、交通、安全等多方面因素，以确保热力工程设备项目在整体利用效率上达到最优。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热力工程设备项目计划建设的建筑总规模具体面积XXX平方米。这一规模的确定综合考虑了热力工程设备项目的性质、规模，以及城市规划的相关要求，确保建筑布局与周边环境协调一致。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绿地率是热力工程设备项目用地中被规划为绿地的比例。具体面积XXX平方米，旨在通过合理规划绿地，改善热力工程设备项目周边环境，提升居民生活质量，并符合城市整体绿化规划。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容积率是用地上可以建设的建筑总体积与用地面积之比。具体面积XXX，通过合理的容积率规划，确保热力工程设备项目建筑规模与周边环境和谐共生。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力工程设备项目选址与当地城市规划相一致，具体面积XXX平方米。通过与城市规划部门深入沟通，确保热力工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力工程设备项目选址符合当地产业政策，具体面积XXX平方米。这包括热力工程设备项目对当地经济的促进作用，以及对相关产业的带动效应，确保热力工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用地总体要求必须符合环保和可持续发展的原则，具体面积XXX平方米。通过采用绿色建筑设计、节能减排等措施，确保热力工程设备项目在建设和运营过程中对环境的影响最小化，达到可持续发展的要求。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确保热力工程设备项目选址具备必要的公共设施配套，具体面积XXX平方米。这包括交通便利性、教育、医疗等基础设施，以提高居民生活品质，使得热力工程设备项目选址更具吸引力。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考虑用地总体要求对当地社会稳定性的影响，具体面积XXX平方米。通过深入了解当地社区反馈，确保热力工程设备项目的选址和建设过程对当地社会和谐稳定产生积极作用。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力工程设备项目选址不仅符合法规和规划，还在实际操作中具有可行性。这一全面规划将为热力工程设备项目的成功实施提供坚实的基础，确保热力工程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90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力工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力工程设备项目的设备规划和空间设计中，我们将采取灵活设备布局的措施。设备布局将根据实际需求进行灵活设计，避免不必要的浪费。通过合理规划设备摆放位置，我们将提高设备的利用率，减少设备间距，以确保热力工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力工程设备项目内部引入共享设施的概念，例如共享会议室、办公区等。通过这种方式，我们可以减少对资源的重复建设，提高资源共享效率，从而减小热力工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7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力工程设备项目的总图布置中，我们将不同功能区域进行明确的规划，以最大程度满足热力工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54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力工程设备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力工程设备项目对环境的影响是综合评价的重要因素之一。我们将详细考虑选址周边的自然环境、生态保护区、水源地等情况，确保热力工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对选址的评价还需充分考虑当地政府的产业政策和法规。我们将详细了解热力工程设备项目所在地的相关政策，确保热力工程设备项目的规划和运营与当地法规相符，降低不必要的法律风险。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考虑到社会稳定性对企业运营的重要性，我们将评估选址地区的社会安全情况、劳工关系、社区反馈等方面，以确保热力工程设备项目的建设和运营不会受到社会稳定性的负面影响。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最后，我们将综合考虑用地成本，包括土地购置费用、土地开发成本等。通过对用地成本的详细评估，我们能够做出更为精确的经济效益分析，为热力工程设备项目的投资决策提供有力支持。</w:t>
      </w:r>
    </w:p>
    <w:p>
      <w:pPr>
        <w:pStyle w:val="Heading1"/>
        <w:ind w:firstLine="560" w:firstLineChars="200"/>
        <w:rPr>
          <w:rFonts w:ascii="仿宋" w:eastAsia="仿宋" w:hAnsi="仿宋" w:cs="仿宋" w:hint="eastAsia"/>
          <w:sz w:val="28"/>
          <w:lang w:eastAsia="zh-CN"/>
        </w:rPr>
      </w:pPr>
      <w:bookmarkStart w:id="15" w:name="_Toc25802"/>
      <w:r>
        <w:rPr>
          <w:rFonts w:ascii="仿宋" w:eastAsia="仿宋" w:hAnsi="仿宋" w:cs="仿宋" w:hint="eastAsia"/>
          <w:sz w:val="28"/>
          <w:lang w:eastAsia="zh-CN"/>
        </w:rPr>
        <w:t>四、热力工程设备项目绩效评估</w:t>
      </w:r>
      <w:bookmarkEnd w:id="15"/>
    </w:p>
    <w:p>
      <w:pPr>
        <w:pStyle w:val="Heading2"/>
        <w:rPr>
          <w:rFonts w:ascii="仿宋" w:eastAsia="仿宋" w:hAnsi="仿宋" w:cs="仿宋" w:hint="eastAsia"/>
          <w:lang w:eastAsia="zh-CN"/>
        </w:rPr>
      </w:pPr>
      <w:bookmarkStart w:id="16" w:name="_Toc2270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力工程设备项目中，我们设计了一套全面的绩效评估指标，以确保热力工程设备项目的可控和成功交付。这些指标跨足热力工程设备项目目标、成本、进度和质量等多个维度，为我们提供了全面洞察热力工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目标达成率是我们关注的首要指标。我们设定了明确的目标，并通过定期监测和评估，迅速发现并应对潜在的目标偏差。这为热力工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成本绩效是另一个核心关注点。通过实际成本与预算成本的对比分析，我们深入了解成本差异的原因，及时调整资源分配，保持热力工程设备项目在经济效益方面的合理水平。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力工程设备项目进度作为关键的绩效指标之一，得到了精心的关注。我们制定了详细的热力工程设备项目进度计划，并设立了进度符合度指标，确保实际进度与计划进度保持一致。这使我们能够快速发现和解决潜在的进度问题，保持热力工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力工程设备项目绩效的不可或缺的一环。我们引入了一系列的质量标准和客户满意度指标，以确保热力工程设备项目交付的成果在质量上达到或超越预期水平。通过持续监测这些指标，我们努力提升热力工程设备项目整体质量水平，为热力工程设备项目的成功交付提供有力保障。通过这些科学且全面的绩效评估，我们能够更好地引导热力工程设备项目的持续改进，确保热力工程设备项目目标的顺利达成。</w:t>
      </w:r>
    </w:p>
    <w:p>
      <w:pPr>
        <w:pStyle w:val="Heading2"/>
        <w:ind w:firstLine="560" w:firstLineChars="200"/>
        <w:rPr>
          <w:rFonts w:ascii="仿宋" w:eastAsia="仿宋" w:hAnsi="仿宋" w:cs="仿宋" w:hint="eastAsia"/>
          <w:sz w:val="28"/>
          <w:lang w:eastAsia="zh-CN"/>
        </w:rPr>
      </w:pPr>
      <w:bookmarkStart w:id="17" w:name="_Toc290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绩效评估是热力工程设备项目中的关键环节，为确保热力工程设备项目达到预期目标，我们采用了多层次、多维度的绩效评估方法。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力工程设备项目的战略目标对齐，确保每个决策和行动都与热力工程设备项目整体目标保持一致。团队会定期召开战略对齐会议，审视当前工作与热力工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力工程设备项目进度、质量、成本和风险等方面。这些指标通过数据收集和分析，为热力工程设备项目管理团队提供了客观的评估依据。例如，我们通过热力工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绩效评估不仅仅停留在热力工程设备项目内部，还考虑了热力工程设备项目对外部环境的影响。我们定期进行干系人满意度调查，以了解各利益相关方对热力工程设备项目的期望和满意度，并及时做出调整。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这种多层次、多角度的绩效评估方法，使得我们能够全面了解热力工程设备项目的运行状态，及时做出调整，确保热力工程设备项目在不断变化的环境中保持稳健前行。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1731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为了确保热力工程设备项目的有效管理和不断优化，我们采用了精心设计的绩效评估周期。这个周期旨在实现灵活、实时和全面的评估，以适应热力工程设备项目执行中的各种挑战。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力工程设备项目的不同需求，分为短期、中期和长期。短期评估关注每个迭代或工作周期，以及时发现和解决当前任务中的问题。中期评估涵盖几个迭代，深入了解整体热力工程设备项目的趋势和性能。长期评估则着眼于整个热力工程设备项目阶段，确保热力工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力工程设备项目管理工具和协作平台，团队成员能够随时更新和分享热力工程设备项目数据。这种实时性的反馈机制使我们能够及时察觉潜在问题，快速调整，保持热力工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热力工程设备项目的决策制定密不可分。每个周期的热力工程设备项目回顾会议成为集体总结经验、识别问题深层次原因并找到创新解决方案的平台。这种定期的反思与调整机制使热力工程设备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https://d.book118.com/395210231340011041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热力工程设备项目规划设计纲要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210C8A"/>
    <w:rsid w:val="05210C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2102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2024-01-11T19:40:00Z</dcterms:created>
  <dcterms:modified xsi:type="dcterms:W3CDTF">2024-01-11T19:40:39Z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18424899C9EB41C99A9FDFD7BD463C7C_11</vt:lpwstr>
  </property>
  <property fmtid="{D5CDD505-2E9C-101B-9397-08002B2CF9AE}" pid="3" name="KSOProductBuildVer">
    <vt:lpwstr>2052-12.1.0.16120</vt:lpwstr>
  </property>
</Properties>
</file>