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23D07" w14:paraId="1988268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23D07" w14:paraId="739620A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23D07" w14:paraId="1D4318F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23D07" w:rsidRPr="00E23D07" w14:paraId="10821B48" w14:textId="182FE8AE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23D07">
        <w:rPr>
          <w:rFonts w:ascii="宋体" w:eastAsia="宋体" w:hAnsi="宋体" w:hint="eastAsia"/>
          <w:b/>
          <w:sz w:val="60"/>
        </w:rPr>
        <w:t>天然气项目招商引资风险评估报告</w:t>
      </w:r>
    </w:p>
    <w:p w:rsidR="00E23D07" w:rsidP="00E23D07" w14:paraId="55806573" w14:textId="7E5EA8E3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23D07">
        <w:rPr>
          <w:rFonts w:ascii="仿宋" w:eastAsia="仿宋" w:hAnsi="仿宋" w:hint="eastAsia"/>
          <w:b/>
          <w:sz w:val="40"/>
        </w:rPr>
        <w:t>目录</w:t>
      </w:r>
    </w:p>
    <w:p w:rsidR="00E23D07" w14:paraId="6743012B" w14:textId="68D55E64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_Toc155382228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23D07" w14:paraId="1090C649" w14:textId="3B3398B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一、天然气项目概论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_Toc155382229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23D07" w14:paraId="1D139512" w14:textId="4DEC93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(一)、天然气项目名称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_Toc155382230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23D07" w14:paraId="134A9002" w14:textId="3DEF4D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(二)、天然气项目选址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_Toc155382231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23D07" w14:paraId="2E83669B" w14:textId="46E932E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(三)、天然气项目用地规模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_Toc155382232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23D07" w14:paraId="020425E6" w14:textId="5213A3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(四)、天然气项目用地控制指标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_Toc155382233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23D07" w14:paraId="742E9702" w14:textId="054759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(五)、土建工程指标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_Toc155382234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23D07" w14:paraId="3A64193F" w14:textId="7784C6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(六)、设备选型方案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_Toc155382235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23D07" w14:paraId="2D29577C" w14:textId="407852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_Toc155382236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23D07" w14:paraId="260E0278" w14:textId="57FED6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_Toc155382237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23D07" w14:paraId="028187F2" w14:textId="0E8469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(九)、天然气项目总投资及资本结构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_Toc155382238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23D07" w14:paraId="3E48F3EE" w14:textId="1BDAD8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(十)、资金筹集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_Toc155382239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23D07" w14:paraId="0FC2C0F7" w14:textId="7ABE5E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(十一)、天然气项目预期经济效益规划目标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_Toc155382240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23D07" w14:paraId="3D71837F" w14:textId="5DFED5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(十二)、天然气项目进度计划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_Toc155382241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23D07" w14:paraId="46CE68B7" w14:textId="693DCFE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(十三)、报告说明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_Toc155382242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23D07" w14:paraId="77941C8E" w14:textId="127D77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(十四)、天然气项目评价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_Toc155382243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23D07" w14:paraId="081858E5" w14:textId="5DADB5D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_Toc155382244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23D07" w14:paraId="2916EC7C" w14:textId="79E7A9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_Toc155382245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23D07" w14:paraId="6F7B19BA" w14:textId="74DBDE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_Toc155382246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23D07" w14:paraId="6096D5C0" w14:textId="1D757BF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三、天然气项目选址研究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_Toc155382247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23D07" w14:paraId="15931738" w14:textId="1C0CCC01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(一)、天然气项目选址的指导原则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_Toc155382248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23D07" w14:paraId="46EE8B79" w14:textId="3E2C30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(二)、天然气项目选址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_Toc155382249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23D07" w14:paraId="4869696A" w14:textId="3835ED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(三)、建设环境与条件分析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_Toc155382250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23D07" w14:paraId="0EFDD3CA" w14:textId="3C779D0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(四)、土地使用控制标准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_Toc155382251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23D07" w14:paraId="3AB29C6A" w14:textId="25CAA7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(五)、土地利用的总体需求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_Toc155382252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23D07" w14:paraId="7127528A" w14:textId="6E2B0D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(六)、用地效率提升策略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_Toc155382253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23D07" w14:paraId="0C9675A4" w14:textId="3D9273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(七)、总体布局与规划方案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_Toc155382254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23D07" w14:paraId="032BD1A6" w14:textId="6162E8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(八)、物流与运输系统设计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_Toc155382255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23D07" w14:paraId="43168234" w14:textId="21651E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(九)、选址方案的综合评估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_Toc155382256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E23D07" w14:paraId="518DE7DF" w14:textId="6676678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四、天然气项目实施进度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_Toc155382257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E23D07" w14:paraId="4C0544D5" w14:textId="29E397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_Toc155382258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E23D07" w14:paraId="012E6BA9" w14:textId="474CA4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(二)、建设进展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_Toc155382259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23D07" w14:paraId="6CE4E26C" w14:textId="712EE4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_Toc155382260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23D07" w14:paraId="23CF33A3" w14:textId="78F9B44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_Toc155382261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E23D07" w14:paraId="5EFCB088" w14:textId="235515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_Toc155382262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E23D07" w14:paraId="1F0D33B7" w14:textId="4D30E89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(六)、天然气项目实施保障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_Toc155382263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E23D07" w14:paraId="5885B2F2" w14:textId="795951A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五、工艺原则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_Toc155382264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23D07" w14:paraId="1C2EC1FC" w14:textId="550421E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(一)、天然气项目建设期的原材料及辅助材料供应概述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_Toc155382265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23D07" w14:paraId="48D4B2BE" w14:textId="534416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(二)、天然气项目运营期原辅材料采购及管理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_Toc155382266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23D07" w14:paraId="22DA06D4" w14:textId="447C47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(三)、技术管理特点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_Toc155382267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E23D07" w14:paraId="2144CAC2" w14:textId="523A6F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(四)、天然气项目工艺技术设计方案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_Toc155382268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E23D07" w14:paraId="672342D9" w14:textId="6A5AD6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(五)、天然气项目设备选型及配置方案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_Toc155382269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E23D07" w14:paraId="4EC87EE2" w14:textId="6D1C305B">
      <w:pPr>
        <w:pStyle w:val="TOC1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六、环境影响分析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_Toc155382270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E23D07" w14:paraId="7CB88E32" w14:textId="6E93BC0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(一)、建设区域环境质量现状及影响评估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_Toc155382271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E23D07" w14:paraId="4F341C29" w14:textId="1A1423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(二)、建设期环境保护措施与实施方案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_Toc155382272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E23D07" w14:paraId="1D291E73" w14:textId="613266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(三)、运营期环境保护对策及管理计划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_Toc155382273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E23D07" w14:paraId="4D81D52D" w14:textId="55272B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(四)、天然气项目建设对区域经济的短期与长期影响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_Toc155382274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E23D07" w14:paraId="08DC106B" w14:textId="625DDF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(五)、废弃物处理方案与资源化利用措施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_Toc155382275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E23D07" w14:paraId="7D6E9004" w14:textId="5EA3C3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(六)、特殊环境影响分析及对策研究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_Toc155382276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E23D07" w14:paraId="1597DDAB" w14:textId="0BC6A0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(七)、清洁生产技术方案与实践经验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_Toc155382277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E23D07" w14:paraId="7E1FB877" w14:textId="710C85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(八)、天然气项目建设的经济效益与环境效益权衡分析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_Toc155382278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E23D07" w14:paraId="21F4BB26" w14:textId="238559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(九)、环境保护综合评价及可持续性发展建议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_Toc155382279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E23D07" w14:paraId="44BC557B" w14:textId="6A9890F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七、天然气项目投资方案分析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_Toc155382280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E23D07" w14:paraId="08281DC3" w14:textId="4178CD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(一)、天然气项目估算说明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_Toc155382281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E23D07" w14:paraId="060A7FA9" w14:textId="1BCB9F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(二)、天然气项目总投资估算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_Toc155382282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E23D07" w14:paraId="5BD02440" w14:textId="6AA662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_Toc155382283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E23D07" w14:paraId="5B0B8B62" w14:textId="11AE3A2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八、节能情况分析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_Toc155382284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E23D07" w14:paraId="64EF0A29" w14:textId="311CE2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(一)、节能的重要性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_Toc155382285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E23D07" w14:paraId="4165C5C0" w14:textId="3DE57C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(二)、节能的法规与标准要求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_Toc155382286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E23D07" w14:paraId="78601E14" w14:textId="200FBC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(三)、天然气项目地能源消耗与供应状况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_Toc155382287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E23D07" w14:paraId="1A6EE279" w14:textId="67CC38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(四)、能源消耗类型与数量的深入分析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_Toc155382288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E23D07" w14:paraId="2AF30384" w14:textId="386A8A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(五)、节能综合评价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_Toc155382289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E23D07" w14:paraId="47DAA456" w14:textId="0119B8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(六)、设计节能方案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_Toc155382290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E23D07" w14:paraId="29DF58BA" w14:textId="650430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(七)、实施节能措施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_Toc155382291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E23D07" w14:paraId="785B971B" w14:textId="6757FCB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九、天然气项目可行性研究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_Toc155382292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https://d.book118.com/395230033002011042</w:t>
        </w:r>
      </w:hyperlink>
    </w:p>
    <w:p w:rsidR="00E23D07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:rsidP="003B2051" w14:paraId="6326D66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3D07" w14:paraId="13381FA4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:rsidP="003B205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3D07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:rsidP="003B2051" w14:textId="2E147D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E23D07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:rsidP="003B2051" w14:paraId="63FBB68F" w14:textId="2E147D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23D07" w14:paraId="2972B19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14:paraId="311EEE5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:rsidP="003B205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3D0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:rsidP="003B2051" w14:textId="2E147D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23D0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:rsidP="003B205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3D07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:rsidP="003B2051" w14:textId="2E147D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23D07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14:paraId="476B6F9D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:rsidRPr="00E23D07" w:rsidP="00E23D07" w14:textId="0AA9840D">
    <w:pPr>
      <w:pStyle w:val="Header"/>
      <w:rPr>
        <w:rFonts w:ascii="仿宋" w:eastAsia="仿宋" w:hAnsi="仿宋"/>
      </w:rPr>
    </w:pPr>
    <w:r w:rsidRPr="00E23D07">
      <w:rPr>
        <w:rFonts w:ascii="仿宋" w:eastAsia="仿宋" w:hAnsi="仿宋" w:hint="eastAsia"/>
      </w:rPr>
      <w:t>天然气项目招商引资风险评估报告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:rsidRPr="00E23D07" w:rsidP="00E23D07" w14:paraId="121AD3C0" w14:textId="0AA9840D">
    <w:pPr>
      <w:pStyle w:val="Header"/>
      <w:rPr>
        <w:rFonts w:ascii="仿宋" w:eastAsia="仿宋" w:hAnsi="仿宋"/>
      </w:rPr>
    </w:pPr>
    <w:r w:rsidRPr="00E23D07">
      <w:rPr>
        <w:rFonts w:ascii="仿宋" w:eastAsia="仿宋" w:hAnsi="仿宋" w:hint="eastAsia"/>
      </w:rPr>
      <w:t>天然气项目招商引资风险评估报告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14:paraId="0FD8A87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:rsidRPr="00E23D07" w:rsidP="00E23D07" w14:textId="0AA9840D">
    <w:pPr>
      <w:pStyle w:val="Header"/>
      <w:rPr>
        <w:rFonts w:ascii="仿宋" w:eastAsia="仿宋" w:hAnsi="仿宋"/>
      </w:rPr>
    </w:pPr>
    <w:r w:rsidRPr="00E23D07">
      <w:rPr>
        <w:rFonts w:ascii="仿宋" w:eastAsia="仿宋" w:hAnsi="仿宋" w:hint="eastAsia"/>
      </w:rPr>
      <w:t>天然气项目招商引资风险评估报告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:rsidRPr="00E23D07" w:rsidP="00E23D07" w14:textId="0AA9840D">
    <w:pPr>
      <w:pStyle w:val="Header"/>
      <w:rPr>
        <w:rFonts w:ascii="仿宋" w:eastAsia="仿宋" w:hAnsi="仿宋"/>
      </w:rPr>
    </w:pPr>
    <w:r w:rsidRPr="00E23D07">
      <w:rPr>
        <w:rFonts w:ascii="仿宋" w:eastAsia="仿宋" w:hAnsi="仿宋" w:hint="eastAsia"/>
      </w:rPr>
      <w:t>天然气项目招商引资风险评估报告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07"/>
    <w:rsid w:val="003B2051"/>
    <w:rsid w:val="00CB4B9B"/>
    <w:rsid w:val="00CF0DFC"/>
    <w:rsid w:val="00E23D07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9CD251"/>
  <w15:chartTrackingRefBased/>
  <w15:docId w15:val="{E062451F-CA69-496D-8E71-5847A7D2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23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23D0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23D0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23D0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23D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23D0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23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23D0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23D07"/>
  </w:style>
  <w:style w:type="paragraph" w:styleId="TOC1">
    <w:name w:val="toc 1"/>
    <w:basedOn w:val="Normal"/>
    <w:next w:val="Normal"/>
    <w:autoRedefine/>
    <w:uiPriority w:val="39"/>
    <w:unhideWhenUsed/>
    <w:rsid w:val="00E23D07"/>
  </w:style>
  <w:style w:type="paragraph" w:styleId="TOC2">
    <w:name w:val="toc 2"/>
    <w:basedOn w:val="Normal"/>
    <w:next w:val="Normal"/>
    <w:autoRedefine/>
    <w:uiPriority w:val="39"/>
    <w:unhideWhenUsed/>
    <w:rsid w:val="00E23D0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395230033002011042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6358</Words>
  <Characters>36242</Characters>
  <Application>Microsoft Office Word</Application>
  <DocSecurity>0</DocSecurity>
  <Lines>302</Lines>
  <Paragraphs>85</Paragraphs>
  <ScaleCrop>false</ScaleCrop>
  <Company/>
  <LinksUpToDate>false</LinksUpToDate>
  <CharactersWithSpaces>42515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2024-01-05T13:22:00Z</dcterms:created>
  <dcterms:modified xsi:type="dcterms:W3CDTF">2024-01-05T13:23:00Z</dcterms:modified>
</cp:coreProperties>
</file>