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车库坡道用漆项目规划设计蓝图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14" w:history="1">
        <w:r>
          <w:rPr>
            <w:rFonts w:ascii="仿宋" w:eastAsia="仿宋" w:hAnsi="仿宋" w:cs="仿宋" w:hint="eastAsia"/>
            <w:lang w:eastAsia="zh-CN"/>
          </w:rPr>
          <w:t>概论</w:t>
        </w:r>
        <w:r>
          <w:tab/>
        </w:r>
        <w:r>
          <w:fldChar w:fldCharType="begin"/>
        </w:r>
        <w:r>
          <w:instrText xml:space="preserve"> PAGEREF _Toc15414 \h </w:instrText>
        </w:r>
        <w:r>
          <w:fldChar w:fldCharType="separate"/>
        </w:r>
        <w:r>
          <w:t>3</w:t>
        </w:r>
        <w:r>
          <w:fldChar w:fldCharType="end"/>
        </w:r>
      </w:hyperlink>
    </w:p>
    <w:p>
      <w:pPr>
        <w:pStyle w:val="TOC1"/>
        <w:tabs>
          <w:tab w:val="right" w:leader="dot" w:pos="8306"/>
        </w:tabs>
      </w:pPr>
      <w:hyperlink w:anchor="_Toc11048" w:history="1">
        <w:r>
          <w:rPr>
            <w:rFonts w:ascii="仿宋" w:eastAsia="仿宋" w:hAnsi="仿宋" w:cs="仿宋" w:hint="eastAsia"/>
            <w:lang w:eastAsia="zh-CN"/>
          </w:rPr>
          <w:t>一、工艺说明</w:t>
        </w:r>
        <w:r>
          <w:tab/>
        </w:r>
        <w:r>
          <w:fldChar w:fldCharType="begin"/>
        </w:r>
        <w:r>
          <w:instrText xml:space="preserve"> PAGEREF _Toc11048 \h </w:instrText>
        </w:r>
        <w:r>
          <w:fldChar w:fldCharType="separate"/>
        </w:r>
        <w:r>
          <w:t>3</w:t>
        </w:r>
        <w:r>
          <w:fldChar w:fldCharType="end"/>
        </w:r>
      </w:hyperlink>
    </w:p>
    <w:p>
      <w:pPr>
        <w:pStyle w:val="TOC2"/>
        <w:tabs>
          <w:tab w:val="right" w:leader="dot" w:pos="8306"/>
        </w:tabs>
      </w:pPr>
      <w:hyperlink w:anchor="_Toc2322" w:history="1">
        <w:r>
          <w:rPr>
            <w:rFonts w:ascii="仿宋" w:eastAsia="仿宋" w:hAnsi="仿宋" w:cs="仿宋" w:hint="eastAsia"/>
            <w:lang w:eastAsia="zh-CN"/>
          </w:rPr>
          <w:t>(一)、技术管理特点</w:t>
        </w:r>
        <w:r>
          <w:tab/>
        </w:r>
        <w:r>
          <w:fldChar w:fldCharType="begin"/>
        </w:r>
        <w:r>
          <w:instrText xml:space="preserve"> PAGEREF _Toc2322 \h </w:instrText>
        </w:r>
        <w:r>
          <w:fldChar w:fldCharType="separate"/>
        </w:r>
        <w:r>
          <w:t>3</w:t>
        </w:r>
        <w:r>
          <w:fldChar w:fldCharType="end"/>
        </w:r>
      </w:hyperlink>
    </w:p>
    <w:p>
      <w:pPr>
        <w:pStyle w:val="TOC2"/>
        <w:tabs>
          <w:tab w:val="right" w:leader="dot" w:pos="8306"/>
        </w:tabs>
      </w:pPr>
      <w:hyperlink w:anchor="_Toc11716" w:history="1">
        <w:r>
          <w:rPr>
            <w:rFonts w:ascii="仿宋" w:eastAsia="仿宋" w:hAnsi="仿宋" w:cs="仿宋" w:hint="eastAsia"/>
            <w:lang w:eastAsia="zh-CN"/>
          </w:rPr>
          <w:t>(二)、车库坡道用漆项目工艺技术设计方案</w:t>
        </w:r>
        <w:r>
          <w:tab/>
        </w:r>
        <w:r>
          <w:fldChar w:fldCharType="begin"/>
        </w:r>
        <w:r>
          <w:instrText xml:space="preserve"> PAGEREF _Toc11716 \h </w:instrText>
        </w:r>
        <w:r>
          <w:fldChar w:fldCharType="separate"/>
        </w:r>
        <w:r>
          <w:t>4</w:t>
        </w:r>
        <w:r>
          <w:fldChar w:fldCharType="end"/>
        </w:r>
      </w:hyperlink>
    </w:p>
    <w:p>
      <w:pPr>
        <w:pStyle w:val="TOC2"/>
        <w:tabs>
          <w:tab w:val="right" w:leader="dot" w:pos="8306"/>
        </w:tabs>
      </w:pPr>
      <w:hyperlink w:anchor="_Toc2125" w:history="1">
        <w:r>
          <w:rPr>
            <w:rFonts w:ascii="仿宋" w:eastAsia="仿宋" w:hAnsi="仿宋" w:cs="仿宋" w:hint="eastAsia"/>
            <w:lang w:eastAsia="zh-CN"/>
          </w:rPr>
          <w:t>(三)、设备选型方案</w:t>
        </w:r>
        <w:r>
          <w:tab/>
        </w:r>
        <w:r>
          <w:fldChar w:fldCharType="begin"/>
        </w:r>
        <w:r>
          <w:instrText xml:space="preserve"> PAGEREF _Toc2125 \h </w:instrText>
        </w:r>
        <w:r>
          <w:fldChar w:fldCharType="separate"/>
        </w:r>
        <w:r>
          <w:t>5</w:t>
        </w:r>
        <w:r>
          <w:fldChar w:fldCharType="end"/>
        </w:r>
      </w:hyperlink>
    </w:p>
    <w:p>
      <w:pPr>
        <w:pStyle w:val="TOC1"/>
        <w:tabs>
          <w:tab w:val="right" w:leader="dot" w:pos="8306"/>
        </w:tabs>
      </w:pPr>
      <w:hyperlink w:anchor="_Toc21253" w:history="1">
        <w:r>
          <w:rPr>
            <w:rFonts w:ascii="仿宋" w:eastAsia="仿宋" w:hAnsi="仿宋" w:cs="仿宋" w:hint="eastAsia"/>
            <w:lang w:eastAsia="zh-CN"/>
          </w:rPr>
          <w:t>二、车库坡道用漆项目绩效评估</w:t>
        </w:r>
        <w:r>
          <w:tab/>
        </w:r>
        <w:r>
          <w:fldChar w:fldCharType="begin"/>
        </w:r>
        <w:r>
          <w:instrText xml:space="preserve"> PAGEREF _Toc21253 \h </w:instrText>
        </w:r>
        <w:r>
          <w:fldChar w:fldCharType="separate"/>
        </w:r>
        <w:r>
          <w:t>7</w:t>
        </w:r>
        <w:r>
          <w:fldChar w:fldCharType="end"/>
        </w:r>
      </w:hyperlink>
    </w:p>
    <w:p>
      <w:pPr>
        <w:pStyle w:val="TOC2"/>
        <w:tabs>
          <w:tab w:val="right" w:leader="dot" w:pos="8306"/>
        </w:tabs>
      </w:pPr>
      <w:hyperlink w:anchor="_Toc1879" w:history="1">
        <w:r>
          <w:rPr>
            <w:rFonts w:ascii="仿宋" w:eastAsia="仿宋" w:hAnsi="仿宋" w:cs="仿宋" w:hint="eastAsia"/>
            <w:lang w:eastAsia="zh-CN"/>
          </w:rPr>
          <w:t>(一)、绩效评估指标</w:t>
        </w:r>
        <w:r>
          <w:tab/>
        </w:r>
        <w:r>
          <w:fldChar w:fldCharType="begin"/>
        </w:r>
        <w:r>
          <w:instrText xml:space="preserve"> PAGEREF _Toc1879 \h </w:instrText>
        </w:r>
        <w:r>
          <w:fldChar w:fldCharType="separate"/>
        </w:r>
        <w:r>
          <w:t>7</w:t>
        </w:r>
        <w:r>
          <w:fldChar w:fldCharType="end"/>
        </w:r>
      </w:hyperlink>
    </w:p>
    <w:p>
      <w:pPr>
        <w:pStyle w:val="TOC2"/>
        <w:tabs>
          <w:tab w:val="right" w:leader="dot" w:pos="8306"/>
        </w:tabs>
      </w:pPr>
      <w:hyperlink w:anchor="_Toc674" w:history="1">
        <w:r>
          <w:rPr>
            <w:rFonts w:ascii="仿宋" w:eastAsia="仿宋" w:hAnsi="仿宋" w:cs="仿宋" w:hint="eastAsia"/>
            <w:lang w:eastAsia="zh-CN"/>
          </w:rPr>
          <w:t>(二)、绩效评估方法</w:t>
        </w:r>
        <w:r>
          <w:tab/>
        </w:r>
        <w:r>
          <w:fldChar w:fldCharType="begin"/>
        </w:r>
        <w:r>
          <w:instrText xml:space="preserve"> PAGEREF _Toc674 \h </w:instrText>
        </w:r>
        <w:r>
          <w:fldChar w:fldCharType="separate"/>
        </w:r>
        <w:r>
          <w:t>8</w:t>
        </w:r>
        <w:r>
          <w:fldChar w:fldCharType="end"/>
        </w:r>
      </w:hyperlink>
    </w:p>
    <w:p>
      <w:pPr>
        <w:pStyle w:val="TOC2"/>
        <w:tabs>
          <w:tab w:val="right" w:leader="dot" w:pos="8306"/>
        </w:tabs>
      </w:pPr>
      <w:hyperlink w:anchor="_Toc1770" w:history="1">
        <w:r>
          <w:rPr>
            <w:rFonts w:ascii="仿宋" w:eastAsia="仿宋" w:hAnsi="仿宋" w:cs="仿宋" w:hint="eastAsia"/>
            <w:lang w:eastAsia="zh-CN"/>
          </w:rPr>
          <w:t>(三)、绩效评估周期</w:t>
        </w:r>
        <w:r>
          <w:tab/>
        </w:r>
        <w:r>
          <w:fldChar w:fldCharType="begin"/>
        </w:r>
        <w:r>
          <w:instrText xml:space="preserve"> PAGEREF _Toc1770 \h </w:instrText>
        </w:r>
        <w:r>
          <w:fldChar w:fldCharType="separate"/>
        </w:r>
        <w:r>
          <w:t>9</w:t>
        </w:r>
        <w:r>
          <w:fldChar w:fldCharType="end"/>
        </w:r>
      </w:hyperlink>
    </w:p>
    <w:p>
      <w:pPr>
        <w:pStyle w:val="TOC1"/>
        <w:tabs>
          <w:tab w:val="right" w:leader="dot" w:pos="8306"/>
        </w:tabs>
      </w:pPr>
      <w:hyperlink w:anchor="_Toc6861" w:history="1">
        <w:r>
          <w:rPr>
            <w:rFonts w:ascii="仿宋" w:eastAsia="仿宋" w:hAnsi="仿宋" w:cs="仿宋" w:hint="eastAsia"/>
            <w:lang w:eastAsia="zh-CN"/>
          </w:rPr>
          <w:t>三、市场分析、调研</w:t>
        </w:r>
        <w:r>
          <w:tab/>
        </w:r>
        <w:r>
          <w:fldChar w:fldCharType="begin"/>
        </w:r>
        <w:r>
          <w:instrText xml:space="preserve"> PAGEREF _Toc6861 \h </w:instrText>
        </w:r>
        <w:r>
          <w:fldChar w:fldCharType="separate"/>
        </w:r>
        <w:r>
          <w:t>10</w:t>
        </w:r>
        <w:r>
          <w:fldChar w:fldCharType="end"/>
        </w:r>
      </w:hyperlink>
    </w:p>
    <w:p>
      <w:pPr>
        <w:pStyle w:val="TOC2"/>
        <w:tabs>
          <w:tab w:val="right" w:leader="dot" w:pos="8306"/>
        </w:tabs>
      </w:pPr>
      <w:hyperlink w:anchor="_Toc13154" w:history="1">
        <w:r>
          <w:rPr>
            <w:rFonts w:ascii="仿宋" w:eastAsia="仿宋" w:hAnsi="仿宋" w:cs="仿宋" w:hint="eastAsia"/>
            <w:lang w:eastAsia="zh-CN"/>
          </w:rPr>
          <w:t>(一)、车库坡道用漆行业分析</w:t>
        </w:r>
        <w:r>
          <w:tab/>
        </w:r>
        <w:r>
          <w:fldChar w:fldCharType="begin"/>
        </w:r>
        <w:r>
          <w:instrText xml:space="preserve"> PAGEREF _Toc13154 \h </w:instrText>
        </w:r>
        <w:r>
          <w:fldChar w:fldCharType="separate"/>
        </w:r>
        <w:r>
          <w:t>10</w:t>
        </w:r>
        <w:r>
          <w:fldChar w:fldCharType="end"/>
        </w:r>
      </w:hyperlink>
    </w:p>
    <w:p>
      <w:pPr>
        <w:pStyle w:val="TOC2"/>
        <w:tabs>
          <w:tab w:val="right" w:leader="dot" w:pos="8306"/>
        </w:tabs>
      </w:pPr>
      <w:hyperlink w:anchor="_Toc2452" w:history="1">
        <w:r>
          <w:rPr>
            <w:rFonts w:ascii="仿宋" w:eastAsia="仿宋" w:hAnsi="仿宋" w:cs="仿宋" w:hint="eastAsia"/>
            <w:lang w:eastAsia="zh-CN"/>
          </w:rPr>
          <w:t>(二)、车库坡道用漆市场分析预测</w:t>
        </w:r>
        <w:r>
          <w:tab/>
        </w:r>
        <w:r>
          <w:fldChar w:fldCharType="begin"/>
        </w:r>
        <w:r>
          <w:instrText xml:space="preserve"> PAGEREF _Toc2452 \h </w:instrText>
        </w:r>
        <w:r>
          <w:fldChar w:fldCharType="separate"/>
        </w:r>
        <w:r>
          <w:t>11</w:t>
        </w:r>
        <w:r>
          <w:fldChar w:fldCharType="end"/>
        </w:r>
      </w:hyperlink>
    </w:p>
    <w:p>
      <w:pPr>
        <w:pStyle w:val="TOC1"/>
        <w:tabs>
          <w:tab w:val="right" w:leader="dot" w:pos="8306"/>
        </w:tabs>
      </w:pPr>
      <w:hyperlink w:anchor="_Toc4379" w:history="1">
        <w:r>
          <w:rPr>
            <w:rFonts w:ascii="仿宋" w:eastAsia="仿宋" w:hAnsi="仿宋" w:cs="仿宋" w:hint="eastAsia"/>
            <w:lang w:eastAsia="zh-CN"/>
          </w:rPr>
          <w:t>四、车库坡道用漆项目可持续发展</w:t>
        </w:r>
        <w:r>
          <w:tab/>
        </w:r>
        <w:r>
          <w:fldChar w:fldCharType="begin"/>
        </w:r>
        <w:r>
          <w:instrText xml:space="preserve"> PAGEREF _Toc4379 \h </w:instrText>
        </w:r>
        <w:r>
          <w:fldChar w:fldCharType="separate"/>
        </w:r>
        <w:r>
          <w:t>12</w:t>
        </w:r>
        <w:r>
          <w:fldChar w:fldCharType="end"/>
        </w:r>
      </w:hyperlink>
    </w:p>
    <w:p>
      <w:pPr>
        <w:pStyle w:val="TOC2"/>
        <w:tabs>
          <w:tab w:val="right" w:leader="dot" w:pos="8306"/>
        </w:tabs>
      </w:pPr>
      <w:hyperlink w:anchor="_Toc24166" w:history="1">
        <w:r>
          <w:rPr>
            <w:rFonts w:ascii="仿宋" w:eastAsia="仿宋" w:hAnsi="仿宋" w:cs="仿宋" w:hint="eastAsia"/>
            <w:lang w:eastAsia="zh-CN"/>
          </w:rPr>
          <w:t>(一)、可持续战略与实践</w:t>
        </w:r>
        <w:r>
          <w:tab/>
        </w:r>
        <w:r>
          <w:fldChar w:fldCharType="begin"/>
        </w:r>
        <w:r>
          <w:instrText xml:space="preserve"> PAGEREF _Toc24166 \h </w:instrText>
        </w:r>
        <w:r>
          <w:fldChar w:fldCharType="separate"/>
        </w:r>
        <w:r>
          <w:t>12</w:t>
        </w:r>
        <w:r>
          <w:fldChar w:fldCharType="end"/>
        </w:r>
      </w:hyperlink>
    </w:p>
    <w:p>
      <w:pPr>
        <w:pStyle w:val="TOC2"/>
        <w:tabs>
          <w:tab w:val="right" w:leader="dot" w:pos="8306"/>
        </w:tabs>
      </w:pPr>
      <w:hyperlink w:anchor="_Toc1110" w:history="1">
        <w:r>
          <w:rPr>
            <w:rFonts w:ascii="仿宋" w:eastAsia="仿宋" w:hAnsi="仿宋" w:cs="仿宋" w:hint="eastAsia"/>
            <w:lang w:eastAsia="zh-CN"/>
          </w:rPr>
          <w:t>(二)、环保与社会责任</w:t>
        </w:r>
        <w:r>
          <w:tab/>
        </w:r>
        <w:r>
          <w:fldChar w:fldCharType="begin"/>
        </w:r>
        <w:r>
          <w:instrText xml:space="preserve"> PAGEREF _Toc1110 \h </w:instrText>
        </w:r>
        <w:r>
          <w:fldChar w:fldCharType="separate"/>
        </w:r>
        <w:r>
          <w:t>12</w:t>
        </w:r>
        <w:r>
          <w:fldChar w:fldCharType="end"/>
        </w:r>
      </w:hyperlink>
    </w:p>
    <w:p>
      <w:pPr>
        <w:pStyle w:val="TOC1"/>
        <w:tabs>
          <w:tab w:val="right" w:leader="dot" w:pos="8306"/>
        </w:tabs>
      </w:pPr>
      <w:hyperlink w:anchor="_Toc31938" w:history="1">
        <w:r>
          <w:rPr>
            <w:rFonts w:ascii="仿宋" w:eastAsia="仿宋" w:hAnsi="仿宋" w:cs="仿宋" w:hint="eastAsia"/>
            <w:lang w:eastAsia="zh-CN"/>
          </w:rPr>
          <w:t>五、车库坡道用漆项目建设背景及必要性分析</w:t>
        </w:r>
        <w:r>
          <w:tab/>
        </w:r>
        <w:r>
          <w:fldChar w:fldCharType="begin"/>
        </w:r>
        <w:r>
          <w:instrText xml:space="preserve"> PAGEREF _Toc31938 \h </w:instrText>
        </w:r>
        <w:r>
          <w:fldChar w:fldCharType="separate"/>
        </w:r>
        <w:r>
          <w:t>13</w:t>
        </w:r>
        <w:r>
          <w:fldChar w:fldCharType="end"/>
        </w:r>
      </w:hyperlink>
    </w:p>
    <w:p>
      <w:pPr>
        <w:pStyle w:val="TOC2"/>
        <w:tabs>
          <w:tab w:val="right" w:leader="dot" w:pos="8306"/>
        </w:tabs>
      </w:pPr>
      <w:hyperlink w:anchor="_Toc22968" w:history="1">
        <w:r>
          <w:rPr>
            <w:rFonts w:ascii="仿宋" w:eastAsia="仿宋" w:hAnsi="仿宋" w:cs="仿宋" w:hint="eastAsia"/>
            <w:lang w:eastAsia="zh-CN"/>
          </w:rPr>
          <w:t>(一)、车库坡道用漆项目背景分析</w:t>
        </w:r>
        <w:r>
          <w:tab/>
        </w:r>
        <w:r>
          <w:fldChar w:fldCharType="begin"/>
        </w:r>
        <w:r>
          <w:instrText xml:space="preserve"> PAGEREF _Toc22968 \h </w:instrText>
        </w:r>
        <w:r>
          <w:fldChar w:fldCharType="separate"/>
        </w:r>
        <w:r>
          <w:t>13</w:t>
        </w:r>
        <w:r>
          <w:fldChar w:fldCharType="end"/>
        </w:r>
      </w:hyperlink>
    </w:p>
    <w:p>
      <w:pPr>
        <w:pStyle w:val="TOC2"/>
        <w:tabs>
          <w:tab w:val="right" w:leader="dot" w:pos="8306"/>
        </w:tabs>
      </w:pPr>
      <w:hyperlink w:anchor="_Toc8535" w:history="1">
        <w:r>
          <w:rPr>
            <w:rFonts w:ascii="仿宋" w:eastAsia="仿宋" w:hAnsi="仿宋" w:cs="仿宋" w:hint="eastAsia"/>
            <w:lang w:eastAsia="zh-CN"/>
          </w:rPr>
          <w:t>(二)、车库坡道用漆项目建设必要性分析</w:t>
        </w:r>
        <w:r>
          <w:tab/>
        </w:r>
        <w:r>
          <w:fldChar w:fldCharType="begin"/>
        </w:r>
        <w:r>
          <w:instrText xml:space="preserve"> PAGEREF _Toc8535 \h </w:instrText>
        </w:r>
        <w:r>
          <w:fldChar w:fldCharType="separate"/>
        </w:r>
        <w:r>
          <w:t>15</w:t>
        </w:r>
        <w:r>
          <w:fldChar w:fldCharType="end"/>
        </w:r>
      </w:hyperlink>
    </w:p>
    <w:p>
      <w:pPr>
        <w:pStyle w:val="TOC1"/>
        <w:tabs>
          <w:tab w:val="right" w:leader="dot" w:pos="8306"/>
        </w:tabs>
      </w:pPr>
      <w:hyperlink w:anchor="_Toc23399" w:history="1">
        <w:r>
          <w:rPr>
            <w:rFonts w:ascii="仿宋" w:eastAsia="仿宋" w:hAnsi="仿宋" w:cs="仿宋" w:hint="eastAsia"/>
            <w:lang w:eastAsia="zh-CN"/>
          </w:rPr>
          <w:t>六、产品规划分析</w:t>
        </w:r>
        <w:r>
          <w:tab/>
        </w:r>
        <w:r>
          <w:fldChar w:fldCharType="begin"/>
        </w:r>
        <w:r>
          <w:instrText xml:space="preserve"> PAGEREF _Toc23399 \h </w:instrText>
        </w:r>
        <w:r>
          <w:fldChar w:fldCharType="separate"/>
        </w:r>
        <w:r>
          <w:t>16</w:t>
        </w:r>
        <w:r>
          <w:fldChar w:fldCharType="end"/>
        </w:r>
      </w:hyperlink>
    </w:p>
    <w:p>
      <w:pPr>
        <w:pStyle w:val="TOC2"/>
        <w:tabs>
          <w:tab w:val="right" w:leader="dot" w:pos="8306"/>
        </w:tabs>
      </w:pPr>
      <w:hyperlink w:anchor="_Toc13595" w:history="1">
        <w:r>
          <w:rPr>
            <w:rFonts w:ascii="仿宋" w:eastAsia="仿宋" w:hAnsi="仿宋" w:cs="仿宋" w:hint="eastAsia"/>
            <w:lang w:eastAsia="zh-CN"/>
          </w:rPr>
          <w:t>(一)、产品规划</w:t>
        </w:r>
        <w:r>
          <w:tab/>
        </w:r>
        <w:r>
          <w:fldChar w:fldCharType="begin"/>
        </w:r>
        <w:r>
          <w:instrText xml:space="preserve"> PAGEREF _Toc13595 \h </w:instrText>
        </w:r>
        <w:r>
          <w:fldChar w:fldCharType="separate"/>
        </w:r>
        <w:r>
          <w:t>16</w:t>
        </w:r>
        <w:r>
          <w:fldChar w:fldCharType="end"/>
        </w:r>
      </w:hyperlink>
    </w:p>
    <w:p>
      <w:pPr>
        <w:pStyle w:val="TOC2"/>
        <w:tabs>
          <w:tab w:val="right" w:leader="dot" w:pos="8306"/>
        </w:tabs>
      </w:pPr>
      <w:hyperlink w:anchor="_Toc8262" w:history="1">
        <w:r>
          <w:rPr>
            <w:rFonts w:ascii="仿宋" w:eastAsia="仿宋" w:hAnsi="仿宋" w:cs="仿宋" w:hint="eastAsia"/>
            <w:lang w:eastAsia="zh-CN"/>
          </w:rPr>
          <w:t>(二)、建设规模</w:t>
        </w:r>
        <w:r>
          <w:tab/>
        </w:r>
        <w:r>
          <w:fldChar w:fldCharType="begin"/>
        </w:r>
        <w:r>
          <w:instrText xml:space="preserve"> PAGEREF _Toc8262 \h </w:instrText>
        </w:r>
        <w:r>
          <w:fldChar w:fldCharType="separate"/>
        </w:r>
        <w:r>
          <w:t>17</w:t>
        </w:r>
        <w:r>
          <w:fldChar w:fldCharType="end"/>
        </w:r>
      </w:hyperlink>
    </w:p>
    <w:p>
      <w:pPr>
        <w:pStyle w:val="TOC1"/>
        <w:tabs>
          <w:tab w:val="right" w:leader="dot" w:pos="8306"/>
        </w:tabs>
      </w:pPr>
      <w:hyperlink w:anchor="_Toc1571" w:history="1">
        <w:r>
          <w:rPr>
            <w:rFonts w:ascii="仿宋" w:eastAsia="仿宋" w:hAnsi="仿宋" w:cs="仿宋" w:hint="eastAsia"/>
            <w:lang w:eastAsia="zh-CN"/>
          </w:rPr>
          <w:t>七、车库坡道用漆项目财务管理</w:t>
        </w:r>
        <w:r>
          <w:tab/>
        </w:r>
        <w:r>
          <w:fldChar w:fldCharType="begin"/>
        </w:r>
        <w:r>
          <w:instrText xml:space="preserve"> PAGEREF _Toc1571 \h </w:instrText>
        </w:r>
        <w:r>
          <w:fldChar w:fldCharType="separate"/>
        </w:r>
        <w:r>
          <w:t>18</w:t>
        </w:r>
        <w:r>
          <w:fldChar w:fldCharType="end"/>
        </w:r>
      </w:hyperlink>
    </w:p>
    <w:p>
      <w:pPr>
        <w:pStyle w:val="TOC2"/>
        <w:tabs>
          <w:tab w:val="right" w:leader="dot" w:pos="8306"/>
        </w:tabs>
      </w:pPr>
      <w:hyperlink w:anchor="_Toc28132" w:history="1">
        <w:r>
          <w:rPr>
            <w:rFonts w:ascii="仿宋" w:eastAsia="仿宋" w:hAnsi="仿宋" w:cs="仿宋" w:hint="eastAsia"/>
            <w:lang w:eastAsia="zh-CN"/>
          </w:rPr>
          <w:t>(一)、资金需求大</w:t>
        </w:r>
        <w:r>
          <w:tab/>
        </w:r>
        <w:r>
          <w:fldChar w:fldCharType="begin"/>
        </w:r>
        <w:r>
          <w:instrText xml:space="preserve"> PAGEREF _Toc28132 \h </w:instrText>
        </w:r>
        <w:r>
          <w:fldChar w:fldCharType="separate"/>
        </w:r>
        <w:r>
          <w:t>18</w:t>
        </w:r>
        <w:r>
          <w:fldChar w:fldCharType="end"/>
        </w:r>
      </w:hyperlink>
    </w:p>
    <w:p>
      <w:pPr>
        <w:pStyle w:val="TOC2"/>
        <w:tabs>
          <w:tab w:val="right" w:leader="dot" w:pos="8306"/>
        </w:tabs>
      </w:pPr>
      <w:hyperlink w:anchor="_Toc31815" w:history="1">
        <w:r>
          <w:rPr>
            <w:rFonts w:ascii="仿宋" w:eastAsia="仿宋" w:hAnsi="仿宋" w:cs="仿宋" w:hint="eastAsia"/>
            <w:lang w:eastAsia="zh-CN"/>
          </w:rPr>
          <w:t>(二)、研发周期长</w:t>
        </w:r>
        <w:r>
          <w:tab/>
        </w:r>
        <w:r>
          <w:fldChar w:fldCharType="begin"/>
        </w:r>
        <w:r>
          <w:instrText xml:space="preserve"> PAGEREF _Toc31815 \h </w:instrText>
        </w:r>
        <w:r>
          <w:fldChar w:fldCharType="separate"/>
        </w:r>
        <w:r>
          <w:t>19</w:t>
        </w:r>
        <w:r>
          <w:fldChar w:fldCharType="end"/>
        </w:r>
      </w:hyperlink>
    </w:p>
    <w:p>
      <w:pPr>
        <w:pStyle w:val="TOC2"/>
        <w:tabs>
          <w:tab w:val="right" w:leader="dot" w:pos="8306"/>
        </w:tabs>
      </w:pPr>
      <w:hyperlink w:anchor="_Toc2843" w:history="1">
        <w:r>
          <w:rPr>
            <w:rFonts w:ascii="仿宋" w:eastAsia="仿宋" w:hAnsi="仿宋" w:cs="仿宋" w:hint="eastAsia"/>
            <w:lang w:eastAsia="zh-CN"/>
          </w:rPr>
          <w:t>(三)、市场风险大</w:t>
        </w:r>
        <w:r>
          <w:tab/>
        </w:r>
        <w:r>
          <w:fldChar w:fldCharType="begin"/>
        </w:r>
        <w:r>
          <w:instrText xml:space="preserve"> PAGEREF _Toc2843 \h </w:instrText>
        </w:r>
        <w:r>
          <w:fldChar w:fldCharType="separate"/>
        </w:r>
        <w:r>
          <w:t>21</w:t>
        </w:r>
        <w:r>
          <w:fldChar w:fldCharType="end"/>
        </w:r>
      </w:hyperlink>
    </w:p>
    <w:p>
      <w:pPr>
        <w:pStyle w:val="TOC2"/>
        <w:tabs>
          <w:tab w:val="right" w:leader="dot" w:pos="8306"/>
        </w:tabs>
      </w:pPr>
      <w:hyperlink w:anchor="_Toc20438" w:history="1">
        <w:r>
          <w:rPr>
            <w:rFonts w:ascii="仿宋" w:eastAsia="仿宋" w:hAnsi="仿宋" w:cs="仿宋" w:hint="eastAsia"/>
            <w:lang w:eastAsia="zh-CN"/>
          </w:rPr>
          <w:t>(四)、利润率高</w:t>
        </w:r>
        <w:r>
          <w:tab/>
        </w:r>
        <w:r>
          <w:fldChar w:fldCharType="begin"/>
        </w:r>
        <w:r>
          <w:instrText xml:space="preserve"> PAGEREF _Toc20438 \h </w:instrText>
        </w:r>
        <w:r>
          <w:fldChar w:fldCharType="separate"/>
        </w:r>
        <w:r>
          <w:t>23</w:t>
        </w:r>
        <w:r>
          <w:fldChar w:fldCharType="end"/>
        </w:r>
      </w:hyperlink>
    </w:p>
    <w:p>
      <w:pPr>
        <w:pStyle w:val="TOC1"/>
        <w:tabs>
          <w:tab w:val="right" w:leader="dot" w:pos="8306"/>
        </w:tabs>
      </w:pPr>
      <w:hyperlink w:anchor="_Toc4212" w:history="1">
        <w:r>
          <w:rPr>
            <w:rFonts w:ascii="仿宋" w:eastAsia="仿宋" w:hAnsi="仿宋" w:cs="仿宋" w:hint="eastAsia"/>
            <w:lang w:eastAsia="zh-CN"/>
          </w:rPr>
          <w:t>八、车库坡道用漆项目风险管理</w:t>
        </w:r>
        <w:r>
          <w:tab/>
        </w:r>
        <w:r>
          <w:fldChar w:fldCharType="begin"/>
        </w:r>
        <w:r>
          <w:instrText xml:space="preserve"> PAGEREF _Toc4212 \h </w:instrText>
        </w:r>
        <w:r>
          <w:fldChar w:fldCharType="separate"/>
        </w:r>
        <w:r>
          <w:t>26</w:t>
        </w:r>
        <w:r>
          <w:fldChar w:fldCharType="end"/>
        </w:r>
      </w:hyperlink>
    </w:p>
    <w:p>
      <w:pPr>
        <w:pStyle w:val="TOC2"/>
        <w:tabs>
          <w:tab w:val="right" w:leader="dot" w:pos="8306"/>
        </w:tabs>
      </w:pPr>
      <w:hyperlink w:anchor="_Toc15069" w:history="1">
        <w:r>
          <w:rPr>
            <w:rFonts w:ascii="仿宋" w:eastAsia="仿宋" w:hAnsi="仿宋" w:cs="仿宋" w:hint="eastAsia"/>
            <w:lang w:eastAsia="zh-CN"/>
          </w:rPr>
          <w:t>(一)、风险识别与评估</w:t>
        </w:r>
        <w:r>
          <w:tab/>
        </w:r>
        <w:r>
          <w:fldChar w:fldCharType="begin"/>
        </w:r>
        <w:r>
          <w:instrText xml:space="preserve"> PAGEREF _Toc15069 \h </w:instrText>
        </w:r>
        <w:r>
          <w:fldChar w:fldCharType="separate"/>
        </w:r>
        <w:r>
          <w:t>26</w:t>
        </w:r>
        <w:r>
          <w:fldChar w:fldCharType="end"/>
        </w:r>
      </w:hyperlink>
    </w:p>
    <w:p>
      <w:pPr>
        <w:pStyle w:val="TOC2"/>
        <w:tabs>
          <w:tab w:val="right" w:leader="dot" w:pos="8306"/>
        </w:tabs>
      </w:pPr>
      <w:hyperlink w:anchor="_Toc27843" w:history="1">
        <w:r>
          <w:rPr>
            <w:rFonts w:ascii="仿宋" w:eastAsia="仿宋" w:hAnsi="仿宋" w:cs="仿宋" w:hint="eastAsia"/>
            <w:lang w:eastAsia="zh-CN"/>
          </w:rPr>
          <w:t>(二)、风险应对策略</w:t>
        </w:r>
        <w:r>
          <w:tab/>
        </w:r>
        <w:r>
          <w:fldChar w:fldCharType="begin"/>
        </w:r>
        <w:r>
          <w:instrText xml:space="preserve"> PAGEREF _Toc27843 \h </w:instrText>
        </w:r>
        <w:r>
          <w:fldChar w:fldCharType="separate"/>
        </w:r>
        <w:r>
          <w:t>27</w:t>
        </w:r>
        <w:r>
          <w:fldChar w:fldCharType="end"/>
        </w:r>
      </w:hyperlink>
    </w:p>
    <w:p>
      <w:pPr>
        <w:pStyle w:val="TOC2"/>
        <w:tabs>
          <w:tab w:val="right" w:leader="dot" w:pos="8306"/>
        </w:tabs>
      </w:pPr>
      <w:hyperlink w:anchor="_Toc8669" w:history="1">
        <w:r>
          <w:rPr>
            <w:rFonts w:ascii="仿宋" w:eastAsia="仿宋" w:hAnsi="仿宋" w:cs="仿宋" w:hint="eastAsia"/>
            <w:lang w:eastAsia="zh-CN"/>
          </w:rPr>
          <w:t>(三)、风险监控与控制</w:t>
        </w:r>
        <w:r>
          <w:tab/>
        </w:r>
        <w:r>
          <w:fldChar w:fldCharType="begin"/>
        </w:r>
        <w:r>
          <w:instrText xml:space="preserve"> PAGEREF _Toc8669 \h </w:instrText>
        </w:r>
        <w:r>
          <w:fldChar w:fldCharType="separate"/>
        </w:r>
        <w:r>
          <w:t>29</w:t>
        </w:r>
        <w:r>
          <w:fldChar w:fldCharType="end"/>
        </w:r>
      </w:hyperlink>
    </w:p>
    <w:p>
      <w:pPr>
        <w:pStyle w:val="TOC1"/>
        <w:tabs>
          <w:tab w:val="right" w:leader="dot" w:pos="8306"/>
        </w:tabs>
      </w:pPr>
      <w:hyperlink w:anchor="_Toc18336" w:history="1">
        <w:r>
          <w:rPr>
            <w:rFonts w:ascii="仿宋" w:eastAsia="仿宋" w:hAnsi="仿宋" w:cs="仿宋" w:hint="eastAsia"/>
            <w:lang w:eastAsia="zh-CN"/>
          </w:rPr>
          <w:t>九、车库坡道用漆项目技术管理</w:t>
        </w:r>
        <w:r>
          <w:tab/>
        </w:r>
        <w:r>
          <w:fldChar w:fldCharType="begin"/>
        </w:r>
        <w:r>
          <w:instrText xml:space="preserve"> PAGEREF _Toc18336 \h </w:instrText>
        </w:r>
        <w:r>
          <w:fldChar w:fldCharType="separate"/>
        </w:r>
        <w:r>
          <w:t>30</w:t>
        </w:r>
        <w:r>
          <w:fldChar w:fldCharType="end"/>
        </w:r>
      </w:hyperlink>
    </w:p>
    <w:p>
      <w:pPr>
        <w:pStyle w:val="TOC2"/>
        <w:tabs>
          <w:tab w:val="right" w:leader="dot" w:pos="8306"/>
        </w:tabs>
      </w:pPr>
      <w:hyperlink w:anchor="_Toc22231" w:history="1">
        <w:r>
          <w:rPr>
            <w:rFonts w:ascii="仿宋" w:eastAsia="仿宋" w:hAnsi="仿宋" w:cs="仿宋" w:hint="eastAsia"/>
            <w:lang w:eastAsia="zh-CN"/>
          </w:rPr>
          <w:t>(一)、技术方案选用方向</w:t>
        </w:r>
        <w:r>
          <w:tab/>
        </w:r>
        <w:r>
          <w:fldChar w:fldCharType="begin"/>
        </w:r>
        <w:r>
          <w:instrText xml:space="preserve"> PAGEREF _Toc22231 \h </w:instrText>
        </w:r>
        <w:r>
          <w:fldChar w:fldCharType="separate"/>
        </w:r>
        <w:r>
          <w:t>30</w:t>
        </w:r>
        <w:r>
          <w:fldChar w:fldCharType="end"/>
        </w:r>
      </w:hyperlink>
    </w:p>
    <w:p>
      <w:pPr>
        <w:pStyle w:val="TOC2"/>
        <w:tabs>
          <w:tab w:val="right" w:leader="dot" w:pos="8306"/>
        </w:tabs>
      </w:pPr>
      <w:hyperlink w:anchor="_Toc30883" w:history="1">
        <w:r>
          <w:rPr>
            <w:rFonts w:ascii="仿宋" w:eastAsia="仿宋" w:hAnsi="仿宋" w:cs="仿宋" w:hint="eastAsia"/>
            <w:lang w:eastAsia="zh-CN"/>
          </w:rPr>
          <w:t>(二)、工艺技术方案选用原则</w:t>
        </w:r>
        <w:r>
          <w:tab/>
        </w:r>
        <w:r>
          <w:fldChar w:fldCharType="begin"/>
        </w:r>
        <w:r>
          <w:instrText xml:space="preserve"> PAGEREF _Toc30883 \h </w:instrText>
        </w:r>
        <w:r>
          <w:fldChar w:fldCharType="separate"/>
        </w:r>
        <w:r>
          <w:t>31</w:t>
        </w:r>
        <w:r>
          <w:fldChar w:fldCharType="end"/>
        </w:r>
      </w:hyperlink>
    </w:p>
    <w:p>
      <w:pPr>
        <w:pStyle w:val="TOC2"/>
        <w:tabs>
          <w:tab w:val="right" w:leader="dot" w:pos="8306"/>
        </w:tabs>
      </w:pPr>
      <w:hyperlink w:anchor="_Toc29210" w:history="1">
        <w:r>
          <w:rPr>
            <w:rFonts w:ascii="仿宋" w:eastAsia="仿宋" w:hAnsi="仿宋" w:cs="仿宋" w:hint="eastAsia"/>
            <w:lang w:eastAsia="zh-CN"/>
          </w:rPr>
          <w:t>(三)、工艺技术方案要求</w:t>
        </w:r>
        <w:r>
          <w:tab/>
        </w:r>
        <w:r>
          <w:fldChar w:fldCharType="begin"/>
        </w:r>
        <w:r>
          <w:instrText xml:space="preserve"> PAGEREF _Toc29210 \h </w:instrText>
        </w:r>
        <w:r>
          <w:fldChar w:fldCharType="separate"/>
        </w:r>
        <w:r>
          <w:t>34</w:t>
        </w:r>
        <w:r>
          <w:fldChar w:fldCharType="end"/>
        </w:r>
      </w:hyperlink>
    </w:p>
    <w:p>
      <w:pPr>
        <w:pStyle w:val="TOC1"/>
        <w:tabs>
          <w:tab w:val="right" w:leader="dot" w:pos="8306"/>
        </w:tabs>
      </w:pPr>
      <w:hyperlink w:anchor="_Toc16785" w:history="1">
        <w:r>
          <w:rPr>
            <w:rFonts w:ascii="仿宋" w:eastAsia="仿宋" w:hAnsi="仿宋" w:cs="仿宋" w:hint="eastAsia"/>
            <w:lang w:eastAsia="zh-CN"/>
          </w:rPr>
          <w:t>十、车库坡道用漆项目创新与研发</w:t>
        </w:r>
        <w:r>
          <w:tab/>
        </w:r>
        <w:r>
          <w:fldChar w:fldCharType="begin"/>
        </w:r>
        <w:r>
          <w:instrText xml:space="preserve"> PAGEREF _Toc16785 \h </w:instrText>
        </w:r>
        <w:r>
          <w:fldChar w:fldCharType="separate"/>
        </w:r>
        <w:r>
          <w:t>36</w:t>
        </w:r>
        <w:r>
          <w:fldChar w:fldCharType="end"/>
        </w:r>
      </w:hyperlink>
    </w:p>
    <w:p>
      <w:pPr>
        <w:pStyle w:val="TOC2"/>
        <w:tabs>
          <w:tab w:val="right" w:leader="dot" w:pos="8306"/>
        </w:tabs>
      </w:pPr>
      <w:hyperlink w:anchor="_Toc22083" w:history="1">
        <w:r>
          <w:rPr>
            <w:rFonts w:ascii="仿宋" w:eastAsia="仿宋" w:hAnsi="仿宋" w:cs="仿宋" w:hint="eastAsia"/>
            <w:lang w:eastAsia="zh-CN"/>
          </w:rPr>
          <w:t>(一)、创新策略与方向</w:t>
        </w:r>
        <w:r>
          <w:tab/>
        </w:r>
        <w:r>
          <w:fldChar w:fldCharType="begin"/>
        </w:r>
        <w:r>
          <w:instrText xml:space="preserve"> PAGEREF _Toc22083 \h </w:instrText>
        </w:r>
        <w:r>
          <w:fldChar w:fldCharType="separate"/>
        </w:r>
        <w:r>
          <w:t>36</w:t>
        </w:r>
        <w:r>
          <w:fldChar w:fldCharType="end"/>
        </w:r>
      </w:hyperlink>
    </w:p>
    <w:p>
      <w:pPr>
        <w:pStyle w:val="TOC2"/>
        <w:tabs>
          <w:tab w:val="right" w:leader="dot" w:pos="8306"/>
        </w:tabs>
      </w:pPr>
      <w:hyperlink w:anchor="_Toc10972" w:history="1">
        <w:r>
          <w:rPr>
            <w:rFonts w:ascii="仿宋" w:eastAsia="仿宋" w:hAnsi="仿宋" w:cs="仿宋" w:hint="eastAsia"/>
            <w:lang w:eastAsia="zh-CN"/>
          </w:rPr>
          <w:t>(二)、研发规划与投入</w:t>
        </w:r>
        <w:r>
          <w:tab/>
        </w:r>
        <w:r>
          <w:fldChar w:fldCharType="begin"/>
        </w:r>
        <w:r>
          <w:instrText xml:space="preserve"> PAGEREF _Toc10972 \h </w:instrText>
        </w:r>
        <w:r>
          <w:fldChar w:fldCharType="separate"/>
        </w:r>
        <w:r>
          <w:t>37</w:t>
        </w:r>
        <w:r>
          <w:fldChar w:fldCharType="end"/>
        </w:r>
      </w:hyperlink>
    </w:p>
    <w:p>
      <w:pPr>
        <w:pStyle w:val="TOC1"/>
        <w:tabs>
          <w:tab w:val="right" w:leader="dot" w:pos="8306"/>
        </w:tabs>
      </w:pPr>
      <w:hyperlink w:anchor="_Toc24888" w:history="1">
        <w:r>
          <w:rPr>
            <w:rFonts w:ascii="仿宋" w:eastAsia="仿宋" w:hAnsi="仿宋" w:cs="仿宋" w:hint="eastAsia"/>
            <w:lang w:eastAsia="zh-CN"/>
          </w:rPr>
          <w:t>十一、车库坡道用漆项目投资规划</w:t>
        </w:r>
        <w:r>
          <w:tab/>
        </w:r>
        <w:r>
          <w:fldChar w:fldCharType="begin"/>
        </w:r>
        <w:r>
          <w:instrText xml:space="preserve"> PAGEREF _Toc24888 \h </w:instrText>
        </w:r>
        <w:r>
          <w:fldChar w:fldCharType="separate"/>
        </w:r>
        <w:r>
          <w:t>39</w:t>
        </w:r>
        <w:r>
          <w:fldChar w:fldCharType="end"/>
        </w:r>
      </w:hyperlink>
    </w:p>
    <w:p>
      <w:pPr>
        <w:pStyle w:val="TOC2"/>
        <w:tabs>
          <w:tab w:val="right" w:leader="dot" w:pos="8306"/>
        </w:tabs>
      </w:pPr>
      <w:hyperlink w:anchor="_Toc7451" w:history="1">
        <w:r>
          <w:rPr>
            <w:rFonts w:ascii="仿宋" w:eastAsia="仿宋" w:hAnsi="仿宋" w:cs="仿宋" w:hint="eastAsia"/>
            <w:lang w:eastAsia="zh-CN"/>
          </w:rPr>
          <w:t>(一)、车库坡道用漆项目总投资估算</w:t>
        </w:r>
        <w:r>
          <w:tab/>
        </w:r>
        <w:r>
          <w:fldChar w:fldCharType="begin"/>
        </w:r>
        <w:r>
          <w:instrText xml:space="preserve"> PAGEREF _Toc7451 \h </w:instrText>
        </w:r>
        <w:r>
          <w:fldChar w:fldCharType="separate"/>
        </w:r>
        <w:r>
          <w:t>39</w:t>
        </w:r>
        <w:r>
          <w:fldChar w:fldCharType="end"/>
        </w:r>
      </w:hyperlink>
    </w:p>
    <w:p>
      <w:pPr>
        <w:pStyle w:val="TOC2"/>
        <w:tabs>
          <w:tab w:val="right" w:leader="dot" w:pos="8306"/>
        </w:tabs>
      </w:pPr>
      <w:hyperlink w:anchor="_Toc6715" w:history="1">
        <w:r>
          <w:rPr>
            <w:rFonts w:ascii="仿宋" w:eastAsia="仿宋" w:hAnsi="仿宋" w:cs="仿宋" w:hint="eastAsia"/>
            <w:lang w:eastAsia="zh-CN"/>
          </w:rPr>
          <w:t>(二)、资金筹措</w:t>
        </w:r>
        <w:r>
          <w:tab/>
        </w:r>
        <w:r>
          <w:fldChar w:fldCharType="begin"/>
        </w:r>
        <w:r>
          <w:instrText xml:space="preserve"> PAGEREF _Toc6715 \h </w:instrText>
        </w:r>
        <w:r>
          <w:fldChar w:fldCharType="separate"/>
        </w:r>
        <w:r>
          <w:t>40</w:t>
        </w:r>
        <w:r>
          <w:fldChar w:fldCharType="end"/>
        </w:r>
      </w:hyperlink>
    </w:p>
    <w:p>
      <w:pPr>
        <w:pStyle w:val="TOC1"/>
        <w:tabs>
          <w:tab w:val="right" w:leader="dot" w:pos="8306"/>
        </w:tabs>
      </w:pPr>
      <w:hyperlink w:anchor="_Toc26482" w:history="1">
        <w:r>
          <w:rPr>
            <w:rFonts w:ascii="仿宋" w:eastAsia="仿宋" w:hAnsi="仿宋" w:cs="仿宋" w:hint="eastAsia"/>
            <w:lang w:eastAsia="zh-CN"/>
          </w:rPr>
          <w:t>十二、车库坡道用漆项目计划安排</w:t>
        </w:r>
        <w:r>
          <w:tab/>
        </w:r>
        <w:r>
          <w:fldChar w:fldCharType="begin"/>
        </w:r>
        <w:r>
          <w:instrText xml:space="preserve"> PAGEREF _Toc26482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64" w:history="1">
        <w:r>
          <w:rPr>
            <w:rFonts w:ascii="仿宋" w:eastAsia="仿宋" w:hAnsi="仿宋" w:cs="仿宋" w:hint="eastAsia"/>
            <w:lang w:eastAsia="zh-CN"/>
          </w:rPr>
          <w:t>(一)、建设周期</w:t>
        </w:r>
        <w:r>
          <w:tab/>
        </w:r>
        <w:r>
          <w:fldChar w:fldCharType="begin"/>
        </w:r>
        <w:r>
          <w:instrText xml:space="preserve"> PAGEREF _Toc27964 \h </w:instrText>
        </w:r>
        <w:r>
          <w:fldChar w:fldCharType="separate"/>
        </w:r>
        <w:r>
          <w:t>41</w:t>
        </w:r>
        <w:r>
          <w:fldChar w:fldCharType="end"/>
        </w:r>
      </w:hyperlink>
    </w:p>
    <w:p>
      <w:pPr>
        <w:pStyle w:val="TOC2"/>
        <w:tabs>
          <w:tab w:val="right" w:leader="dot" w:pos="8306"/>
        </w:tabs>
      </w:pPr>
      <w:hyperlink w:anchor="_Toc8699" w:history="1">
        <w:r>
          <w:rPr>
            <w:rFonts w:ascii="仿宋" w:eastAsia="仿宋" w:hAnsi="仿宋" w:cs="仿宋" w:hint="eastAsia"/>
            <w:lang w:eastAsia="zh-CN"/>
          </w:rPr>
          <w:t>(二)、建设进度</w:t>
        </w:r>
        <w:r>
          <w:tab/>
        </w:r>
        <w:r>
          <w:fldChar w:fldCharType="begin"/>
        </w:r>
        <w:r>
          <w:instrText xml:space="preserve"> PAGEREF _Toc8699 \h </w:instrText>
        </w:r>
        <w:r>
          <w:fldChar w:fldCharType="separate"/>
        </w:r>
        <w:r>
          <w:t>42</w:t>
        </w:r>
        <w:r>
          <w:fldChar w:fldCharType="end"/>
        </w:r>
      </w:hyperlink>
    </w:p>
    <w:p>
      <w:pPr>
        <w:pStyle w:val="TOC2"/>
        <w:tabs>
          <w:tab w:val="right" w:leader="dot" w:pos="8306"/>
        </w:tabs>
      </w:pPr>
      <w:hyperlink w:anchor="_Toc17942" w:history="1">
        <w:r>
          <w:rPr>
            <w:rFonts w:ascii="仿宋" w:eastAsia="仿宋" w:hAnsi="仿宋" w:cs="仿宋" w:hint="eastAsia"/>
            <w:lang w:eastAsia="zh-CN"/>
          </w:rPr>
          <w:t>(三)、进度安排注意事项</w:t>
        </w:r>
        <w:r>
          <w:tab/>
        </w:r>
        <w:r>
          <w:fldChar w:fldCharType="begin"/>
        </w:r>
        <w:r>
          <w:instrText xml:space="preserve"> PAGEREF _Toc17942 \h </w:instrText>
        </w:r>
        <w:r>
          <w:fldChar w:fldCharType="separate"/>
        </w:r>
        <w:r>
          <w:t>43</w:t>
        </w:r>
        <w:r>
          <w:fldChar w:fldCharType="end"/>
        </w:r>
      </w:hyperlink>
    </w:p>
    <w:p>
      <w:pPr>
        <w:pStyle w:val="TOC2"/>
        <w:tabs>
          <w:tab w:val="right" w:leader="dot" w:pos="8306"/>
        </w:tabs>
      </w:pPr>
      <w:hyperlink w:anchor="_Toc5294" w:history="1">
        <w:r>
          <w:rPr>
            <w:rFonts w:ascii="仿宋" w:eastAsia="仿宋" w:hAnsi="仿宋" w:cs="仿宋" w:hint="eastAsia"/>
            <w:lang w:eastAsia="zh-CN"/>
          </w:rPr>
          <w:t>(四)、人力资源配置</w:t>
        </w:r>
        <w:r>
          <w:tab/>
        </w:r>
        <w:r>
          <w:fldChar w:fldCharType="begin"/>
        </w:r>
        <w:r>
          <w:instrText xml:space="preserve"> PAGEREF _Toc5294 \h </w:instrText>
        </w:r>
        <w:r>
          <w:fldChar w:fldCharType="separate"/>
        </w:r>
        <w:r>
          <w:t>44</w:t>
        </w:r>
        <w:r>
          <w:fldChar w:fldCharType="end"/>
        </w:r>
      </w:hyperlink>
    </w:p>
    <w:p>
      <w:pPr>
        <w:pStyle w:val="TOC1"/>
        <w:tabs>
          <w:tab w:val="right" w:leader="dot" w:pos="8306"/>
        </w:tabs>
      </w:pPr>
      <w:hyperlink w:anchor="_Toc12893" w:history="1">
        <w:r>
          <w:rPr>
            <w:rFonts w:ascii="仿宋" w:eastAsia="仿宋" w:hAnsi="仿宋" w:cs="仿宋" w:hint="eastAsia"/>
            <w:lang w:eastAsia="zh-CN"/>
          </w:rPr>
          <w:t>十三、车库坡道用漆项目治理与监督</w:t>
        </w:r>
        <w:r>
          <w:tab/>
        </w:r>
        <w:r>
          <w:fldChar w:fldCharType="begin"/>
        </w:r>
        <w:r>
          <w:instrText xml:space="preserve"> PAGEREF _Toc12893 \h </w:instrText>
        </w:r>
        <w:r>
          <w:fldChar w:fldCharType="separate"/>
        </w:r>
        <w:r>
          <w:t>45</w:t>
        </w:r>
        <w:r>
          <w:fldChar w:fldCharType="end"/>
        </w:r>
      </w:hyperlink>
    </w:p>
    <w:p>
      <w:pPr>
        <w:pStyle w:val="TOC2"/>
        <w:tabs>
          <w:tab w:val="right" w:leader="dot" w:pos="8306"/>
        </w:tabs>
      </w:pPr>
      <w:hyperlink w:anchor="_Toc20061" w:history="1">
        <w:r>
          <w:rPr>
            <w:rFonts w:ascii="仿宋" w:eastAsia="仿宋" w:hAnsi="仿宋" w:cs="仿宋" w:hint="eastAsia"/>
            <w:lang w:eastAsia="zh-CN"/>
          </w:rPr>
          <w:t>(一)、车库坡道用漆项目治理结构</w:t>
        </w:r>
        <w:r>
          <w:tab/>
        </w:r>
        <w:r>
          <w:fldChar w:fldCharType="begin"/>
        </w:r>
        <w:r>
          <w:instrText xml:space="preserve"> PAGEREF _Toc20061 \h </w:instrText>
        </w:r>
        <w:r>
          <w:fldChar w:fldCharType="separate"/>
        </w:r>
        <w:r>
          <w:t>45</w:t>
        </w:r>
        <w:r>
          <w:fldChar w:fldCharType="end"/>
        </w:r>
      </w:hyperlink>
    </w:p>
    <w:p>
      <w:pPr>
        <w:pStyle w:val="TOC2"/>
        <w:tabs>
          <w:tab w:val="right" w:leader="dot" w:pos="8306"/>
        </w:tabs>
      </w:pPr>
      <w:hyperlink w:anchor="_Toc9952" w:history="1">
        <w:r>
          <w:rPr>
            <w:rFonts w:ascii="仿宋" w:eastAsia="仿宋" w:hAnsi="仿宋" w:cs="仿宋" w:hint="eastAsia"/>
            <w:lang w:eastAsia="zh-CN"/>
          </w:rPr>
          <w:t>(二)、监督与审计</w:t>
        </w:r>
        <w:r>
          <w:tab/>
        </w:r>
        <w:r>
          <w:fldChar w:fldCharType="begin"/>
        </w:r>
        <w:r>
          <w:instrText xml:space="preserve"> PAGEREF _Toc9952 \h </w:instrText>
        </w:r>
        <w:r>
          <w:fldChar w:fldCharType="separate"/>
        </w:r>
        <w:r>
          <w:t>47</w:t>
        </w:r>
        <w:r>
          <w:fldChar w:fldCharType="end"/>
        </w:r>
      </w:hyperlink>
    </w:p>
    <w:p>
      <w:pPr>
        <w:pStyle w:val="TOC1"/>
        <w:tabs>
          <w:tab w:val="right" w:leader="dot" w:pos="8306"/>
        </w:tabs>
      </w:pPr>
      <w:hyperlink w:anchor="_Toc13504" w:history="1">
        <w:r>
          <w:rPr>
            <w:rFonts w:ascii="仿宋" w:eastAsia="仿宋" w:hAnsi="仿宋" w:cs="仿宋" w:hint="eastAsia"/>
            <w:lang w:eastAsia="zh-CN"/>
          </w:rPr>
          <w:t>十四、质量管理体系</w:t>
        </w:r>
        <w:r>
          <w:tab/>
        </w:r>
        <w:r>
          <w:fldChar w:fldCharType="begin"/>
        </w:r>
        <w:r>
          <w:instrText xml:space="preserve"> PAGEREF _Toc13504 \h </w:instrText>
        </w:r>
        <w:r>
          <w:fldChar w:fldCharType="separate"/>
        </w:r>
        <w:r>
          <w:t>48</w:t>
        </w:r>
        <w:r>
          <w:fldChar w:fldCharType="end"/>
        </w:r>
      </w:hyperlink>
    </w:p>
    <w:p>
      <w:pPr>
        <w:pStyle w:val="TOC2"/>
        <w:tabs>
          <w:tab w:val="right" w:leader="dot" w:pos="8306"/>
        </w:tabs>
      </w:pPr>
      <w:hyperlink w:anchor="_Toc11798" w:history="1">
        <w:r>
          <w:rPr>
            <w:rFonts w:ascii="仿宋" w:eastAsia="仿宋" w:hAnsi="仿宋" w:cs="仿宋" w:hint="eastAsia"/>
            <w:lang w:eastAsia="zh-CN"/>
          </w:rPr>
          <w:t>(一)、质量目标与方针</w:t>
        </w:r>
        <w:r>
          <w:tab/>
        </w:r>
        <w:r>
          <w:fldChar w:fldCharType="begin"/>
        </w:r>
        <w:r>
          <w:instrText xml:space="preserve"> PAGEREF _Toc11798 \h </w:instrText>
        </w:r>
        <w:r>
          <w:fldChar w:fldCharType="separate"/>
        </w:r>
        <w:r>
          <w:t>48</w:t>
        </w:r>
        <w:r>
          <w:fldChar w:fldCharType="end"/>
        </w:r>
      </w:hyperlink>
    </w:p>
    <w:p>
      <w:pPr>
        <w:pStyle w:val="TOC2"/>
        <w:tabs>
          <w:tab w:val="right" w:leader="dot" w:pos="8306"/>
        </w:tabs>
      </w:pPr>
      <w:hyperlink w:anchor="_Toc23970" w:history="1">
        <w:r>
          <w:rPr>
            <w:rFonts w:ascii="仿宋" w:eastAsia="仿宋" w:hAnsi="仿宋" w:cs="仿宋" w:hint="eastAsia"/>
            <w:lang w:eastAsia="zh-CN"/>
          </w:rPr>
          <w:t>(二)、质量管理责任</w:t>
        </w:r>
        <w:r>
          <w:tab/>
        </w:r>
        <w:r>
          <w:fldChar w:fldCharType="begin"/>
        </w:r>
        <w:r>
          <w:instrText xml:space="preserve"> PAGEREF _Toc23970 \h </w:instrText>
        </w:r>
        <w:r>
          <w:fldChar w:fldCharType="separate"/>
        </w:r>
        <w:r>
          <w:t>49</w:t>
        </w:r>
        <w:r>
          <w:fldChar w:fldCharType="end"/>
        </w:r>
      </w:hyperlink>
    </w:p>
    <w:p>
      <w:pPr>
        <w:pStyle w:val="TOC2"/>
        <w:tabs>
          <w:tab w:val="right" w:leader="dot" w:pos="8306"/>
        </w:tabs>
      </w:pPr>
      <w:hyperlink w:anchor="_Toc12040" w:history="1">
        <w:r>
          <w:rPr>
            <w:rFonts w:ascii="仿宋" w:eastAsia="仿宋" w:hAnsi="仿宋" w:cs="仿宋" w:hint="eastAsia"/>
            <w:lang w:eastAsia="zh-CN"/>
          </w:rPr>
          <w:t>(三)、质量管理体系文件</w:t>
        </w:r>
        <w:r>
          <w:tab/>
        </w:r>
        <w:r>
          <w:fldChar w:fldCharType="begin"/>
        </w:r>
        <w:r>
          <w:instrText xml:space="preserve"> PAGEREF _Toc12040 \h </w:instrText>
        </w:r>
        <w:r>
          <w:fldChar w:fldCharType="separate"/>
        </w:r>
        <w:r>
          <w:t>51</w:t>
        </w:r>
        <w:r>
          <w:fldChar w:fldCharType="end"/>
        </w:r>
      </w:hyperlink>
    </w:p>
    <w:p>
      <w:pPr>
        <w:pStyle w:val="TOC2"/>
        <w:tabs>
          <w:tab w:val="right" w:leader="dot" w:pos="8306"/>
        </w:tabs>
      </w:pPr>
      <w:hyperlink w:anchor="_Toc17065" w:history="1">
        <w:r>
          <w:rPr>
            <w:rFonts w:ascii="仿宋" w:eastAsia="仿宋" w:hAnsi="仿宋" w:cs="仿宋" w:hint="eastAsia"/>
            <w:lang w:eastAsia="zh-CN"/>
          </w:rPr>
          <w:t>(四)、质量培训与教育</w:t>
        </w:r>
        <w:r>
          <w:tab/>
        </w:r>
        <w:r>
          <w:fldChar w:fldCharType="begin"/>
        </w:r>
        <w:r>
          <w:instrText xml:space="preserve"> PAGEREF _Toc17065 \h </w:instrText>
        </w:r>
        <w:r>
          <w:fldChar w:fldCharType="separate"/>
        </w:r>
        <w:r>
          <w:t>53</w:t>
        </w:r>
        <w:r>
          <w:fldChar w:fldCharType="end"/>
        </w:r>
      </w:hyperlink>
    </w:p>
    <w:p>
      <w:pPr>
        <w:pStyle w:val="TOC2"/>
        <w:tabs>
          <w:tab w:val="right" w:leader="dot" w:pos="8306"/>
        </w:tabs>
      </w:pPr>
      <w:hyperlink w:anchor="_Toc14457" w:history="1">
        <w:r>
          <w:rPr>
            <w:rFonts w:ascii="仿宋" w:eastAsia="仿宋" w:hAnsi="仿宋" w:cs="仿宋" w:hint="eastAsia"/>
            <w:lang w:eastAsia="zh-CN"/>
          </w:rPr>
          <w:t>(五)、质量审核与评价</w:t>
        </w:r>
        <w:r>
          <w:tab/>
        </w:r>
        <w:r>
          <w:fldChar w:fldCharType="begin"/>
        </w:r>
        <w:r>
          <w:instrText xml:space="preserve"> PAGEREF _Toc14457 \h </w:instrText>
        </w:r>
        <w:r>
          <w:fldChar w:fldCharType="separate"/>
        </w:r>
        <w:r>
          <w:t>54</w:t>
        </w:r>
        <w:r>
          <w:fldChar w:fldCharType="end"/>
        </w:r>
      </w:hyperlink>
    </w:p>
    <w:p>
      <w:pPr>
        <w:pStyle w:val="TOC2"/>
        <w:tabs>
          <w:tab w:val="right" w:leader="dot" w:pos="8306"/>
        </w:tabs>
      </w:pPr>
      <w:hyperlink w:anchor="_Toc11359" w:history="1">
        <w:r>
          <w:rPr>
            <w:rFonts w:ascii="仿宋" w:eastAsia="仿宋" w:hAnsi="仿宋" w:cs="仿宋" w:hint="eastAsia"/>
            <w:lang w:eastAsia="zh-CN"/>
          </w:rPr>
          <w:t>(六)、不符合与纠正措施</w:t>
        </w:r>
        <w:r>
          <w:tab/>
        </w:r>
        <w:r>
          <w:fldChar w:fldCharType="begin"/>
        </w:r>
        <w:r>
          <w:instrText xml:space="preserve"> PAGEREF _Toc11359 \h </w:instrText>
        </w:r>
        <w:r>
          <w:fldChar w:fldCharType="separate"/>
        </w:r>
        <w:r>
          <w:t>55</w:t>
        </w:r>
        <w:r>
          <w:fldChar w:fldCharType="end"/>
        </w:r>
      </w:hyperlink>
    </w:p>
    <w:p>
      <w:pPr>
        <w:pStyle w:val="TOC1"/>
        <w:tabs>
          <w:tab w:val="right" w:leader="dot" w:pos="8306"/>
        </w:tabs>
      </w:pPr>
      <w:hyperlink w:anchor="_Toc23129" w:history="1">
        <w:r>
          <w:rPr>
            <w:rFonts w:ascii="仿宋" w:eastAsia="仿宋" w:hAnsi="仿宋" w:cs="仿宋" w:hint="eastAsia"/>
            <w:lang w:eastAsia="zh-CN"/>
          </w:rPr>
          <w:t>十五、车库坡道用漆项目工程方案分析</w:t>
        </w:r>
        <w:r>
          <w:tab/>
        </w:r>
        <w:r>
          <w:fldChar w:fldCharType="begin"/>
        </w:r>
        <w:r>
          <w:instrText xml:space="preserve"> PAGEREF _Toc23129 \h </w:instrText>
        </w:r>
        <w:r>
          <w:fldChar w:fldCharType="separate"/>
        </w:r>
        <w:r>
          <w:t>56</w:t>
        </w:r>
        <w:r>
          <w:fldChar w:fldCharType="end"/>
        </w:r>
      </w:hyperlink>
    </w:p>
    <w:p>
      <w:pPr>
        <w:pStyle w:val="TOC2"/>
        <w:tabs>
          <w:tab w:val="right" w:leader="dot" w:pos="8306"/>
        </w:tabs>
      </w:pPr>
      <w:hyperlink w:anchor="_Toc22104" w:history="1">
        <w:r>
          <w:rPr>
            <w:rFonts w:ascii="仿宋" w:eastAsia="仿宋" w:hAnsi="仿宋" w:cs="仿宋" w:hint="eastAsia"/>
            <w:lang w:eastAsia="zh-CN"/>
          </w:rPr>
          <w:t>(一)、建筑工程设计原则</w:t>
        </w:r>
        <w:r>
          <w:tab/>
        </w:r>
        <w:r>
          <w:fldChar w:fldCharType="begin"/>
        </w:r>
        <w:r>
          <w:instrText xml:space="preserve"> PAGEREF _Toc22104 \h </w:instrText>
        </w:r>
        <w:r>
          <w:fldChar w:fldCharType="separate"/>
        </w:r>
        <w:r>
          <w:t>56</w:t>
        </w:r>
        <w:r>
          <w:fldChar w:fldCharType="end"/>
        </w:r>
      </w:hyperlink>
    </w:p>
    <w:p>
      <w:pPr>
        <w:pStyle w:val="TOC2"/>
        <w:tabs>
          <w:tab w:val="right" w:leader="dot" w:pos="8306"/>
        </w:tabs>
      </w:pPr>
      <w:hyperlink w:anchor="_Toc10182" w:history="1">
        <w:r>
          <w:rPr>
            <w:rFonts w:ascii="仿宋" w:eastAsia="仿宋" w:hAnsi="仿宋" w:cs="仿宋" w:hint="eastAsia"/>
            <w:lang w:eastAsia="zh-CN"/>
          </w:rPr>
          <w:t>(二)、土建工程建设指标</w:t>
        </w:r>
        <w:r>
          <w:tab/>
        </w:r>
        <w:r>
          <w:fldChar w:fldCharType="begin"/>
        </w:r>
        <w:r>
          <w:instrText xml:space="preserve"> PAGEREF _Toc10182 \h </w:instrText>
        </w:r>
        <w:r>
          <w:fldChar w:fldCharType="separate"/>
        </w:r>
        <w:r>
          <w:t>59</w:t>
        </w:r>
        <w:r>
          <w:fldChar w:fldCharType="end"/>
        </w:r>
      </w:hyperlink>
    </w:p>
    <w:p>
      <w:pPr>
        <w:pStyle w:val="TOC1"/>
        <w:tabs>
          <w:tab w:val="right" w:leader="dot" w:pos="8306"/>
        </w:tabs>
      </w:pPr>
      <w:hyperlink w:anchor="_Toc7593" w:history="1">
        <w:r>
          <w:rPr>
            <w:rFonts w:ascii="仿宋" w:eastAsia="仿宋" w:hAnsi="仿宋" w:cs="仿宋" w:hint="eastAsia"/>
            <w:lang w:eastAsia="zh-CN"/>
          </w:rPr>
          <w:t>十六、营销与推广策略</w:t>
        </w:r>
        <w:r>
          <w:tab/>
        </w:r>
        <w:r>
          <w:fldChar w:fldCharType="begin"/>
        </w:r>
        <w:r>
          <w:instrText xml:space="preserve"> PAGEREF _Toc7593 \h </w:instrText>
        </w:r>
        <w:r>
          <w:fldChar w:fldCharType="separate"/>
        </w:r>
        <w:r>
          <w:t>61</w:t>
        </w:r>
        <w:r>
          <w:fldChar w:fldCharType="end"/>
        </w:r>
      </w:hyperlink>
    </w:p>
    <w:p>
      <w:pPr>
        <w:pStyle w:val="TOC2"/>
        <w:tabs>
          <w:tab w:val="right" w:leader="dot" w:pos="8306"/>
        </w:tabs>
      </w:pPr>
      <w:hyperlink w:anchor="_Toc3627" w:history="1">
        <w:r>
          <w:rPr>
            <w:rFonts w:ascii="仿宋" w:eastAsia="仿宋" w:hAnsi="仿宋" w:cs="仿宋" w:hint="eastAsia"/>
            <w:lang w:eastAsia="zh-CN"/>
          </w:rPr>
          <w:t>(一)、产品/服务定位与特点</w:t>
        </w:r>
        <w:r>
          <w:tab/>
        </w:r>
        <w:r>
          <w:fldChar w:fldCharType="begin"/>
        </w:r>
        <w:r>
          <w:instrText xml:space="preserve"> PAGEREF _Toc3627 \h </w:instrText>
        </w:r>
        <w:r>
          <w:fldChar w:fldCharType="separate"/>
        </w:r>
        <w:r>
          <w:t>61</w:t>
        </w:r>
        <w:r>
          <w:fldChar w:fldCharType="end"/>
        </w:r>
      </w:hyperlink>
    </w:p>
    <w:p>
      <w:pPr>
        <w:pStyle w:val="TOC2"/>
        <w:tabs>
          <w:tab w:val="right" w:leader="dot" w:pos="8306"/>
        </w:tabs>
      </w:pPr>
      <w:hyperlink w:anchor="_Toc21523" w:history="1">
        <w:r>
          <w:rPr>
            <w:rFonts w:ascii="仿宋" w:eastAsia="仿宋" w:hAnsi="仿宋" w:cs="仿宋" w:hint="eastAsia"/>
            <w:lang w:eastAsia="zh-CN"/>
          </w:rPr>
          <w:t>(二)、市场定位与竞争分析</w:t>
        </w:r>
        <w:r>
          <w:tab/>
        </w:r>
        <w:r>
          <w:fldChar w:fldCharType="begin"/>
        </w:r>
        <w:r>
          <w:instrText xml:space="preserve"> PAGEREF _Toc21523 \h </w:instrText>
        </w:r>
        <w:r>
          <w:fldChar w:fldCharType="separate"/>
        </w:r>
        <w:r>
          <w:t>62</w:t>
        </w:r>
        <w:r>
          <w:fldChar w:fldCharType="end"/>
        </w:r>
      </w:hyperlink>
    </w:p>
    <w:p>
      <w:pPr>
        <w:pStyle w:val="TOC2"/>
        <w:tabs>
          <w:tab w:val="right" w:leader="dot" w:pos="8306"/>
        </w:tabs>
      </w:pPr>
      <w:hyperlink w:anchor="_Toc21052" w:history="1">
        <w:r>
          <w:rPr>
            <w:rFonts w:ascii="仿宋" w:eastAsia="仿宋" w:hAnsi="仿宋" w:cs="仿宋" w:hint="eastAsia"/>
            <w:lang w:eastAsia="zh-CN"/>
          </w:rPr>
          <w:t>(三)、营销渠道与策略</w:t>
        </w:r>
        <w:r>
          <w:tab/>
        </w:r>
        <w:r>
          <w:fldChar w:fldCharType="begin"/>
        </w:r>
        <w:r>
          <w:instrText xml:space="preserve"> PAGEREF _Toc21052 \h </w:instrText>
        </w:r>
        <w:r>
          <w:fldChar w:fldCharType="separate"/>
        </w:r>
        <w:r>
          <w:t>64</w:t>
        </w:r>
        <w:r>
          <w:fldChar w:fldCharType="end"/>
        </w:r>
      </w:hyperlink>
    </w:p>
    <w:p>
      <w:pPr>
        <w:pStyle w:val="TOC2"/>
        <w:tabs>
          <w:tab w:val="right" w:leader="dot" w:pos="8306"/>
        </w:tabs>
      </w:pPr>
      <w:hyperlink w:anchor="_Toc26000" w:history="1">
        <w:r>
          <w:rPr>
            <w:rFonts w:ascii="仿宋" w:eastAsia="仿宋" w:hAnsi="仿宋" w:cs="仿宋" w:hint="eastAsia"/>
            <w:lang w:eastAsia="zh-CN"/>
          </w:rPr>
          <w:t>(四)、推广与宣传活动</w:t>
        </w:r>
        <w:r>
          <w:tab/>
        </w:r>
        <w:r>
          <w:fldChar w:fldCharType="begin"/>
        </w:r>
        <w:r>
          <w:instrText xml:space="preserve"> PAGEREF _Toc26000 \h </w:instrText>
        </w:r>
        <w:r>
          <w:fldChar w:fldCharType="separate"/>
        </w:r>
        <w:r>
          <w:t>65</w:t>
        </w:r>
        <w:r>
          <w:fldChar w:fldCharType="end"/>
        </w:r>
      </w:hyperlink>
    </w:p>
    <w:p>
      <w:pPr>
        <w:pStyle w:val="TOC1"/>
        <w:tabs>
          <w:tab w:val="right" w:leader="dot" w:pos="8306"/>
        </w:tabs>
      </w:pPr>
      <w:hyperlink w:anchor="_Toc18907" w:history="1">
        <w:r>
          <w:rPr>
            <w:rFonts w:ascii="仿宋" w:eastAsia="仿宋" w:hAnsi="仿宋" w:cs="仿宋" w:hint="eastAsia"/>
            <w:lang w:eastAsia="zh-CN"/>
          </w:rPr>
          <w:t>十七、供应链管理</w:t>
        </w:r>
        <w:r>
          <w:tab/>
        </w:r>
        <w:r>
          <w:fldChar w:fldCharType="begin"/>
        </w:r>
        <w:r>
          <w:instrText xml:space="preserve"> PAGEREF _Toc18907 \h </w:instrText>
        </w:r>
        <w:r>
          <w:fldChar w:fldCharType="separate"/>
        </w:r>
        <w:r>
          <w:t>70</w:t>
        </w:r>
        <w:r>
          <w:fldChar w:fldCharType="end"/>
        </w:r>
      </w:hyperlink>
    </w:p>
    <w:p>
      <w:pPr>
        <w:pStyle w:val="TOC2"/>
        <w:tabs>
          <w:tab w:val="right" w:leader="dot" w:pos="8306"/>
        </w:tabs>
      </w:pPr>
      <w:hyperlink w:anchor="_Toc11033" w:history="1">
        <w:r>
          <w:rPr>
            <w:rFonts w:ascii="仿宋" w:eastAsia="仿宋" w:hAnsi="仿宋" w:cs="仿宋" w:hint="eastAsia"/>
            <w:lang w:eastAsia="zh-CN"/>
          </w:rPr>
          <w:t>(一)、供应链战略规划</w:t>
        </w:r>
        <w:r>
          <w:tab/>
        </w:r>
        <w:r>
          <w:fldChar w:fldCharType="begin"/>
        </w:r>
        <w:r>
          <w:instrText xml:space="preserve"> PAGEREF _Toc11033 \h </w:instrText>
        </w:r>
        <w:r>
          <w:fldChar w:fldCharType="separate"/>
        </w:r>
        <w:r>
          <w:t>70</w:t>
        </w:r>
        <w:r>
          <w:fldChar w:fldCharType="end"/>
        </w:r>
      </w:hyperlink>
    </w:p>
    <w:p>
      <w:pPr>
        <w:pStyle w:val="TOC2"/>
        <w:tabs>
          <w:tab w:val="right" w:leader="dot" w:pos="8306"/>
        </w:tabs>
      </w:pPr>
      <w:hyperlink w:anchor="_Toc25135" w:history="1">
        <w:r>
          <w:rPr>
            <w:rFonts w:ascii="仿宋" w:eastAsia="仿宋" w:hAnsi="仿宋" w:cs="仿宋" w:hint="eastAsia"/>
            <w:lang w:eastAsia="zh-CN"/>
          </w:rPr>
          <w:t>(二)、供应商选择与合作</w:t>
        </w:r>
        <w:r>
          <w:tab/>
        </w:r>
        <w:r>
          <w:fldChar w:fldCharType="begin"/>
        </w:r>
        <w:r>
          <w:instrText xml:space="preserve"> PAGEREF _Toc25135 \h </w:instrText>
        </w:r>
        <w:r>
          <w:fldChar w:fldCharType="separate"/>
        </w:r>
        <w:r>
          <w:t>72</w:t>
        </w:r>
        <w:r>
          <w:fldChar w:fldCharType="end"/>
        </w:r>
      </w:hyperlink>
    </w:p>
    <w:p>
      <w:pPr>
        <w:pStyle w:val="TOC2"/>
        <w:tabs>
          <w:tab w:val="right" w:leader="dot" w:pos="8306"/>
        </w:tabs>
      </w:pPr>
      <w:hyperlink w:anchor="_Toc23785" w:history="1">
        <w:r>
          <w:rPr>
            <w:rFonts w:ascii="仿宋" w:eastAsia="仿宋" w:hAnsi="仿宋" w:cs="仿宋" w:hint="eastAsia"/>
            <w:lang w:eastAsia="zh-CN"/>
          </w:rPr>
          <w:t>(三)、物流与库存管理</w:t>
        </w:r>
        <w:r>
          <w:tab/>
        </w:r>
        <w:r>
          <w:fldChar w:fldCharType="begin"/>
        </w:r>
        <w:r>
          <w:instrText xml:space="preserve"> PAGEREF _Toc23785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4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2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的技术管理特点体现在其创新导向。通过引入最先进的技术趋势和解决方案，车库坡道用漆项目致力于提升科技含量、提高质量和效率水平。这意味着我们将采用最新的工具和方法，确保车库坡道用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车库坡道用漆项目技术管理的显著特征。通过整合不同领域的技术资源，我们实现了跨学科的协同工作。这有助于优化技术架构，提高整体效能。此外，整合性策略还促进了不同技术团队之间的紧密沟通和高效合作，确保车库坡道用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车库坡道用漆项目所采用的技术。通过不断优化技术方案，车库坡道用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车库坡道用漆项目团队将在车库坡道用漆项目初期识别可能的技术风险，并采取相应的预防和应对措施。通过建立健全的风险评估机制，车库坡道用漆项目能够在实施过程中及时发现并解决潜在的技术问题，保障车库坡道用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车库坡道用漆项目中，技术将成为车库坡道用漆项目成功的有力支持。这一深度剖析揭示了技术管理在车库坡道用漆项目实施中的关键作用，为车库坡道用漆项目的技术基础奠定了坚实的基础。</w:t>
      </w:r>
    </w:p>
    <w:p>
      <w:pPr>
        <w:pStyle w:val="Heading2"/>
        <w:ind w:firstLine="560" w:firstLineChars="200"/>
        <w:rPr>
          <w:rFonts w:ascii="仿宋" w:eastAsia="仿宋" w:hAnsi="仿宋" w:cs="仿宋" w:hint="eastAsia"/>
          <w:sz w:val="28"/>
          <w:lang w:eastAsia="zh-CN"/>
        </w:rPr>
      </w:pPr>
      <w:bookmarkStart w:id="4" w:name="_Toc11716"/>
      <w:r>
        <w:rPr>
          <w:rFonts w:ascii="仿宋" w:eastAsia="仿宋" w:hAnsi="仿宋" w:cs="仿宋" w:hint="eastAsia"/>
          <w:sz w:val="28"/>
          <w:lang w:eastAsia="zh-CN"/>
        </w:rPr>
        <w:t>(二)、车库坡道用漆项目工艺技术设计方案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车库坡道用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车库坡道用漆项目将严格按照相关行业规范要求进行组织。通过有效控制产品质量，车库坡道用漆项目将致力于为顾客提供优质的车库坡道用漆项目产品和良好的服务。这体现了车库坡道用漆项目对于生产活动合规性和质量标准的高度重视，为车库坡道用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车库坡道用漆项目注重生态效益和清洁生产原则。车库坡道用漆项目建设将紧密结合地方特色经济发展，与社会经济发展规划和区域环境保护规划方案相协调一致。通过与当地区域自然生态系统的结合，车库坡道用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车库坡道用漆项目产品具有多样化的客户需求和个性化的特点。因此，车库坡道用漆项目产品规格品种多样，且单批生产数量较小。为满足这一特点，车库坡道用漆项目承办单位将建设先进的柔性制造生产线。通过广泛应用柔性制造技术，车库坡道用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车库坡道用漆项目采用的技术具有较高的技术含量和自动化水平，处于国内先进水平。这一技术选用不仅体现了对生产效率、质量和环境友好性的高标准要求，同时为车库坡道用漆项目的可持续发展奠定了坚实的基础。</w:t>
      </w:r>
    </w:p>
    <w:p>
      <w:pPr>
        <w:pStyle w:val="Heading2"/>
        <w:ind w:firstLine="560" w:firstLineChars="200"/>
        <w:rPr>
          <w:rFonts w:ascii="仿宋" w:eastAsia="仿宋" w:hAnsi="仿宋" w:cs="仿宋" w:hint="eastAsia"/>
          <w:sz w:val="28"/>
          <w:lang w:eastAsia="zh-CN"/>
        </w:rPr>
      </w:pPr>
      <w:bookmarkStart w:id="5" w:name="_Toc212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为确保车库坡道用漆项目的高效生产和技术实施，我们制定了一套精心设计的设备选型方案，以满足车库坡道用漆项目生产、质量和环保的要求。该方案的主要特点如下：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车库坡道用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针对车库坡道用漆项目产品的多样性和小批量生产的特点，我们将建设柔性制造生产线。通过在设备选型中考虑柔性制造技术，可以灵活应对不同产品规格和生产需求，实现生产线的高度灵活性和适应性。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253"/>
      <w:r>
        <w:rPr>
          <w:rFonts w:ascii="仿宋" w:eastAsia="仿宋" w:hAnsi="仿宋" w:cs="仿宋" w:hint="eastAsia"/>
          <w:sz w:val="28"/>
          <w:lang w:eastAsia="zh-CN"/>
        </w:rPr>
        <w:t>二、车库坡道用漆项目绩效评估</w:t>
      </w:r>
      <w:bookmarkEnd w:id="6"/>
    </w:p>
    <w:p>
      <w:pPr>
        <w:pStyle w:val="Heading2"/>
        <w:rPr>
          <w:rFonts w:ascii="仿宋" w:eastAsia="仿宋" w:hAnsi="仿宋" w:cs="仿宋" w:hint="eastAsia"/>
          <w:lang w:eastAsia="zh-CN"/>
        </w:rPr>
      </w:pPr>
      <w:bookmarkStart w:id="7" w:name="_Toc187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车库坡道用漆项目中，我们设计了一套全面的绩效评估指标，以确保车库坡道用漆项目的可控和成功交付。这些指标跨足车库坡道用漆项目目标、成本、进度和质量等多个维度，为我们提供了全面洞察车库坡道用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目标达成率是我们关注的首要指标。我们设定了明确的目标，并通过定期监测和评估，迅速发现并应对潜在的目标偏差。这为车库坡道用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成本绩效是另一个核心关注点。通过实际成本与预算成本的对比分析，我们深入了解成本差异的原因，及时调整资源分配，保持车库坡道用漆项目在经济效益方面的合理水平。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进度作为关键的绩效指标之一，得到了精心的关注。我们制定了详细的车库坡道用漆项目进度计划，并设立了进度符合度指标，确保实际进度与计划进度保持一致。这使我们能够快速发现和解决潜在的进度问题，保持车库坡道用漆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车库坡道用漆项目绩效的不可或缺的一环。我们引入了一系列的质量标准和客户满意度指标，以确保车库坡道用漆项目交付的成果在质量上达到或超越预期水平。通过持续监测这些指标，我们努力提升车库坡道用漆项目整体质量水平，为车库坡道用漆项目的成功交付提供有力保障。通过这些科学且全面的绩效评估，我们能够更好地引导车库坡道用漆项目的持续改进，确保车库坡道用漆项目目标的顺利达成。</w:t>
      </w:r>
    </w:p>
    <w:p>
      <w:pPr>
        <w:pStyle w:val="Heading2"/>
        <w:ind w:firstLine="560" w:firstLineChars="200"/>
        <w:rPr>
          <w:rFonts w:ascii="仿宋" w:eastAsia="仿宋" w:hAnsi="仿宋" w:cs="仿宋" w:hint="eastAsia"/>
          <w:sz w:val="28"/>
          <w:lang w:eastAsia="zh-CN"/>
        </w:rPr>
      </w:pPr>
      <w:bookmarkStart w:id="8" w:name="_Toc67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绩效评估是车库坡道用漆项目中的关键环节，为确保车库坡道用漆项目达到预期目标，我们采用了多层次、多维度的绩效评估方法。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车库坡道用漆项目的战略目标对齐，确保每个决策和行动都与车库坡道用漆项目整体目标保持一致。团队会定期召开战略对齐会议，审视当前工作与车库坡道用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车库坡道用漆项目进度、质量、成本和风险等方面。这些指标通过数据收集和分析，为车库坡道用漆项目管理团队提供了客观的评估依据。例如，我们通过车库坡道用漆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绩效评估不仅仅停留在车库坡道用漆项目内部，还考虑了车库坡道用漆项目对外部环境的影响。我们定期进行干系人满意度调查，以了解各利益相关方对车库坡道用漆项目的期望和满意度，并及时做出调整。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这种多层次、多角度的绩效评估方法，使得我们能够全面了解车库坡道用漆项目的运行状态，及时做出调整，确保车库坡道用漆项目在不断变化的环境中保持稳健前行。</w:t>
      </w:r>
    </w:p>
    <w:p>
      <w:pPr>
        <w:pStyle w:val="Heading2"/>
        <w:ind w:firstLine="560" w:firstLineChars="200"/>
        <w:rPr>
          <w:rFonts w:ascii="仿宋" w:eastAsia="仿宋" w:hAnsi="仿宋" w:cs="仿宋" w:hint="eastAsia"/>
          <w:sz w:val="28"/>
          <w:lang w:eastAsia="zh-CN"/>
        </w:rPr>
      </w:pPr>
      <w:bookmarkStart w:id="9" w:name="_Toc177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为了确保车库坡道用漆项目的有效管理和不断优化，我们采用了精心设计的绩效评估周期。这个周期旨在实现灵活、实时和全面的评估，以适应车库坡道用漆项目执行中的各种挑战。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车库坡道用漆项目的不同需求，分为短期、中期和长期。短期评估关注每个迭代或工作周期，以及时发现和解决当前任务中的问题。中期评估涵盖几个迭代，深入了解整体车库坡道用漆项目的趋势和性能。长期评估则着眼于整个车库坡道用漆项目阶段，确保车库坡道用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车库坡道用漆项目管理工具和协作平台，团队成员能够随时更新和分享车库坡道用漆项目数据。这种实时性的反馈机制使我们能够及时察觉潜在问题，快速调整，保持车库坡道用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车库坡道用漆项目的决策制定密不可分。每个周期的车库坡道用漆项目回顾会议成为集体总结经验、识别问题深层次原因并找到创新解决方案的平台。这种定期的反思与调整机制使车库坡道用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6861"/>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3154"/>
      <w:r>
        <w:rPr>
          <w:rFonts w:ascii="仿宋" w:eastAsia="仿宋" w:hAnsi="仿宋" w:cs="仿宋" w:hint="eastAsia"/>
          <w:lang w:eastAsia="zh-CN"/>
        </w:rPr>
        <w:t>(一)、车库坡道用漆行业分析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行业一直以来都是市场的关注焦点。行业内的发展趋势、竞争态势以及潜在机会都对车库坡道用漆项目的推进产生深远的影响。通过深入研究行业的整体概貌，我们将更好地理解行业的核心特征，为车库坡道用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库坡道用漆行业，技术一直是推动创新和发展的关键因素。我们将对当前技术趋势进行详尽分析，包括但不限于人工智能、大数据应用、先进制造技术等。这有助于车库坡道用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车库坡道用漆项目成功的基础。我们将对主要竞争对手进行深入研究，包括其市场份额、产品特点、市场定位等。通过全面了解竞争对手的优势和劣势，车库坡道用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452"/>
      <w:r>
        <w:rPr>
          <w:rFonts w:ascii="仿宋" w:eastAsia="仿宋" w:hAnsi="仿宋" w:cs="仿宋" w:hint="eastAsia"/>
          <w:sz w:val="28"/>
          <w:lang w:eastAsia="zh-CN"/>
        </w:rPr>
        <w:t>(二)、车库坡道用漆市场分析预测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车库坡道用漆市场未来的增长趋势。这包括市场的整体规模、各细分领域的发展趋势等。车库坡道用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车库坡道用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车库坡道用漆项目实施过程中需要充分考虑的因素。我们将对市场风险进行全面评估，包括但不限于政策法规风险、市场竞争风险、技术变革风险等。通过对潜在风险的深入分析，车库坡道用漆项目可以制定相应的风险缓解策略，降低不确定性对车库坡道用漆项目的影响。</w:t>
      </w:r>
    </w:p>
    <w:p>
      <w:pPr>
        <w:pStyle w:val="Heading1"/>
        <w:ind w:firstLine="560" w:firstLineChars="200"/>
        <w:rPr>
          <w:rFonts w:ascii="仿宋" w:eastAsia="仿宋" w:hAnsi="仿宋" w:cs="仿宋" w:hint="eastAsia"/>
          <w:sz w:val="28"/>
          <w:lang w:eastAsia="zh-CN"/>
        </w:rPr>
      </w:pPr>
      <w:bookmarkStart w:id="13" w:name="_Toc4379"/>
      <w:r>
        <w:rPr>
          <w:rFonts w:ascii="仿宋" w:eastAsia="仿宋" w:hAnsi="仿宋" w:cs="仿宋" w:hint="eastAsia"/>
          <w:sz w:val="28"/>
          <w:lang w:eastAsia="zh-CN"/>
        </w:rPr>
        <w:t>四、车库坡道用漆项目可持续发展</w:t>
      </w:r>
      <w:bookmarkEnd w:id="13"/>
    </w:p>
    <w:p>
      <w:pPr>
        <w:pStyle w:val="Heading2"/>
        <w:rPr>
          <w:rFonts w:ascii="仿宋" w:eastAsia="仿宋" w:hAnsi="仿宋" w:cs="仿宋" w:hint="eastAsia"/>
          <w:lang w:eastAsia="zh-CN"/>
        </w:rPr>
      </w:pPr>
      <w:bookmarkStart w:id="14" w:name="_Toc2416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库坡道用漆项目中，车库坡道用漆项目团队着眼于未来，明确了可持续发展的战略方向。制定的具体可持续发展目标包括降低资源使用、采用环保技术、最大化社会效益等。这一步骤不仅有助于车库坡道用漆项目在环保和社会责任方面达到最高标准，也为未来提供了明确的指引，确保车库坡道用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可持续实践的融入车库坡道用漆项目管理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车库坡道用漆项目管理周期。从车库坡道用漆项目规划开始，车库坡道用漆项目团队就考虑了环境和社会的因素。在执行阶段，车库坡道用漆项目团队积极推动绿色技术的应用，优化资源利用。此外，关注员工的社会责任，通过培训和沟通活动提高员工对可持续发展的认知，使他们能够在日常工作中践行可持续实践。这些举措不仅为车库坡道用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11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扎根于车库坡道用漆项目的可持续发展理念，我们深信环保与社会责任是车库坡道用漆项目成功的关键支柱。在车库坡道用漆项目的每一步，我们都致力于通过创新和实践，履行对环境和社会的坚定责任。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团队通过引入先进的环保技术、建立高效的废物处理系统以及推动能源节约措施，积极履行环保责任。定期的环保监测和评估确保车库坡道用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不仅致力于自身可持续发展，还注重对社会的回馈。通过支持社区车库坡道用漆项目、参与慈善事业、提供培训机会等方式，车库坡道用漆项目积极履行社会责任。与当地社区建立积极互动，关注员工的工作与生活平衡，以及员工的身心健康，是车库坡道用漆项目在社会责任层面的关键举措。这样的实践不仅增强了车库坡道用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1938"/>
      <w:r>
        <w:rPr>
          <w:rFonts w:ascii="仿宋" w:eastAsia="仿宋" w:hAnsi="仿宋" w:cs="仿宋" w:hint="eastAsia"/>
          <w:sz w:val="28"/>
          <w:lang w:eastAsia="zh-CN"/>
        </w:rPr>
        <w:t>五、车库坡道用漆项目建设背景及必要性分析</w:t>
      </w:r>
      <w:bookmarkEnd w:id="16"/>
    </w:p>
    <w:p>
      <w:pPr>
        <w:pStyle w:val="Heading2"/>
        <w:rPr>
          <w:rFonts w:ascii="仿宋" w:eastAsia="仿宋" w:hAnsi="仿宋" w:cs="仿宋" w:hint="eastAsia"/>
          <w:lang w:eastAsia="zh-CN"/>
        </w:rPr>
      </w:pPr>
      <w:bookmarkStart w:id="17" w:name="_Toc22968"/>
      <w:r>
        <w:rPr>
          <w:rFonts w:ascii="仿宋" w:eastAsia="仿宋" w:hAnsi="仿宋" w:cs="仿宋" w:hint="eastAsia"/>
          <w:lang w:eastAsia="zh-CN"/>
        </w:rPr>
        <w:t>(一)、车库坡道用漆项目背景分析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车库坡道用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车库坡道用漆项目在这个潮流中的定位。同时，我们将关注行业内涌现的新兴机遇，以便车库坡道用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车库坡道用漆项目提供了强大的发展动力。我们将聚焦于行业内最新的技术发展趋势，包括但不限于人工智能、大数据分析、物联网等领域。通过深度的技术研究，我们将确保车库坡道用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车库坡道用漆项目发展的源泉。我们将投入更多的精力对市场需求进行深入剖析，超越表面的需求，深入挖掘潜在的市场痛点和机遇。通过对市场需求的细致了解，车库坡道用漆项目将更有针对性地设计解决方案，满足市场的多样化需求，从而更好地促进车库坡道用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车库坡道用漆项目战略至关重要。我们将对竞争态势进行更为深入的分析，包括但不限于市场份额、产品特点、客户满意度等多个维度。通过深度的竞争分析，车库坡道用漆项目将能够更准确地把握市场脉搏，制定具有竞争力的车库坡道用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车库坡道用漆项目的发展具有直接的影响。我们将进行更为全面的法规和政策分析，了解行业发展中的潜在法律风险和合规挑战。通过充分了解和遵守相关法规，车库坡道用漆项目将确保在法律框架内合法合规运营，为车库坡道用漆项目的稳健发展提供有力支持。</w:t>
      </w:r>
    </w:p>
    <w:p>
      <w:pPr>
        <w:pStyle w:val="Heading2"/>
        <w:ind w:firstLine="560" w:firstLineChars="200"/>
        <w:rPr>
          <w:rFonts w:ascii="仿宋" w:eastAsia="仿宋" w:hAnsi="仿宋" w:cs="仿宋" w:hint="eastAsia"/>
          <w:sz w:val="28"/>
          <w:lang w:eastAsia="zh-CN"/>
        </w:rPr>
      </w:pPr>
      <w:bookmarkStart w:id="18" w:name="_Toc8535"/>
      <w:r>
        <w:rPr>
          <w:rFonts w:ascii="仿宋" w:eastAsia="仿宋" w:hAnsi="仿宋" w:cs="仿宋" w:hint="eastAsia"/>
          <w:sz w:val="28"/>
          <w:lang w:eastAsia="zh-CN"/>
        </w:rPr>
        <w:t>(二)、车库坡道用漆项目建设必要性分析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建设的迫切性源于对行业发展趋势的深刻洞察。我们正处于一个行业变革的时代，科技创新、数字化转型成为企业发展的关键动力。车库坡道用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车库坡道用漆项目建设不仅仅是为了跟上潮流，更是为了通过技术创新推动企业的持续发展。通过引入先进的技术和解决方案，车库坡道用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车库坡道用漆项目的建设成为必然选择，通过提高产品质量、拓展服务领域，从而在竞争中获得更多的机会。车库坡道用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车库坡道用漆项目建设的必要性体现在对客户需求更精准的满足。通过车库坡道用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建设的背后是对企业持续创新的追求。只有通过不断创新，企业才能在竞争中立于不败之地。车库坡道用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3399"/>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3595"/>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https://d.book118.com/395302022011011124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BB4F22"/>
    <w:rsid w:val="4EBB4F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30202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2024-03-04T05:04:00Z</dcterms:created>
  <dcterms:modified xsi:type="dcterms:W3CDTF">2024-03-04T05:04:24Z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CB18DF2E35C94303B8A488B7B33E6F27_11</vt:lpwstr>
  </property>
  <property fmtid="{D5CDD505-2E9C-101B-9397-08002B2CF9AE}" pid="3" name="KSOProductBuildVer">
    <vt:lpwstr>2052-12.1.0.16388</vt:lpwstr>
  </property>
</Properties>
</file>