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高压泵行业员工职业发展规划与管理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06" w:history="1">
        <w:r>
          <w:rPr>
            <w:rFonts w:ascii="仿宋" w:eastAsia="仿宋" w:hAnsi="仿宋" w:cs="仿宋" w:hint="eastAsia"/>
            <w:lang w:eastAsia="zh-CN"/>
          </w:rPr>
          <w:t>概论</w:t>
        </w:r>
        <w:r>
          <w:tab/>
        </w:r>
        <w:r>
          <w:fldChar w:fldCharType="begin"/>
        </w:r>
        <w:r>
          <w:instrText xml:space="preserve"> PAGEREF _Toc3806 \h </w:instrText>
        </w:r>
        <w:r>
          <w:fldChar w:fldCharType="separate"/>
        </w:r>
        <w:r>
          <w:t>3</w:t>
        </w:r>
        <w:r>
          <w:fldChar w:fldCharType="end"/>
        </w:r>
      </w:hyperlink>
    </w:p>
    <w:p>
      <w:pPr>
        <w:pStyle w:val="TOC1"/>
        <w:tabs>
          <w:tab w:val="right" w:leader="dot" w:pos="8306"/>
        </w:tabs>
      </w:pPr>
      <w:hyperlink w:anchor="_Toc24670" w:history="1">
        <w:r>
          <w:rPr>
            <w:rFonts w:ascii="仿宋" w:eastAsia="仿宋" w:hAnsi="仿宋" w:cs="仿宋" w:hint="eastAsia"/>
            <w:lang w:eastAsia="zh-CN"/>
          </w:rPr>
          <w:t>一、第八章员工绩效管理</w:t>
        </w:r>
        <w:r>
          <w:tab/>
        </w:r>
        <w:r>
          <w:fldChar w:fldCharType="begin"/>
        </w:r>
        <w:r>
          <w:instrText xml:space="preserve"> PAGEREF _Toc24670 \h </w:instrText>
        </w:r>
        <w:r>
          <w:fldChar w:fldCharType="separate"/>
        </w:r>
        <w:r>
          <w:t>3</w:t>
        </w:r>
        <w:r>
          <w:fldChar w:fldCharType="end"/>
        </w:r>
      </w:hyperlink>
    </w:p>
    <w:p>
      <w:pPr>
        <w:pStyle w:val="TOC2"/>
        <w:tabs>
          <w:tab w:val="right" w:leader="dot" w:pos="8306"/>
        </w:tabs>
      </w:pPr>
      <w:hyperlink w:anchor="_Toc32012" w:history="1">
        <w:r>
          <w:rPr>
            <w:rFonts w:ascii="仿宋" w:eastAsia="仿宋" w:hAnsi="仿宋" w:cs="仿宋" w:hint="eastAsia"/>
            <w:lang w:eastAsia="zh-CN"/>
          </w:rPr>
          <w:t>(一)、绩效评估体系建立</w:t>
        </w:r>
        <w:r>
          <w:tab/>
        </w:r>
        <w:r>
          <w:fldChar w:fldCharType="begin"/>
        </w:r>
        <w:r>
          <w:instrText xml:space="preserve"> PAGEREF _Toc32012 \h </w:instrText>
        </w:r>
        <w:r>
          <w:fldChar w:fldCharType="separate"/>
        </w:r>
        <w:r>
          <w:t>3</w:t>
        </w:r>
        <w:r>
          <w:fldChar w:fldCharType="end"/>
        </w:r>
      </w:hyperlink>
    </w:p>
    <w:p>
      <w:pPr>
        <w:pStyle w:val="TOC2"/>
        <w:tabs>
          <w:tab w:val="right" w:leader="dot" w:pos="8306"/>
        </w:tabs>
      </w:pPr>
      <w:hyperlink w:anchor="_Toc17828" w:history="1">
        <w:r>
          <w:rPr>
            <w:rFonts w:ascii="仿宋" w:eastAsia="仿宋" w:hAnsi="仿宋" w:cs="仿宋" w:hint="eastAsia"/>
            <w:lang w:eastAsia="zh-CN"/>
          </w:rPr>
          <w:t>(二)、绩效考核与反馈</w:t>
        </w:r>
        <w:r>
          <w:tab/>
        </w:r>
        <w:r>
          <w:fldChar w:fldCharType="begin"/>
        </w:r>
        <w:r>
          <w:instrText xml:space="preserve"> PAGEREF _Toc17828 \h </w:instrText>
        </w:r>
        <w:r>
          <w:fldChar w:fldCharType="separate"/>
        </w:r>
        <w:r>
          <w:t>4</w:t>
        </w:r>
        <w:r>
          <w:fldChar w:fldCharType="end"/>
        </w:r>
      </w:hyperlink>
    </w:p>
    <w:p>
      <w:pPr>
        <w:pStyle w:val="TOC2"/>
        <w:tabs>
          <w:tab w:val="right" w:leader="dot" w:pos="8306"/>
        </w:tabs>
      </w:pPr>
      <w:hyperlink w:anchor="_Toc22883" w:history="1">
        <w:r>
          <w:rPr>
            <w:rFonts w:ascii="仿宋" w:eastAsia="仿宋" w:hAnsi="仿宋" w:cs="仿宋" w:hint="eastAsia"/>
            <w:lang w:eastAsia="zh-CN"/>
          </w:rPr>
          <w:t>(三)、激励与奖惩机制</w:t>
        </w:r>
        <w:r>
          <w:tab/>
        </w:r>
        <w:r>
          <w:fldChar w:fldCharType="begin"/>
        </w:r>
        <w:r>
          <w:instrText xml:space="preserve"> PAGEREF _Toc22883 \h </w:instrText>
        </w:r>
        <w:r>
          <w:fldChar w:fldCharType="separate"/>
        </w:r>
        <w:r>
          <w:t>4</w:t>
        </w:r>
        <w:r>
          <w:fldChar w:fldCharType="end"/>
        </w:r>
      </w:hyperlink>
    </w:p>
    <w:p>
      <w:pPr>
        <w:pStyle w:val="TOC1"/>
        <w:tabs>
          <w:tab w:val="right" w:leader="dot" w:pos="8306"/>
        </w:tabs>
      </w:pPr>
      <w:hyperlink w:anchor="_Toc14662" w:history="1">
        <w:r>
          <w:rPr>
            <w:rFonts w:ascii="仿宋" w:eastAsia="仿宋" w:hAnsi="仿宋" w:cs="仿宋" w:hint="eastAsia"/>
            <w:lang w:eastAsia="zh-CN"/>
          </w:rPr>
          <w:t>二、项目基本情况</w:t>
        </w:r>
        <w:r>
          <w:tab/>
        </w:r>
        <w:r>
          <w:fldChar w:fldCharType="begin"/>
        </w:r>
        <w:r>
          <w:instrText xml:space="preserve"> PAGEREF _Toc14662 \h </w:instrText>
        </w:r>
        <w:r>
          <w:fldChar w:fldCharType="separate"/>
        </w:r>
        <w:r>
          <w:t>5</w:t>
        </w:r>
        <w:r>
          <w:fldChar w:fldCharType="end"/>
        </w:r>
      </w:hyperlink>
    </w:p>
    <w:p>
      <w:pPr>
        <w:pStyle w:val="TOC2"/>
        <w:tabs>
          <w:tab w:val="right" w:leader="dot" w:pos="8306"/>
        </w:tabs>
      </w:pPr>
      <w:hyperlink w:anchor="_Toc23850" w:history="1">
        <w:r>
          <w:rPr>
            <w:rFonts w:ascii="仿宋" w:eastAsia="仿宋" w:hAnsi="仿宋" w:cs="仿宋" w:hint="eastAsia"/>
            <w:lang w:eastAsia="zh-CN"/>
          </w:rPr>
          <w:t>(一)、项目名称及建设性质</w:t>
        </w:r>
        <w:r>
          <w:tab/>
        </w:r>
        <w:r>
          <w:fldChar w:fldCharType="begin"/>
        </w:r>
        <w:r>
          <w:instrText xml:space="preserve"> PAGEREF _Toc23850 \h </w:instrText>
        </w:r>
        <w:r>
          <w:fldChar w:fldCharType="separate"/>
        </w:r>
        <w:r>
          <w:t>5</w:t>
        </w:r>
        <w:r>
          <w:fldChar w:fldCharType="end"/>
        </w:r>
      </w:hyperlink>
    </w:p>
    <w:p>
      <w:pPr>
        <w:pStyle w:val="TOC2"/>
        <w:tabs>
          <w:tab w:val="right" w:leader="dot" w:pos="8306"/>
        </w:tabs>
      </w:pPr>
      <w:hyperlink w:anchor="_Toc10243" w:history="1">
        <w:r>
          <w:rPr>
            <w:rFonts w:ascii="仿宋" w:eastAsia="仿宋" w:hAnsi="仿宋" w:cs="仿宋" w:hint="eastAsia"/>
            <w:lang w:eastAsia="zh-CN"/>
          </w:rPr>
          <w:t>(二)、项目承办单位</w:t>
        </w:r>
        <w:r>
          <w:tab/>
        </w:r>
        <w:r>
          <w:fldChar w:fldCharType="begin"/>
        </w:r>
        <w:r>
          <w:instrText xml:space="preserve"> PAGEREF _Toc10243 \h </w:instrText>
        </w:r>
        <w:r>
          <w:fldChar w:fldCharType="separate"/>
        </w:r>
        <w:r>
          <w:t>6</w:t>
        </w:r>
        <w:r>
          <w:fldChar w:fldCharType="end"/>
        </w:r>
      </w:hyperlink>
    </w:p>
    <w:p>
      <w:pPr>
        <w:pStyle w:val="TOC2"/>
        <w:tabs>
          <w:tab w:val="right" w:leader="dot" w:pos="8306"/>
        </w:tabs>
      </w:pPr>
      <w:hyperlink w:anchor="_Toc24667" w:history="1">
        <w:r>
          <w:rPr>
            <w:rFonts w:ascii="仿宋" w:eastAsia="仿宋" w:hAnsi="仿宋" w:cs="仿宋" w:hint="eastAsia"/>
            <w:lang w:eastAsia="zh-CN"/>
          </w:rPr>
          <w:t>(三)、项目实施的可行性</w:t>
        </w:r>
        <w:r>
          <w:tab/>
        </w:r>
        <w:r>
          <w:fldChar w:fldCharType="begin"/>
        </w:r>
        <w:r>
          <w:instrText xml:space="preserve"> PAGEREF _Toc24667 \h </w:instrText>
        </w:r>
        <w:r>
          <w:fldChar w:fldCharType="separate"/>
        </w:r>
        <w:r>
          <w:t>7</w:t>
        </w:r>
        <w:r>
          <w:fldChar w:fldCharType="end"/>
        </w:r>
      </w:hyperlink>
    </w:p>
    <w:p>
      <w:pPr>
        <w:pStyle w:val="TOC2"/>
        <w:tabs>
          <w:tab w:val="right" w:leader="dot" w:pos="8306"/>
        </w:tabs>
      </w:pPr>
      <w:hyperlink w:anchor="_Toc30555" w:history="1">
        <w:r>
          <w:rPr>
            <w:rFonts w:ascii="仿宋" w:eastAsia="仿宋" w:hAnsi="仿宋" w:cs="仿宋" w:hint="eastAsia"/>
            <w:lang w:eastAsia="zh-CN"/>
          </w:rPr>
          <w:t>(四)、项目建设选址</w:t>
        </w:r>
        <w:r>
          <w:tab/>
        </w:r>
        <w:r>
          <w:fldChar w:fldCharType="begin"/>
        </w:r>
        <w:r>
          <w:instrText xml:space="preserve"> PAGEREF _Toc30555 \h </w:instrText>
        </w:r>
        <w:r>
          <w:fldChar w:fldCharType="separate"/>
        </w:r>
        <w:r>
          <w:t>8</w:t>
        </w:r>
        <w:r>
          <w:fldChar w:fldCharType="end"/>
        </w:r>
      </w:hyperlink>
    </w:p>
    <w:p>
      <w:pPr>
        <w:pStyle w:val="TOC2"/>
        <w:tabs>
          <w:tab w:val="right" w:leader="dot" w:pos="8306"/>
        </w:tabs>
      </w:pPr>
      <w:hyperlink w:anchor="_Toc4659" w:history="1">
        <w:r>
          <w:rPr>
            <w:rFonts w:ascii="仿宋" w:eastAsia="仿宋" w:hAnsi="仿宋" w:cs="仿宋" w:hint="eastAsia"/>
            <w:lang w:eastAsia="zh-CN"/>
          </w:rPr>
          <w:t>(五)、建筑物建设规模</w:t>
        </w:r>
        <w:r>
          <w:tab/>
        </w:r>
        <w:r>
          <w:fldChar w:fldCharType="begin"/>
        </w:r>
        <w:r>
          <w:instrText xml:space="preserve"> PAGEREF _Toc4659 \h </w:instrText>
        </w:r>
        <w:r>
          <w:fldChar w:fldCharType="separate"/>
        </w:r>
        <w:r>
          <w:t>9</w:t>
        </w:r>
        <w:r>
          <w:fldChar w:fldCharType="end"/>
        </w:r>
      </w:hyperlink>
    </w:p>
    <w:p>
      <w:pPr>
        <w:pStyle w:val="TOC2"/>
        <w:tabs>
          <w:tab w:val="right" w:leader="dot" w:pos="8306"/>
        </w:tabs>
      </w:pPr>
      <w:hyperlink w:anchor="_Toc588" w:history="1">
        <w:r>
          <w:rPr>
            <w:rFonts w:ascii="仿宋" w:eastAsia="仿宋" w:hAnsi="仿宋" w:cs="仿宋" w:hint="eastAsia"/>
            <w:lang w:eastAsia="zh-CN"/>
          </w:rPr>
          <w:t>(六)、项目总投资及资金构成</w:t>
        </w:r>
        <w:r>
          <w:tab/>
        </w:r>
        <w:r>
          <w:fldChar w:fldCharType="begin"/>
        </w:r>
        <w:r>
          <w:instrText xml:space="preserve"> PAGEREF _Toc588 \h </w:instrText>
        </w:r>
        <w:r>
          <w:fldChar w:fldCharType="separate"/>
        </w:r>
        <w:r>
          <w:t>10</w:t>
        </w:r>
        <w:r>
          <w:fldChar w:fldCharType="end"/>
        </w:r>
      </w:hyperlink>
    </w:p>
    <w:p>
      <w:pPr>
        <w:pStyle w:val="TOC2"/>
        <w:tabs>
          <w:tab w:val="right" w:leader="dot" w:pos="8306"/>
        </w:tabs>
      </w:pPr>
      <w:hyperlink w:anchor="_Toc3983" w:history="1">
        <w:r>
          <w:rPr>
            <w:rFonts w:ascii="仿宋" w:eastAsia="仿宋" w:hAnsi="仿宋" w:cs="仿宋" w:hint="eastAsia"/>
            <w:lang w:eastAsia="zh-CN"/>
          </w:rPr>
          <w:t>(七)、资金筹措方案</w:t>
        </w:r>
        <w:r>
          <w:tab/>
        </w:r>
        <w:r>
          <w:fldChar w:fldCharType="begin"/>
        </w:r>
        <w:r>
          <w:instrText xml:space="preserve"> PAGEREF _Toc3983 \h </w:instrText>
        </w:r>
        <w:r>
          <w:fldChar w:fldCharType="separate"/>
        </w:r>
        <w:r>
          <w:t>11</w:t>
        </w:r>
        <w:r>
          <w:fldChar w:fldCharType="end"/>
        </w:r>
      </w:hyperlink>
    </w:p>
    <w:p>
      <w:pPr>
        <w:pStyle w:val="TOC2"/>
        <w:tabs>
          <w:tab w:val="right" w:leader="dot" w:pos="8306"/>
        </w:tabs>
      </w:pPr>
      <w:hyperlink w:anchor="_Toc12497" w:history="1">
        <w:r>
          <w:rPr>
            <w:rFonts w:ascii="仿宋" w:eastAsia="仿宋" w:hAnsi="仿宋" w:cs="仿宋" w:hint="eastAsia"/>
            <w:lang w:eastAsia="zh-CN"/>
          </w:rPr>
          <w:t>(八)、项目预期经济效益规划目标</w:t>
        </w:r>
        <w:r>
          <w:tab/>
        </w:r>
        <w:r>
          <w:fldChar w:fldCharType="begin"/>
        </w:r>
        <w:r>
          <w:instrText xml:space="preserve"> PAGEREF _Toc12497 \h </w:instrText>
        </w:r>
        <w:r>
          <w:fldChar w:fldCharType="separate"/>
        </w:r>
        <w:r>
          <w:t>12</w:t>
        </w:r>
        <w:r>
          <w:fldChar w:fldCharType="end"/>
        </w:r>
      </w:hyperlink>
    </w:p>
    <w:p>
      <w:pPr>
        <w:pStyle w:val="TOC2"/>
        <w:tabs>
          <w:tab w:val="right" w:leader="dot" w:pos="8306"/>
        </w:tabs>
      </w:pPr>
      <w:hyperlink w:anchor="_Toc3291" w:history="1">
        <w:r>
          <w:rPr>
            <w:rFonts w:ascii="仿宋" w:eastAsia="仿宋" w:hAnsi="仿宋" w:cs="仿宋" w:hint="eastAsia"/>
            <w:lang w:eastAsia="zh-CN"/>
          </w:rPr>
          <w:t>(九)、项目建设进度规划</w:t>
        </w:r>
        <w:r>
          <w:tab/>
        </w:r>
        <w:r>
          <w:fldChar w:fldCharType="begin"/>
        </w:r>
        <w:r>
          <w:instrText xml:space="preserve"> PAGEREF _Toc3291 \h </w:instrText>
        </w:r>
        <w:r>
          <w:fldChar w:fldCharType="separate"/>
        </w:r>
        <w:r>
          <w:t>14</w:t>
        </w:r>
        <w:r>
          <w:fldChar w:fldCharType="end"/>
        </w:r>
      </w:hyperlink>
    </w:p>
    <w:p>
      <w:pPr>
        <w:pStyle w:val="TOC1"/>
        <w:tabs>
          <w:tab w:val="right" w:leader="dot" w:pos="8306"/>
        </w:tabs>
      </w:pPr>
      <w:hyperlink w:anchor="_Toc10360" w:history="1">
        <w:r>
          <w:rPr>
            <w:rFonts w:ascii="仿宋" w:eastAsia="仿宋" w:hAnsi="仿宋" w:cs="仿宋" w:hint="eastAsia"/>
            <w:lang w:eastAsia="zh-CN"/>
          </w:rPr>
          <w:t>三、员工职业生涯规划与发展</w:t>
        </w:r>
        <w:r>
          <w:tab/>
        </w:r>
        <w:r>
          <w:fldChar w:fldCharType="begin"/>
        </w:r>
        <w:r>
          <w:instrText xml:space="preserve"> PAGEREF _Toc10360 \h </w:instrText>
        </w:r>
        <w:r>
          <w:fldChar w:fldCharType="separate"/>
        </w:r>
        <w:r>
          <w:t>16</w:t>
        </w:r>
        <w:r>
          <w:fldChar w:fldCharType="end"/>
        </w:r>
      </w:hyperlink>
    </w:p>
    <w:p>
      <w:pPr>
        <w:pStyle w:val="TOC2"/>
        <w:tabs>
          <w:tab w:val="right" w:leader="dot" w:pos="8306"/>
        </w:tabs>
      </w:pPr>
      <w:hyperlink w:anchor="_Toc14563" w:history="1">
        <w:r>
          <w:rPr>
            <w:rFonts w:ascii="仿宋" w:eastAsia="仿宋" w:hAnsi="仿宋" w:cs="仿宋" w:hint="eastAsia"/>
            <w:lang w:eastAsia="zh-CN"/>
          </w:rPr>
          <w:t>(一)、职业生涯规划概述</w:t>
        </w:r>
        <w:r>
          <w:tab/>
        </w:r>
        <w:r>
          <w:fldChar w:fldCharType="begin"/>
        </w:r>
        <w:r>
          <w:instrText xml:space="preserve"> PAGEREF _Toc14563 \h </w:instrText>
        </w:r>
        <w:r>
          <w:fldChar w:fldCharType="separate"/>
        </w:r>
        <w:r>
          <w:t>16</w:t>
        </w:r>
        <w:r>
          <w:fldChar w:fldCharType="end"/>
        </w:r>
      </w:hyperlink>
    </w:p>
    <w:p>
      <w:pPr>
        <w:pStyle w:val="TOC2"/>
        <w:tabs>
          <w:tab w:val="right" w:leader="dot" w:pos="8306"/>
        </w:tabs>
      </w:pPr>
      <w:hyperlink w:anchor="_Toc18059" w:history="1">
        <w:r>
          <w:rPr>
            <w:rFonts w:ascii="仿宋" w:eastAsia="仿宋" w:hAnsi="仿宋" w:cs="仿宋" w:hint="eastAsia"/>
            <w:lang w:eastAsia="zh-CN"/>
          </w:rPr>
          <w:t>(二)、基本原则与方法</w:t>
        </w:r>
        <w:r>
          <w:tab/>
        </w:r>
        <w:r>
          <w:fldChar w:fldCharType="begin"/>
        </w:r>
        <w:r>
          <w:instrText xml:space="preserve"> PAGEREF _Toc18059 \h </w:instrText>
        </w:r>
        <w:r>
          <w:fldChar w:fldCharType="separate"/>
        </w:r>
        <w:r>
          <w:t>17</w:t>
        </w:r>
        <w:r>
          <w:fldChar w:fldCharType="end"/>
        </w:r>
      </w:hyperlink>
    </w:p>
    <w:p>
      <w:pPr>
        <w:pStyle w:val="TOC2"/>
        <w:tabs>
          <w:tab w:val="right" w:leader="dot" w:pos="8306"/>
        </w:tabs>
      </w:pPr>
      <w:hyperlink w:anchor="_Toc26312" w:history="1">
        <w:r>
          <w:rPr>
            <w:rFonts w:ascii="仿宋" w:eastAsia="仿宋" w:hAnsi="仿宋" w:cs="仿宋" w:hint="eastAsia"/>
            <w:lang w:eastAsia="zh-CN"/>
          </w:rPr>
          <w:t>(三)、员工职业生涯管理</w:t>
        </w:r>
        <w:r>
          <w:tab/>
        </w:r>
        <w:r>
          <w:fldChar w:fldCharType="begin"/>
        </w:r>
        <w:r>
          <w:instrText xml:space="preserve"> PAGEREF _Toc26312 \h </w:instrText>
        </w:r>
        <w:r>
          <w:fldChar w:fldCharType="separate"/>
        </w:r>
        <w:r>
          <w:t>17</w:t>
        </w:r>
        <w:r>
          <w:fldChar w:fldCharType="end"/>
        </w:r>
      </w:hyperlink>
    </w:p>
    <w:p>
      <w:pPr>
        <w:pStyle w:val="TOC2"/>
        <w:tabs>
          <w:tab w:val="right" w:leader="dot" w:pos="8306"/>
        </w:tabs>
      </w:pPr>
      <w:hyperlink w:anchor="_Toc22689" w:history="1">
        <w:r>
          <w:rPr>
            <w:rFonts w:ascii="仿宋" w:eastAsia="仿宋" w:hAnsi="仿宋" w:cs="仿宋" w:hint="eastAsia"/>
            <w:lang w:eastAsia="zh-CN"/>
          </w:rPr>
          <w:t>(四)、职业生涯发展支持体系</w:t>
        </w:r>
        <w:r>
          <w:tab/>
        </w:r>
        <w:r>
          <w:fldChar w:fldCharType="begin"/>
        </w:r>
        <w:r>
          <w:instrText xml:space="preserve"> PAGEREF _Toc22689 \h </w:instrText>
        </w:r>
        <w:r>
          <w:fldChar w:fldCharType="separate"/>
        </w:r>
        <w:r>
          <w:t>19</w:t>
        </w:r>
        <w:r>
          <w:fldChar w:fldCharType="end"/>
        </w:r>
      </w:hyperlink>
    </w:p>
    <w:p>
      <w:pPr>
        <w:pStyle w:val="TOC2"/>
        <w:tabs>
          <w:tab w:val="right" w:leader="dot" w:pos="8306"/>
        </w:tabs>
      </w:pPr>
      <w:hyperlink w:anchor="_Toc16603" w:history="1">
        <w:r>
          <w:rPr>
            <w:rFonts w:ascii="仿宋" w:eastAsia="仿宋" w:hAnsi="仿宋" w:cs="仿宋" w:hint="eastAsia"/>
            <w:lang w:eastAsia="zh-CN"/>
          </w:rPr>
          <w:t>(五)、公司文化与员工职业发展融合</w:t>
        </w:r>
        <w:r>
          <w:tab/>
        </w:r>
        <w:r>
          <w:fldChar w:fldCharType="begin"/>
        </w:r>
        <w:r>
          <w:instrText xml:space="preserve"> PAGEREF _Toc16603 \h </w:instrText>
        </w:r>
        <w:r>
          <w:fldChar w:fldCharType="separate"/>
        </w:r>
        <w:r>
          <w:t>21</w:t>
        </w:r>
        <w:r>
          <w:fldChar w:fldCharType="end"/>
        </w:r>
      </w:hyperlink>
    </w:p>
    <w:p>
      <w:pPr>
        <w:pStyle w:val="TOC2"/>
        <w:tabs>
          <w:tab w:val="right" w:leader="dot" w:pos="8306"/>
        </w:tabs>
      </w:pPr>
      <w:hyperlink w:anchor="_Toc28302" w:history="1">
        <w:r>
          <w:rPr>
            <w:rFonts w:ascii="仿宋" w:eastAsia="仿宋" w:hAnsi="仿宋" w:cs="仿宋" w:hint="eastAsia"/>
            <w:lang w:eastAsia="zh-CN"/>
          </w:rPr>
          <w:t>(六)、未来趋势与发展策略</w:t>
        </w:r>
        <w:r>
          <w:tab/>
        </w:r>
        <w:r>
          <w:fldChar w:fldCharType="begin"/>
        </w:r>
        <w:r>
          <w:instrText xml:space="preserve"> PAGEREF _Toc28302 \h </w:instrText>
        </w:r>
        <w:r>
          <w:fldChar w:fldCharType="separate"/>
        </w:r>
        <w:r>
          <w:t>23</w:t>
        </w:r>
        <w:r>
          <w:fldChar w:fldCharType="end"/>
        </w:r>
      </w:hyperlink>
    </w:p>
    <w:p>
      <w:pPr>
        <w:pStyle w:val="TOC1"/>
        <w:tabs>
          <w:tab w:val="right" w:leader="dot" w:pos="8306"/>
        </w:tabs>
      </w:pPr>
      <w:hyperlink w:anchor="_Toc4924" w:history="1">
        <w:r>
          <w:rPr>
            <w:rFonts w:ascii="仿宋" w:eastAsia="仿宋" w:hAnsi="仿宋" w:cs="仿宋" w:hint="eastAsia"/>
            <w:lang w:eastAsia="zh-CN"/>
          </w:rPr>
          <w:t>四、公司简介</w:t>
        </w:r>
        <w:r>
          <w:tab/>
        </w:r>
        <w:r>
          <w:fldChar w:fldCharType="begin"/>
        </w:r>
        <w:r>
          <w:instrText xml:space="preserve"> PAGEREF _Toc4924 \h </w:instrText>
        </w:r>
        <w:r>
          <w:fldChar w:fldCharType="separate"/>
        </w:r>
        <w:r>
          <w:t>25</w:t>
        </w:r>
        <w:r>
          <w:fldChar w:fldCharType="end"/>
        </w:r>
      </w:hyperlink>
    </w:p>
    <w:p>
      <w:pPr>
        <w:pStyle w:val="TOC2"/>
        <w:tabs>
          <w:tab w:val="right" w:leader="dot" w:pos="8306"/>
        </w:tabs>
      </w:pPr>
      <w:hyperlink w:anchor="_Toc14611" w:history="1">
        <w:r>
          <w:rPr>
            <w:rFonts w:ascii="仿宋" w:eastAsia="仿宋" w:hAnsi="仿宋" w:cs="仿宋" w:hint="eastAsia"/>
            <w:lang w:eastAsia="zh-CN"/>
          </w:rPr>
          <w:t>(一)、公司基本信息</w:t>
        </w:r>
        <w:r>
          <w:tab/>
        </w:r>
        <w:r>
          <w:fldChar w:fldCharType="begin"/>
        </w:r>
        <w:r>
          <w:instrText xml:space="preserve"> PAGEREF _Toc14611 \h </w:instrText>
        </w:r>
        <w:r>
          <w:fldChar w:fldCharType="separate"/>
        </w:r>
        <w:r>
          <w:t>25</w:t>
        </w:r>
        <w:r>
          <w:fldChar w:fldCharType="end"/>
        </w:r>
      </w:hyperlink>
    </w:p>
    <w:p>
      <w:pPr>
        <w:pStyle w:val="TOC2"/>
        <w:tabs>
          <w:tab w:val="right" w:leader="dot" w:pos="8306"/>
        </w:tabs>
      </w:pPr>
      <w:hyperlink w:anchor="_Toc29791" w:history="1">
        <w:r>
          <w:rPr>
            <w:rFonts w:ascii="仿宋" w:eastAsia="仿宋" w:hAnsi="仿宋" w:cs="仿宋" w:hint="eastAsia"/>
            <w:lang w:eastAsia="zh-CN"/>
          </w:rPr>
          <w:t>(二)、公司简介</w:t>
        </w:r>
        <w:r>
          <w:tab/>
        </w:r>
        <w:r>
          <w:fldChar w:fldCharType="begin"/>
        </w:r>
        <w:r>
          <w:instrText xml:space="preserve"> PAGEREF _Toc29791 \h </w:instrText>
        </w:r>
        <w:r>
          <w:fldChar w:fldCharType="separate"/>
        </w:r>
        <w:r>
          <w:t>25</w:t>
        </w:r>
        <w:r>
          <w:fldChar w:fldCharType="end"/>
        </w:r>
      </w:hyperlink>
    </w:p>
    <w:p>
      <w:pPr>
        <w:pStyle w:val="TOC2"/>
        <w:tabs>
          <w:tab w:val="right" w:leader="dot" w:pos="8306"/>
        </w:tabs>
      </w:pPr>
      <w:hyperlink w:anchor="_Toc17077" w:history="1">
        <w:r>
          <w:rPr>
            <w:rFonts w:ascii="仿宋" w:eastAsia="仿宋" w:hAnsi="仿宋" w:cs="仿宋" w:hint="eastAsia"/>
            <w:lang w:eastAsia="zh-CN"/>
          </w:rPr>
          <w:t>(三)、核心人员介绍</w:t>
        </w:r>
        <w:r>
          <w:tab/>
        </w:r>
        <w:r>
          <w:fldChar w:fldCharType="begin"/>
        </w:r>
        <w:r>
          <w:instrText xml:space="preserve"> PAGEREF _Toc17077 \h </w:instrText>
        </w:r>
        <w:r>
          <w:fldChar w:fldCharType="separate"/>
        </w:r>
        <w:r>
          <w:t>27</w:t>
        </w:r>
        <w:r>
          <w:fldChar w:fldCharType="end"/>
        </w:r>
      </w:hyperlink>
    </w:p>
    <w:p>
      <w:pPr>
        <w:pStyle w:val="TOC1"/>
        <w:tabs>
          <w:tab w:val="right" w:leader="dot" w:pos="8306"/>
        </w:tabs>
      </w:pPr>
      <w:hyperlink w:anchor="_Toc755" w:history="1">
        <w:r>
          <w:rPr>
            <w:rFonts w:ascii="仿宋" w:eastAsia="仿宋" w:hAnsi="仿宋" w:cs="仿宋" w:hint="eastAsia"/>
            <w:lang w:eastAsia="zh-CN"/>
          </w:rPr>
          <w:t>五、第七章员工培训与发展</w:t>
        </w:r>
        <w:r>
          <w:tab/>
        </w:r>
        <w:r>
          <w:fldChar w:fldCharType="begin"/>
        </w:r>
        <w:r>
          <w:instrText xml:space="preserve"> PAGEREF _Toc755 \h </w:instrText>
        </w:r>
        <w:r>
          <w:fldChar w:fldCharType="separate"/>
        </w:r>
        <w:r>
          <w:t>30</w:t>
        </w:r>
        <w:r>
          <w:fldChar w:fldCharType="end"/>
        </w:r>
      </w:hyperlink>
    </w:p>
    <w:p>
      <w:pPr>
        <w:pStyle w:val="TOC2"/>
        <w:tabs>
          <w:tab w:val="right" w:leader="dot" w:pos="8306"/>
        </w:tabs>
      </w:pPr>
      <w:hyperlink w:anchor="_Toc31909" w:history="1">
        <w:r>
          <w:rPr>
            <w:rFonts w:ascii="仿宋" w:eastAsia="仿宋" w:hAnsi="仿宋" w:cs="仿宋" w:hint="eastAsia"/>
            <w:lang w:eastAsia="zh-CN"/>
          </w:rPr>
          <w:t>(一)、培训需求分析</w:t>
        </w:r>
        <w:r>
          <w:tab/>
        </w:r>
        <w:r>
          <w:fldChar w:fldCharType="begin"/>
        </w:r>
        <w:r>
          <w:instrText xml:space="preserve"> PAGEREF _Toc31909 \h </w:instrText>
        </w:r>
        <w:r>
          <w:fldChar w:fldCharType="separate"/>
        </w:r>
        <w:r>
          <w:t>30</w:t>
        </w:r>
        <w:r>
          <w:fldChar w:fldCharType="end"/>
        </w:r>
      </w:hyperlink>
    </w:p>
    <w:p>
      <w:pPr>
        <w:pStyle w:val="TOC2"/>
        <w:tabs>
          <w:tab w:val="right" w:leader="dot" w:pos="8306"/>
        </w:tabs>
      </w:pPr>
      <w:hyperlink w:anchor="_Toc27579" w:history="1">
        <w:r>
          <w:rPr>
            <w:rFonts w:ascii="仿宋" w:eastAsia="仿宋" w:hAnsi="仿宋" w:cs="仿宋" w:hint="eastAsia"/>
            <w:lang w:eastAsia="zh-CN"/>
          </w:rPr>
          <w:t>(二)、培训计划制定</w:t>
        </w:r>
        <w:r>
          <w:tab/>
        </w:r>
        <w:r>
          <w:fldChar w:fldCharType="begin"/>
        </w:r>
        <w:r>
          <w:instrText xml:space="preserve"> PAGEREF _Toc27579 \h </w:instrText>
        </w:r>
        <w:r>
          <w:fldChar w:fldCharType="separate"/>
        </w:r>
        <w:r>
          <w:t>31</w:t>
        </w:r>
        <w:r>
          <w:fldChar w:fldCharType="end"/>
        </w:r>
      </w:hyperlink>
    </w:p>
    <w:p>
      <w:pPr>
        <w:pStyle w:val="TOC2"/>
        <w:tabs>
          <w:tab w:val="right" w:leader="dot" w:pos="8306"/>
        </w:tabs>
      </w:pPr>
      <w:hyperlink w:anchor="_Toc10150" w:history="1">
        <w:r>
          <w:rPr>
            <w:rFonts w:ascii="仿宋" w:eastAsia="仿宋" w:hAnsi="仿宋" w:cs="仿宋" w:hint="eastAsia"/>
            <w:lang w:eastAsia="zh-CN"/>
          </w:rPr>
          <w:t>(三)、培训实施与评估</w:t>
        </w:r>
        <w:r>
          <w:tab/>
        </w:r>
        <w:r>
          <w:fldChar w:fldCharType="begin"/>
        </w:r>
        <w:r>
          <w:instrText xml:space="preserve"> PAGEREF _Toc10150 \h </w:instrText>
        </w:r>
        <w:r>
          <w:fldChar w:fldCharType="separate"/>
        </w:r>
        <w:r>
          <w:t>31</w:t>
        </w:r>
        <w:r>
          <w:fldChar w:fldCharType="end"/>
        </w:r>
      </w:hyperlink>
    </w:p>
    <w:p>
      <w:pPr>
        <w:pStyle w:val="TOC2"/>
        <w:tabs>
          <w:tab w:val="right" w:leader="dot" w:pos="8306"/>
        </w:tabs>
      </w:pPr>
      <w:hyperlink w:anchor="_Toc16207" w:history="1">
        <w:r>
          <w:rPr>
            <w:rFonts w:ascii="仿宋" w:eastAsia="仿宋" w:hAnsi="仿宋" w:cs="仿宋" w:hint="eastAsia"/>
            <w:lang w:eastAsia="zh-CN"/>
          </w:rPr>
          <w:t>(四)、持续学习与专业发展支持</w:t>
        </w:r>
        <w:r>
          <w:tab/>
        </w:r>
        <w:r>
          <w:fldChar w:fldCharType="begin"/>
        </w:r>
        <w:r>
          <w:instrText xml:space="preserve"> PAGEREF _Toc16207 \h </w:instrText>
        </w:r>
        <w:r>
          <w:fldChar w:fldCharType="separate"/>
        </w:r>
        <w:r>
          <w:t>33</w:t>
        </w:r>
        <w:r>
          <w:fldChar w:fldCharType="end"/>
        </w:r>
      </w:hyperlink>
    </w:p>
    <w:p>
      <w:pPr>
        <w:pStyle w:val="TOC1"/>
        <w:tabs>
          <w:tab w:val="right" w:leader="dot" w:pos="8306"/>
        </w:tabs>
      </w:pPr>
      <w:hyperlink w:anchor="_Toc8522" w:history="1">
        <w:r>
          <w:rPr>
            <w:rFonts w:ascii="仿宋" w:eastAsia="仿宋" w:hAnsi="仿宋" w:cs="仿宋" w:hint="eastAsia"/>
            <w:lang w:eastAsia="zh-CN"/>
          </w:rPr>
          <w:t>六、第三十二章未来发展愿景</w:t>
        </w:r>
        <w:r>
          <w:tab/>
        </w:r>
        <w:r>
          <w:fldChar w:fldCharType="begin"/>
        </w:r>
        <w:r>
          <w:instrText xml:space="preserve"> PAGEREF _Toc8522 \h </w:instrText>
        </w:r>
        <w:r>
          <w:fldChar w:fldCharType="separate"/>
        </w:r>
        <w:r>
          <w:t>34</w:t>
        </w:r>
        <w:r>
          <w:fldChar w:fldCharType="end"/>
        </w:r>
      </w:hyperlink>
    </w:p>
    <w:p>
      <w:pPr>
        <w:pStyle w:val="TOC2"/>
        <w:tabs>
          <w:tab w:val="right" w:leader="dot" w:pos="8306"/>
        </w:tabs>
      </w:pPr>
      <w:hyperlink w:anchor="_Toc7914" w:history="1">
        <w:r>
          <w:rPr>
            <w:rFonts w:ascii="仿宋" w:eastAsia="仿宋" w:hAnsi="仿宋" w:cs="仿宋" w:hint="eastAsia"/>
            <w:lang w:eastAsia="zh-CN"/>
          </w:rPr>
          <w:t>(一)、员工职业生涯管理的未来趋势</w:t>
        </w:r>
        <w:r>
          <w:tab/>
        </w:r>
        <w:r>
          <w:fldChar w:fldCharType="begin"/>
        </w:r>
        <w:r>
          <w:instrText xml:space="preserve"> PAGEREF _Toc7914 \h </w:instrText>
        </w:r>
        <w:r>
          <w:fldChar w:fldCharType="separate"/>
        </w:r>
        <w:r>
          <w:t>34</w:t>
        </w:r>
        <w:r>
          <w:fldChar w:fldCharType="end"/>
        </w:r>
      </w:hyperlink>
    </w:p>
    <w:p>
      <w:pPr>
        <w:pStyle w:val="TOC2"/>
        <w:tabs>
          <w:tab w:val="right" w:leader="dot" w:pos="8306"/>
        </w:tabs>
      </w:pPr>
      <w:hyperlink w:anchor="_Toc8196" w:history="1">
        <w:r>
          <w:rPr>
            <w:rFonts w:ascii="仿宋" w:eastAsia="仿宋" w:hAnsi="仿宋" w:cs="仿宋" w:hint="eastAsia"/>
            <w:lang w:eastAsia="zh-CN"/>
          </w:rPr>
          <w:t>(二)、公司在员工发展中的未来愿景</w:t>
        </w:r>
        <w:r>
          <w:tab/>
        </w:r>
        <w:r>
          <w:fldChar w:fldCharType="begin"/>
        </w:r>
        <w:r>
          <w:instrText xml:space="preserve"> PAGEREF _Toc8196 \h </w:instrText>
        </w:r>
        <w:r>
          <w:fldChar w:fldCharType="separate"/>
        </w:r>
        <w:r>
          <w:t>34</w:t>
        </w:r>
        <w:r>
          <w:fldChar w:fldCharType="end"/>
        </w:r>
      </w:hyperlink>
    </w:p>
    <w:p>
      <w:pPr>
        <w:pStyle w:val="TOC1"/>
        <w:tabs>
          <w:tab w:val="right" w:leader="dot" w:pos="8306"/>
        </w:tabs>
      </w:pPr>
      <w:hyperlink w:anchor="_Toc16562" w:history="1">
        <w:r>
          <w:rPr>
            <w:rFonts w:ascii="仿宋" w:eastAsia="仿宋" w:hAnsi="仿宋" w:cs="仿宋" w:hint="eastAsia"/>
            <w:lang w:eastAsia="zh-CN"/>
          </w:rPr>
          <w:t>七、第四十章员工身心健康管理</w:t>
        </w:r>
        <w:r>
          <w:tab/>
        </w:r>
        <w:r>
          <w:fldChar w:fldCharType="begin"/>
        </w:r>
        <w:r>
          <w:instrText xml:space="preserve"> PAGEREF _Toc16562 \h </w:instrText>
        </w:r>
        <w:r>
          <w:fldChar w:fldCharType="separate"/>
        </w:r>
        <w:r>
          <w:t>35</w:t>
        </w:r>
        <w:r>
          <w:fldChar w:fldCharType="end"/>
        </w:r>
      </w:hyperlink>
    </w:p>
    <w:p>
      <w:pPr>
        <w:pStyle w:val="TOC2"/>
        <w:tabs>
          <w:tab w:val="right" w:leader="dot" w:pos="8306"/>
        </w:tabs>
      </w:pPr>
      <w:hyperlink w:anchor="_Toc31971" w:history="1">
        <w:r>
          <w:rPr>
            <w:rFonts w:ascii="仿宋" w:eastAsia="仿宋" w:hAnsi="仿宋" w:cs="仿宋" w:hint="eastAsia"/>
            <w:lang w:eastAsia="zh-CN"/>
          </w:rPr>
          <w:t>(一)、健康促进计划</w:t>
        </w:r>
        <w:r>
          <w:tab/>
        </w:r>
        <w:r>
          <w:fldChar w:fldCharType="begin"/>
        </w:r>
        <w:r>
          <w:instrText xml:space="preserve"> PAGEREF _Toc31971 \h </w:instrText>
        </w:r>
        <w:r>
          <w:fldChar w:fldCharType="separate"/>
        </w:r>
        <w:r>
          <w:t>35</w:t>
        </w:r>
        <w:r>
          <w:fldChar w:fldCharType="end"/>
        </w:r>
      </w:hyperlink>
    </w:p>
    <w:p>
      <w:pPr>
        <w:pStyle w:val="TOC2"/>
        <w:tabs>
          <w:tab w:val="right" w:leader="dot" w:pos="8306"/>
        </w:tabs>
      </w:pPr>
      <w:hyperlink w:anchor="_Toc3860" w:history="1">
        <w:r>
          <w:rPr>
            <w:rFonts w:ascii="仿宋" w:eastAsia="仿宋" w:hAnsi="仿宋" w:cs="仿宋" w:hint="eastAsia"/>
            <w:lang w:eastAsia="zh-CN"/>
          </w:rPr>
          <w:t>(二)、健康饮食与运动计划</w:t>
        </w:r>
        <w:r>
          <w:tab/>
        </w:r>
        <w:r>
          <w:fldChar w:fldCharType="begin"/>
        </w:r>
        <w:r>
          <w:instrText xml:space="preserve"> PAGEREF _Toc3860 \h </w:instrText>
        </w:r>
        <w:r>
          <w:fldChar w:fldCharType="separate"/>
        </w:r>
        <w:r>
          <w:t>36</w:t>
        </w:r>
        <w:r>
          <w:fldChar w:fldCharType="end"/>
        </w:r>
      </w:hyperlink>
    </w:p>
    <w:p>
      <w:pPr>
        <w:pStyle w:val="TOC2"/>
        <w:tabs>
          <w:tab w:val="right" w:leader="dot" w:pos="8306"/>
        </w:tabs>
      </w:pPr>
      <w:hyperlink w:anchor="_Toc24551" w:history="1">
        <w:r>
          <w:rPr>
            <w:rFonts w:ascii="仿宋" w:eastAsia="仿宋" w:hAnsi="仿宋" w:cs="仿宋" w:hint="eastAsia"/>
            <w:lang w:eastAsia="zh-CN"/>
          </w:rPr>
          <w:t>(三)、心理健康服务与支持</w:t>
        </w:r>
        <w:r>
          <w:tab/>
        </w:r>
        <w:r>
          <w:fldChar w:fldCharType="begin"/>
        </w:r>
        <w:r>
          <w:instrText xml:space="preserve"> PAGEREF _Toc24551 \h </w:instrText>
        </w:r>
        <w:r>
          <w:fldChar w:fldCharType="separate"/>
        </w:r>
        <w:r>
          <w:t>36</w:t>
        </w:r>
        <w:r>
          <w:fldChar w:fldCharType="end"/>
        </w:r>
      </w:hyperlink>
    </w:p>
    <w:p>
      <w:pPr>
        <w:pStyle w:val="TOC2"/>
        <w:tabs>
          <w:tab w:val="right" w:leader="dot" w:pos="8306"/>
        </w:tabs>
      </w:pPr>
      <w:hyperlink w:anchor="_Toc1067" w:history="1">
        <w:r>
          <w:rPr>
            <w:rFonts w:ascii="仿宋" w:eastAsia="仿宋" w:hAnsi="仿宋" w:cs="仿宋" w:hint="eastAsia"/>
            <w:lang w:eastAsia="zh-CN"/>
          </w:rPr>
          <w:t>(四)、工作压力管理</w:t>
        </w:r>
        <w:r>
          <w:tab/>
        </w:r>
        <w:r>
          <w:fldChar w:fldCharType="begin"/>
        </w:r>
        <w:r>
          <w:instrText xml:space="preserve"> PAGEREF _Toc1067 \h </w:instrText>
        </w:r>
        <w:r>
          <w:fldChar w:fldCharType="separate"/>
        </w:r>
        <w:r>
          <w:t>37</w:t>
        </w:r>
        <w:r>
          <w:fldChar w:fldCharType="end"/>
        </w:r>
      </w:hyperlink>
    </w:p>
    <w:p>
      <w:pPr>
        <w:pStyle w:val="TOC2"/>
        <w:tabs>
          <w:tab w:val="right" w:leader="dot" w:pos="8306"/>
        </w:tabs>
      </w:pPr>
      <w:hyperlink w:anchor="_Toc3159" w:history="1">
        <w:r>
          <w:rPr>
            <w:rFonts w:ascii="仿宋" w:eastAsia="仿宋" w:hAnsi="仿宋" w:cs="仿宋" w:hint="eastAsia"/>
            <w:lang w:eastAsia="zh-CN"/>
          </w:rPr>
          <w:t>(五)、工作负荷评估与调整</w:t>
        </w:r>
        <w:r>
          <w:tab/>
        </w:r>
        <w:r>
          <w:fldChar w:fldCharType="begin"/>
        </w:r>
        <w:r>
          <w:instrText xml:space="preserve"> PAGEREF _Toc3159 \h </w:instrText>
        </w:r>
        <w:r>
          <w:fldChar w:fldCharType="separate"/>
        </w:r>
        <w:r>
          <w:t>38</w:t>
        </w:r>
        <w:r>
          <w:fldChar w:fldCharType="end"/>
        </w:r>
      </w:hyperlink>
    </w:p>
    <w:p>
      <w:pPr>
        <w:pStyle w:val="TOC2"/>
        <w:tabs>
          <w:tab w:val="right" w:leader="dot" w:pos="8306"/>
        </w:tabs>
      </w:pPr>
      <w:hyperlink w:anchor="_Toc10581" w:history="1">
        <w:r>
          <w:rPr>
            <w:rFonts w:ascii="仿宋" w:eastAsia="仿宋" w:hAnsi="仿宋" w:cs="仿宋" w:hint="eastAsia"/>
            <w:lang w:eastAsia="zh-CN"/>
          </w:rPr>
          <w:t>(六)、员工心理咨询与支持</w:t>
        </w:r>
        <w:r>
          <w:tab/>
        </w:r>
        <w:r>
          <w:fldChar w:fldCharType="begin"/>
        </w:r>
        <w:r>
          <w:instrText xml:space="preserve"> PAGEREF _Toc10581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449" w:history="1">
        <w:r>
          <w:rPr>
            <w:rFonts w:ascii="仿宋" w:eastAsia="仿宋" w:hAnsi="仿宋" w:cs="仿宋" w:hint="eastAsia"/>
            <w:lang w:eastAsia="zh-CN"/>
          </w:rPr>
          <w:t>八、第十三章技术与创新支持</w:t>
        </w:r>
        <w:r>
          <w:tab/>
        </w:r>
        <w:r>
          <w:fldChar w:fldCharType="begin"/>
        </w:r>
        <w:r>
          <w:instrText xml:space="preserve"> PAGEREF _Toc13449 \h </w:instrText>
        </w:r>
        <w:r>
          <w:fldChar w:fldCharType="separate"/>
        </w:r>
        <w:r>
          <w:t>39</w:t>
        </w:r>
        <w:r>
          <w:fldChar w:fldCharType="end"/>
        </w:r>
      </w:hyperlink>
    </w:p>
    <w:p>
      <w:pPr>
        <w:pStyle w:val="TOC2"/>
        <w:tabs>
          <w:tab w:val="right" w:leader="dot" w:pos="8306"/>
        </w:tabs>
      </w:pPr>
      <w:hyperlink w:anchor="_Toc9302" w:history="1">
        <w:r>
          <w:rPr>
            <w:rFonts w:ascii="仿宋" w:eastAsia="仿宋" w:hAnsi="仿宋" w:cs="仿宋" w:hint="eastAsia"/>
            <w:lang w:eastAsia="zh-CN"/>
          </w:rPr>
          <w:t>(一)、技术培训与更新</w:t>
        </w:r>
        <w:r>
          <w:tab/>
        </w:r>
        <w:r>
          <w:fldChar w:fldCharType="begin"/>
        </w:r>
        <w:r>
          <w:instrText xml:space="preserve"> PAGEREF _Toc9302 \h </w:instrText>
        </w:r>
        <w:r>
          <w:fldChar w:fldCharType="separate"/>
        </w:r>
        <w:r>
          <w:t>39</w:t>
        </w:r>
        <w:r>
          <w:fldChar w:fldCharType="end"/>
        </w:r>
      </w:hyperlink>
    </w:p>
    <w:p>
      <w:pPr>
        <w:pStyle w:val="TOC2"/>
        <w:tabs>
          <w:tab w:val="right" w:leader="dot" w:pos="8306"/>
        </w:tabs>
      </w:pPr>
      <w:hyperlink w:anchor="_Toc14566" w:history="1">
        <w:r>
          <w:rPr>
            <w:rFonts w:ascii="仿宋" w:eastAsia="仿宋" w:hAnsi="仿宋" w:cs="仿宋" w:hint="eastAsia"/>
            <w:lang w:eastAsia="zh-CN"/>
          </w:rPr>
          <w:t>(二)、创新文化与项目支持</w:t>
        </w:r>
        <w:r>
          <w:tab/>
        </w:r>
        <w:r>
          <w:fldChar w:fldCharType="begin"/>
        </w:r>
        <w:r>
          <w:instrText xml:space="preserve"> PAGEREF _Toc14566 \h </w:instrText>
        </w:r>
        <w:r>
          <w:fldChar w:fldCharType="separate"/>
        </w:r>
        <w:r>
          <w:t>40</w:t>
        </w:r>
        <w:r>
          <w:fldChar w:fldCharType="end"/>
        </w:r>
      </w:hyperlink>
    </w:p>
    <w:p>
      <w:pPr>
        <w:pStyle w:val="TOC1"/>
        <w:tabs>
          <w:tab w:val="right" w:leader="dot" w:pos="8306"/>
        </w:tabs>
      </w:pPr>
      <w:hyperlink w:anchor="_Toc18112" w:history="1">
        <w:r>
          <w:rPr>
            <w:rFonts w:ascii="仿宋" w:eastAsia="仿宋" w:hAnsi="仿宋" w:cs="仿宋" w:hint="eastAsia"/>
            <w:lang w:eastAsia="zh-CN"/>
          </w:rPr>
          <w:t>九、第十二章职业伦理与社会责任</w:t>
        </w:r>
        <w:r>
          <w:tab/>
        </w:r>
        <w:r>
          <w:fldChar w:fldCharType="begin"/>
        </w:r>
        <w:r>
          <w:instrText xml:space="preserve"> PAGEREF _Toc18112 \h </w:instrText>
        </w:r>
        <w:r>
          <w:fldChar w:fldCharType="separate"/>
        </w:r>
        <w:r>
          <w:t>41</w:t>
        </w:r>
        <w:r>
          <w:fldChar w:fldCharType="end"/>
        </w:r>
      </w:hyperlink>
    </w:p>
    <w:p>
      <w:pPr>
        <w:pStyle w:val="TOC2"/>
        <w:tabs>
          <w:tab w:val="right" w:leader="dot" w:pos="8306"/>
        </w:tabs>
      </w:pPr>
      <w:hyperlink w:anchor="_Toc5186" w:history="1">
        <w:r>
          <w:rPr>
            <w:rFonts w:ascii="仿宋" w:eastAsia="仿宋" w:hAnsi="仿宋" w:cs="仿宋" w:hint="eastAsia"/>
            <w:lang w:eastAsia="zh-CN"/>
          </w:rPr>
          <w:t>(一)、职业道德规范</w:t>
        </w:r>
        <w:r>
          <w:tab/>
        </w:r>
        <w:r>
          <w:fldChar w:fldCharType="begin"/>
        </w:r>
        <w:r>
          <w:instrText xml:space="preserve"> PAGEREF _Toc5186 \h </w:instrText>
        </w:r>
        <w:r>
          <w:fldChar w:fldCharType="separate"/>
        </w:r>
        <w:r>
          <w:t>41</w:t>
        </w:r>
        <w:r>
          <w:fldChar w:fldCharType="end"/>
        </w:r>
      </w:hyperlink>
    </w:p>
    <w:p>
      <w:pPr>
        <w:pStyle w:val="TOC2"/>
        <w:tabs>
          <w:tab w:val="right" w:leader="dot" w:pos="8306"/>
        </w:tabs>
      </w:pPr>
      <w:hyperlink w:anchor="_Toc31101" w:history="1">
        <w:r>
          <w:rPr>
            <w:rFonts w:ascii="仿宋" w:eastAsia="仿宋" w:hAnsi="仿宋" w:cs="仿宋" w:hint="eastAsia"/>
            <w:lang w:eastAsia="zh-CN"/>
          </w:rPr>
          <w:t>(二)、社会责任履行</w:t>
        </w:r>
        <w:r>
          <w:tab/>
        </w:r>
        <w:r>
          <w:fldChar w:fldCharType="begin"/>
        </w:r>
        <w:r>
          <w:instrText xml:space="preserve"> PAGEREF _Toc31101 \h </w:instrText>
        </w:r>
        <w:r>
          <w:fldChar w:fldCharType="separate"/>
        </w:r>
        <w:r>
          <w:t>42</w:t>
        </w:r>
        <w:r>
          <w:fldChar w:fldCharType="end"/>
        </w:r>
      </w:hyperlink>
    </w:p>
    <w:p>
      <w:pPr>
        <w:pStyle w:val="TOC1"/>
        <w:tabs>
          <w:tab w:val="right" w:leader="dot" w:pos="8306"/>
        </w:tabs>
      </w:pPr>
      <w:hyperlink w:anchor="_Toc1978" w:history="1">
        <w:r>
          <w:rPr>
            <w:rFonts w:ascii="仿宋" w:eastAsia="仿宋" w:hAnsi="仿宋" w:cs="仿宋" w:hint="eastAsia"/>
            <w:lang w:eastAsia="zh-CN"/>
          </w:rPr>
          <w:t>十、第二十六章人才留存与流失管理</w:t>
        </w:r>
        <w:r>
          <w:tab/>
        </w:r>
        <w:r>
          <w:fldChar w:fldCharType="begin"/>
        </w:r>
        <w:r>
          <w:instrText xml:space="preserve"> PAGEREF _Toc1978 \h </w:instrText>
        </w:r>
        <w:r>
          <w:fldChar w:fldCharType="separate"/>
        </w:r>
        <w:r>
          <w:t>43</w:t>
        </w:r>
        <w:r>
          <w:fldChar w:fldCharType="end"/>
        </w:r>
      </w:hyperlink>
    </w:p>
    <w:p>
      <w:pPr>
        <w:pStyle w:val="TOC2"/>
        <w:tabs>
          <w:tab w:val="right" w:leader="dot" w:pos="8306"/>
        </w:tabs>
      </w:pPr>
      <w:hyperlink w:anchor="_Toc28068" w:history="1">
        <w:r>
          <w:rPr>
            <w:rFonts w:ascii="仿宋" w:eastAsia="仿宋" w:hAnsi="仿宋" w:cs="仿宋" w:hint="eastAsia"/>
            <w:lang w:eastAsia="zh-CN"/>
          </w:rPr>
          <w:t>(一)、人才留存策略</w:t>
        </w:r>
        <w:r>
          <w:tab/>
        </w:r>
        <w:r>
          <w:fldChar w:fldCharType="begin"/>
        </w:r>
        <w:r>
          <w:instrText xml:space="preserve"> PAGEREF _Toc28068 \h </w:instrText>
        </w:r>
        <w:r>
          <w:fldChar w:fldCharType="separate"/>
        </w:r>
        <w:r>
          <w:t>43</w:t>
        </w:r>
        <w:r>
          <w:fldChar w:fldCharType="end"/>
        </w:r>
      </w:hyperlink>
    </w:p>
    <w:p>
      <w:pPr>
        <w:pStyle w:val="TOC2"/>
        <w:tabs>
          <w:tab w:val="right" w:leader="dot" w:pos="8306"/>
        </w:tabs>
      </w:pPr>
      <w:hyperlink w:anchor="_Toc27318" w:history="1">
        <w:r>
          <w:rPr>
            <w:rFonts w:ascii="仿宋" w:eastAsia="仿宋" w:hAnsi="仿宋" w:cs="仿宋" w:hint="eastAsia"/>
            <w:lang w:eastAsia="zh-CN"/>
          </w:rPr>
          <w:t>(二)、人才流失分析与改进</w:t>
        </w:r>
        <w:r>
          <w:tab/>
        </w:r>
        <w:r>
          <w:fldChar w:fldCharType="begin"/>
        </w:r>
        <w:r>
          <w:instrText xml:space="preserve"> PAGEREF _Toc27318 \h </w:instrText>
        </w:r>
        <w:r>
          <w:fldChar w:fldCharType="separate"/>
        </w:r>
        <w:r>
          <w:t>43</w:t>
        </w:r>
        <w:r>
          <w:fldChar w:fldCharType="end"/>
        </w:r>
      </w:hyperlink>
    </w:p>
    <w:p>
      <w:pPr>
        <w:pStyle w:val="TOC2"/>
        <w:tabs>
          <w:tab w:val="right" w:leader="dot" w:pos="8306"/>
        </w:tabs>
      </w:pPr>
      <w:hyperlink w:anchor="_Toc1283" w:history="1">
        <w:r>
          <w:rPr>
            <w:rFonts w:ascii="仿宋" w:eastAsia="仿宋" w:hAnsi="仿宋" w:cs="仿宋" w:hint="eastAsia"/>
            <w:lang w:eastAsia="zh-CN"/>
          </w:rPr>
          <w:t>(三)、持续改进与未来展望</w:t>
        </w:r>
        <w:r>
          <w:tab/>
        </w:r>
        <w:r>
          <w:fldChar w:fldCharType="begin"/>
        </w:r>
        <w:r>
          <w:instrText xml:space="preserve"> PAGEREF _Toc1283 \h </w:instrText>
        </w:r>
        <w:r>
          <w:fldChar w:fldCharType="separate"/>
        </w:r>
        <w:r>
          <w:t>44</w:t>
        </w:r>
        <w:r>
          <w:fldChar w:fldCharType="end"/>
        </w:r>
      </w:hyperlink>
    </w:p>
    <w:p>
      <w:pPr>
        <w:pStyle w:val="TOC1"/>
        <w:tabs>
          <w:tab w:val="right" w:leader="dot" w:pos="8306"/>
        </w:tabs>
      </w:pPr>
      <w:hyperlink w:anchor="_Toc26559" w:history="1">
        <w:r>
          <w:rPr>
            <w:rFonts w:ascii="仿宋" w:eastAsia="仿宋" w:hAnsi="仿宋" w:cs="仿宋" w:hint="eastAsia"/>
            <w:lang w:eastAsia="zh-CN"/>
          </w:rPr>
          <w:t>十一、员工多元化与包容性管理</w:t>
        </w:r>
        <w:r>
          <w:tab/>
        </w:r>
        <w:r>
          <w:fldChar w:fldCharType="begin"/>
        </w:r>
        <w:r>
          <w:instrText xml:space="preserve"> PAGEREF _Toc26559 \h </w:instrText>
        </w:r>
        <w:r>
          <w:fldChar w:fldCharType="separate"/>
        </w:r>
        <w:r>
          <w:t>44</w:t>
        </w:r>
        <w:r>
          <w:fldChar w:fldCharType="end"/>
        </w:r>
      </w:hyperlink>
    </w:p>
    <w:p>
      <w:pPr>
        <w:pStyle w:val="TOC2"/>
        <w:tabs>
          <w:tab w:val="right" w:leader="dot" w:pos="8306"/>
        </w:tabs>
      </w:pPr>
      <w:hyperlink w:anchor="_Toc14349" w:history="1">
        <w:r>
          <w:rPr>
            <w:rFonts w:ascii="仿宋" w:eastAsia="仿宋" w:hAnsi="仿宋" w:cs="仿宋" w:hint="eastAsia"/>
            <w:lang w:eastAsia="zh-CN"/>
          </w:rPr>
          <w:t>(一)、员工多元化的价值与挑战</w:t>
        </w:r>
        <w:r>
          <w:tab/>
        </w:r>
        <w:r>
          <w:fldChar w:fldCharType="begin"/>
        </w:r>
        <w:r>
          <w:instrText xml:space="preserve"> PAGEREF _Toc14349 \h </w:instrText>
        </w:r>
        <w:r>
          <w:fldChar w:fldCharType="separate"/>
        </w:r>
        <w:r>
          <w:t>44</w:t>
        </w:r>
        <w:r>
          <w:fldChar w:fldCharType="end"/>
        </w:r>
      </w:hyperlink>
    </w:p>
    <w:p>
      <w:pPr>
        <w:pStyle w:val="TOC2"/>
        <w:tabs>
          <w:tab w:val="right" w:leader="dot" w:pos="8306"/>
        </w:tabs>
      </w:pPr>
      <w:hyperlink w:anchor="_Toc30029" w:history="1">
        <w:r>
          <w:rPr>
            <w:rFonts w:ascii="仿宋" w:eastAsia="仿宋" w:hAnsi="仿宋" w:cs="仿宋" w:hint="eastAsia"/>
            <w:lang w:eastAsia="zh-CN"/>
          </w:rPr>
          <w:t>(二)、员工包容性政策与实践</w:t>
        </w:r>
        <w:r>
          <w:tab/>
        </w:r>
        <w:r>
          <w:fldChar w:fldCharType="begin"/>
        </w:r>
        <w:r>
          <w:instrText xml:space="preserve"> PAGEREF _Toc30029 \h </w:instrText>
        </w:r>
        <w:r>
          <w:fldChar w:fldCharType="separate"/>
        </w:r>
        <w:r>
          <w:t>45</w:t>
        </w:r>
        <w:r>
          <w:fldChar w:fldCharType="end"/>
        </w:r>
      </w:hyperlink>
    </w:p>
    <w:p>
      <w:pPr>
        <w:pStyle w:val="TOC2"/>
        <w:tabs>
          <w:tab w:val="right" w:leader="dot" w:pos="8306"/>
        </w:tabs>
      </w:pPr>
      <w:hyperlink w:anchor="_Toc11267" w:history="1">
        <w:r>
          <w:rPr>
            <w:rFonts w:ascii="仿宋" w:eastAsia="仿宋" w:hAnsi="仿宋" w:cs="仿宋" w:hint="eastAsia"/>
            <w:lang w:eastAsia="zh-CN"/>
          </w:rPr>
          <w:t>(三)、多元与包容性文化的培育与维护</w:t>
        </w:r>
        <w:r>
          <w:tab/>
        </w:r>
        <w:r>
          <w:fldChar w:fldCharType="begin"/>
        </w:r>
        <w:r>
          <w:instrText xml:space="preserve"> PAGEREF _Toc11267 \h </w:instrText>
        </w:r>
        <w:r>
          <w:fldChar w:fldCharType="separate"/>
        </w:r>
        <w:r>
          <w:t>46</w:t>
        </w:r>
        <w:r>
          <w:fldChar w:fldCharType="end"/>
        </w:r>
      </w:hyperlink>
    </w:p>
    <w:p>
      <w:pPr>
        <w:pStyle w:val="TOC1"/>
        <w:tabs>
          <w:tab w:val="right" w:leader="dot" w:pos="8306"/>
        </w:tabs>
      </w:pPr>
      <w:hyperlink w:anchor="_Toc4533" w:history="1">
        <w:r>
          <w:rPr>
            <w:rFonts w:ascii="仿宋" w:eastAsia="仿宋" w:hAnsi="仿宋" w:cs="仿宋" w:hint="eastAsia"/>
            <w:lang w:eastAsia="zh-CN"/>
          </w:rPr>
          <w:t>十二、员工职业发展教育与培训</w:t>
        </w:r>
        <w:r>
          <w:tab/>
        </w:r>
        <w:r>
          <w:fldChar w:fldCharType="begin"/>
        </w:r>
        <w:r>
          <w:instrText xml:space="preserve"> PAGEREF _Toc4533 \h </w:instrText>
        </w:r>
        <w:r>
          <w:fldChar w:fldCharType="separate"/>
        </w:r>
        <w:r>
          <w:t>46</w:t>
        </w:r>
        <w:r>
          <w:fldChar w:fldCharType="end"/>
        </w:r>
      </w:hyperlink>
    </w:p>
    <w:p>
      <w:pPr>
        <w:pStyle w:val="TOC2"/>
        <w:tabs>
          <w:tab w:val="right" w:leader="dot" w:pos="8306"/>
        </w:tabs>
      </w:pPr>
      <w:hyperlink w:anchor="_Toc910" w:history="1">
        <w:r>
          <w:rPr>
            <w:rFonts w:ascii="仿宋" w:eastAsia="仿宋" w:hAnsi="仿宋" w:cs="仿宋" w:hint="eastAsia"/>
            <w:lang w:eastAsia="zh-CN"/>
          </w:rPr>
          <w:t>(一)、职业发展教育的目标与实施策略</w:t>
        </w:r>
        <w:r>
          <w:tab/>
        </w:r>
        <w:r>
          <w:fldChar w:fldCharType="begin"/>
        </w:r>
        <w:r>
          <w:instrText xml:space="preserve"> PAGEREF _Toc910 \h </w:instrText>
        </w:r>
        <w:r>
          <w:fldChar w:fldCharType="separate"/>
        </w:r>
        <w:r>
          <w:t>46</w:t>
        </w:r>
        <w:r>
          <w:fldChar w:fldCharType="end"/>
        </w:r>
      </w:hyperlink>
    </w:p>
    <w:p>
      <w:pPr>
        <w:pStyle w:val="TOC2"/>
        <w:tabs>
          <w:tab w:val="right" w:leader="dot" w:pos="8306"/>
        </w:tabs>
      </w:pPr>
      <w:hyperlink w:anchor="_Toc17379" w:history="1">
        <w:r>
          <w:rPr>
            <w:rFonts w:ascii="仿宋" w:eastAsia="仿宋" w:hAnsi="仿宋" w:cs="仿宋" w:hint="eastAsia"/>
            <w:lang w:eastAsia="zh-CN"/>
          </w:rPr>
          <w:t>(二)、培训计划的设计与实施步骤</w:t>
        </w:r>
        <w:r>
          <w:tab/>
        </w:r>
        <w:r>
          <w:fldChar w:fldCharType="begin"/>
        </w:r>
        <w:r>
          <w:instrText xml:space="preserve"> PAGEREF _Toc17379 \h </w:instrText>
        </w:r>
        <w:r>
          <w:fldChar w:fldCharType="separate"/>
        </w:r>
        <w:r>
          <w:t>47</w:t>
        </w:r>
        <w:r>
          <w:fldChar w:fldCharType="end"/>
        </w:r>
      </w:hyperlink>
    </w:p>
    <w:p>
      <w:pPr>
        <w:pStyle w:val="TOC2"/>
        <w:tabs>
          <w:tab w:val="right" w:leader="dot" w:pos="8306"/>
        </w:tabs>
      </w:pPr>
      <w:hyperlink w:anchor="_Toc1332" w:history="1">
        <w:r>
          <w:rPr>
            <w:rFonts w:ascii="仿宋" w:eastAsia="仿宋" w:hAnsi="仿宋" w:cs="仿宋" w:hint="eastAsia"/>
            <w:lang w:eastAsia="zh-CN"/>
          </w:rPr>
          <w:t>(三)、培训效果的评估与反馈机制</w:t>
        </w:r>
        <w:r>
          <w:tab/>
        </w:r>
        <w:r>
          <w:fldChar w:fldCharType="begin"/>
        </w:r>
        <w:r>
          <w:instrText xml:space="preserve"> PAGEREF _Toc1332 \h </w:instrText>
        </w:r>
        <w:r>
          <w:fldChar w:fldCharType="separate"/>
        </w:r>
        <w:r>
          <w:t>48</w:t>
        </w:r>
        <w:r>
          <w:fldChar w:fldCharType="end"/>
        </w:r>
      </w:hyperlink>
    </w:p>
    <w:p>
      <w:pPr>
        <w:pStyle w:val="TOC1"/>
        <w:tabs>
          <w:tab w:val="right" w:leader="dot" w:pos="8306"/>
        </w:tabs>
      </w:pPr>
      <w:hyperlink w:anchor="_Toc11908" w:history="1">
        <w:r>
          <w:rPr>
            <w:rFonts w:ascii="仿宋" w:eastAsia="仿宋" w:hAnsi="仿宋" w:cs="仿宋" w:hint="eastAsia"/>
            <w:lang w:eastAsia="zh-CN"/>
          </w:rPr>
          <w:t>十三、第四十五章员工品牌建设</w:t>
        </w:r>
        <w:r>
          <w:tab/>
        </w:r>
        <w:r>
          <w:fldChar w:fldCharType="begin"/>
        </w:r>
        <w:r>
          <w:instrText xml:space="preserve"> PAGEREF _Toc11908 \h </w:instrText>
        </w:r>
        <w:r>
          <w:fldChar w:fldCharType="separate"/>
        </w:r>
        <w:r>
          <w:t>49</w:t>
        </w:r>
        <w:r>
          <w:fldChar w:fldCharType="end"/>
        </w:r>
      </w:hyperlink>
    </w:p>
    <w:p>
      <w:pPr>
        <w:pStyle w:val="TOC2"/>
        <w:tabs>
          <w:tab w:val="right" w:leader="dot" w:pos="8306"/>
        </w:tabs>
      </w:pPr>
      <w:hyperlink w:anchor="_Toc20030" w:history="1">
        <w:r>
          <w:rPr>
            <w:rFonts w:ascii="仿宋" w:eastAsia="仿宋" w:hAnsi="仿宋" w:cs="仿宋" w:hint="eastAsia"/>
            <w:lang w:eastAsia="zh-CN"/>
          </w:rPr>
          <w:t>(一)、个人品牌管理</w:t>
        </w:r>
        <w:r>
          <w:tab/>
        </w:r>
        <w:r>
          <w:fldChar w:fldCharType="begin"/>
        </w:r>
        <w:r>
          <w:instrText xml:space="preserve"> PAGEREF _Toc20030 \h </w:instrText>
        </w:r>
        <w:r>
          <w:fldChar w:fldCharType="separate"/>
        </w:r>
        <w:r>
          <w:t>49</w:t>
        </w:r>
        <w:r>
          <w:fldChar w:fldCharType="end"/>
        </w:r>
      </w:hyperlink>
    </w:p>
    <w:p>
      <w:pPr>
        <w:pStyle w:val="TOC2"/>
        <w:tabs>
          <w:tab w:val="right" w:leader="dot" w:pos="8306"/>
        </w:tabs>
      </w:pPr>
      <w:hyperlink w:anchor="_Toc12737" w:history="1">
        <w:r>
          <w:rPr>
            <w:rFonts w:ascii="仿宋" w:eastAsia="仿宋" w:hAnsi="仿宋" w:cs="仿宋" w:hint="eastAsia"/>
            <w:lang w:eastAsia="zh-CN"/>
          </w:rPr>
          <w:t>(二)、在高压泵行业内建立个人影响力</w:t>
        </w:r>
        <w:r>
          <w:tab/>
        </w:r>
        <w:r>
          <w:fldChar w:fldCharType="begin"/>
        </w:r>
        <w:r>
          <w:instrText xml:space="preserve"> PAGEREF _Toc12737 \h </w:instrText>
        </w:r>
        <w:r>
          <w:fldChar w:fldCharType="separate"/>
        </w:r>
        <w:r>
          <w:t>49</w:t>
        </w:r>
        <w:r>
          <w:fldChar w:fldCharType="end"/>
        </w:r>
      </w:hyperlink>
    </w:p>
    <w:p>
      <w:pPr>
        <w:pStyle w:val="TOC2"/>
        <w:tabs>
          <w:tab w:val="right" w:leader="dot" w:pos="8306"/>
        </w:tabs>
      </w:pPr>
      <w:hyperlink w:anchor="_Toc15888" w:history="1">
        <w:r>
          <w:rPr>
            <w:rFonts w:ascii="仿宋" w:eastAsia="仿宋" w:hAnsi="仿宋" w:cs="仿宋" w:hint="eastAsia"/>
            <w:lang w:eastAsia="zh-CN"/>
          </w:rPr>
          <w:t>(三)、个人品牌与公司品牌的关联</w:t>
        </w:r>
        <w:r>
          <w:tab/>
        </w:r>
        <w:r>
          <w:fldChar w:fldCharType="begin"/>
        </w:r>
        <w:r>
          <w:instrText xml:space="preserve"> PAGEREF _Toc15888 \h </w:instrText>
        </w:r>
        <w:r>
          <w:fldChar w:fldCharType="separate"/>
        </w:r>
        <w:r>
          <w:t>51</w:t>
        </w:r>
        <w:r>
          <w:fldChar w:fldCharType="end"/>
        </w:r>
      </w:hyperlink>
    </w:p>
    <w:p>
      <w:pPr>
        <w:pStyle w:val="TOC2"/>
        <w:tabs>
          <w:tab w:val="right" w:leader="dot" w:pos="8306"/>
        </w:tabs>
      </w:pPr>
      <w:hyperlink w:anchor="_Toc14287" w:history="1">
        <w:r>
          <w:rPr>
            <w:rFonts w:ascii="仿宋" w:eastAsia="仿宋" w:hAnsi="仿宋" w:cs="仿宋" w:hint="eastAsia"/>
            <w:lang w:eastAsia="zh-CN"/>
          </w:rPr>
          <w:t>(四)、社交媒体与个人品牌</w:t>
        </w:r>
        <w:r>
          <w:tab/>
        </w:r>
        <w:r>
          <w:fldChar w:fldCharType="begin"/>
        </w:r>
        <w:r>
          <w:instrText xml:space="preserve"> PAGEREF _Toc14287 \h </w:instrText>
        </w:r>
        <w:r>
          <w:fldChar w:fldCharType="separate"/>
        </w:r>
        <w:r>
          <w:t>51</w:t>
        </w:r>
        <w:r>
          <w:fldChar w:fldCharType="end"/>
        </w:r>
      </w:hyperlink>
    </w:p>
    <w:p>
      <w:pPr>
        <w:pStyle w:val="TOC2"/>
        <w:tabs>
          <w:tab w:val="right" w:leader="dot" w:pos="8306"/>
        </w:tabs>
      </w:pPr>
      <w:hyperlink w:anchor="_Toc25857" w:history="1">
        <w:r>
          <w:rPr>
            <w:rFonts w:ascii="仿宋" w:eastAsia="仿宋" w:hAnsi="仿宋" w:cs="仿宋" w:hint="eastAsia"/>
            <w:lang w:eastAsia="zh-CN"/>
          </w:rPr>
          <w:t>(五)、个人品牌的社交媒体传播</w:t>
        </w:r>
        <w:r>
          <w:tab/>
        </w:r>
        <w:r>
          <w:fldChar w:fldCharType="begin"/>
        </w:r>
        <w:r>
          <w:instrText xml:space="preserve"> PAGEREF _Toc25857 \h </w:instrText>
        </w:r>
        <w:r>
          <w:fldChar w:fldCharType="separate"/>
        </w:r>
        <w:r>
          <w:t>52</w:t>
        </w:r>
        <w:r>
          <w:fldChar w:fldCharType="end"/>
        </w:r>
      </w:hyperlink>
    </w:p>
    <w:p>
      <w:pPr>
        <w:pStyle w:val="TOC2"/>
        <w:tabs>
          <w:tab w:val="right" w:leader="dot" w:pos="8306"/>
        </w:tabs>
      </w:pPr>
      <w:hyperlink w:anchor="_Toc27340" w:history="1">
        <w:r>
          <w:rPr>
            <w:rFonts w:ascii="仿宋" w:eastAsia="仿宋" w:hAnsi="仿宋" w:cs="仿宋" w:hint="eastAsia"/>
            <w:lang w:eastAsia="zh-CN"/>
          </w:rPr>
          <w:t>(六)、员工品牌建设与公司形象一致性</w:t>
        </w:r>
        <w:r>
          <w:tab/>
        </w:r>
        <w:r>
          <w:fldChar w:fldCharType="begin"/>
        </w:r>
        <w:r>
          <w:instrText xml:space="preserve"> PAGEREF _Toc27340 \h </w:instrText>
        </w:r>
        <w:r>
          <w:fldChar w:fldCharType="separate"/>
        </w:r>
        <w:r>
          <w:t>53</w:t>
        </w:r>
        <w:r>
          <w:fldChar w:fldCharType="end"/>
        </w:r>
      </w:hyperlink>
    </w:p>
    <w:p>
      <w:pPr>
        <w:pStyle w:val="TOC1"/>
        <w:tabs>
          <w:tab w:val="right" w:leader="dot" w:pos="8306"/>
        </w:tabs>
      </w:pPr>
      <w:hyperlink w:anchor="_Toc23349" w:history="1">
        <w:r>
          <w:rPr>
            <w:rFonts w:ascii="仿宋" w:eastAsia="仿宋" w:hAnsi="仿宋" w:cs="仿宋" w:hint="eastAsia"/>
            <w:lang w:eastAsia="zh-CN"/>
          </w:rPr>
          <w:t>十四、员工晋升与职业发展通道</w:t>
        </w:r>
        <w:r>
          <w:tab/>
        </w:r>
        <w:r>
          <w:fldChar w:fldCharType="begin"/>
        </w:r>
        <w:r>
          <w:instrText xml:space="preserve"> PAGEREF _Toc23349 \h </w:instrText>
        </w:r>
        <w:r>
          <w:fldChar w:fldCharType="separate"/>
        </w:r>
        <w:r>
          <w:t>54</w:t>
        </w:r>
        <w:r>
          <w:fldChar w:fldCharType="end"/>
        </w:r>
      </w:hyperlink>
    </w:p>
    <w:p>
      <w:pPr>
        <w:pStyle w:val="TOC2"/>
        <w:tabs>
          <w:tab w:val="right" w:leader="dot" w:pos="8306"/>
        </w:tabs>
      </w:pPr>
      <w:hyperlink w:anchor="_Toc18123" w:history="1">
        <w:r>
          <w:rPr>
            <w:rFonts w:ascii="仿宋" w:eastAsia="仿宋" w:hAnsi="仿宋" w:cs="仿宋" w:hint="eastAsia"/>
            <w:lang w:eastAsia="zh-CN"/>
          </w:rPr>
          <w:t>(一)、晋升制度的设计与实施</w:t>
        </w:r>
        <w:r>
          <w:tab/>
        </w:r>
        <w:r>
          <w:fldChar w:fldCharType="begin"/>
        </w:r>
        <w:r>
          <w:instrText xml:space="preserve"> PAGEREF _Toc18123 \h </w:instrText>
        </w:r>
        <w:r>
          <w:fldChar w:fldCharType="separate"/>
        </w:r>
        <w:r>
          <w:t>54</w:t>
        </w:r>
        <w:r>
          <w:fldChar w:fldCharType="end"/>
        </w:r>
      </w:hyperlink>
    </w:p>
    <w:p>
      <w:pPr>
        <w:pStyle w:val="TOC2"/>
        <w:tabs>
          <w:tab w:val="right" w:leader="dot" w:pos="8306"/>
        </w:tabs>
      </w:pPr>
      <w:hyperlink w:anchor="_Toc18185" w:history="1">
        <w:r>
          <w:rPr>
            <w:rFonts w:ascii="仿宋" w:eastAsia="仿宋" w:hAnsi="仿宋" w:cs="仿宋" w:hint="eastAsia"/>
            <w:lang w:eastAsia="zh-CN"/>
          </w:rPr>
          <w:t>(二)、职业发展通道的建立与拓展</w:t>
        </w:r>
        <w:r>
          <w:tab/>
        </w:r>
        <w:r>
          <w:fldChar w:fldCharType="begin"/>
        </w:r>
        <w:r>
          <w:instrText xml:space="preserve"> PAGEREF _Toc18185 \h </w:instrText>
        </w:r>
        <w:r>
          <w:fldChar w:fldCharType="separate"/>
        </w:r>
        <w:r>
          <w:t>55</w:t>
        </w:r>
        <w:r>
          <w:fldChar w:fldCharType="end"/>
        </w:r>
      </w:hyperlink>
    </w:p>
    <w:p>
      <w:pPr>
        <w:pStyle w:val="TOC2"/>
        <w:tabs>
          <w:tab w:val="right" w:leader="dot" w:pos="8306"/>
        </w:tabs>
      </w:pPr>
      <w:hyperlink w:anchor="_Toc20733" w:history="1">
        <w:r>
          <w:rPr>
            <w:rFonts w:ascii="仿宋" w:eastAsia="仿宋" w:hAnsi="仿宋" w:cs="仿宋" w:hint="eastAsia"/>
            <w:lang w:eastAsia="zh-CN"/>
          </w:rPr>
          <w:t>(三)、晋升机会的公平与透明保障</w:t>
        </w:r>
        <w:r>
          <w:tab/>
        </w:r>
        <w:r>
          <w:fldChar w:fldCharType="begin"/>
        </w:r>
        <w:r>
          <w:instrText xml:space="preserve"> PAGEREF _Toc20733 \h </w:instrText>
        </w:r>
        <w:r>
          <w:fldChar w:fldCharType="separate"/>
        </w:r>
        <w:r>
          <w:t>57</w:t>
        </w:r>
        <w:r>
          <w:fldChar w:fldCharType="end"/>
        </w:r>
      </w:hyperlink>
    </w:p>
    <w:p>
      <w:pPr>
        <w:pStyle w:val="TOC1"/>
        <w:tabs>
          <w:tab w:val="right" w:leader="dot" w:pos="8306"/>
        </w:tabs>
      </w:pPr>
      <w:hyperlink w:anchor="_Toc22539" w:history="1">
        <w:r>
          <w:rPr>
            <w:rFonts w:ascii="仿宋" w:eastAsia="仿宋" w:hAnsi="仿宋" w:cs="仿宋" w:hint="eastAsia"/>
            <w:lang w:eastAsia="zh-CN"/>
          </w:rPr>
          <w:t>十五、第四十三章员工参与决策与公司治理</w:t>
        </w:r>
        <w:r>
          <w:tab/>
        </w:r>
        <w:r>
          <w:fldChar w:fldCharType="begin"/>
        </w:r>
        <w:r>
          <w:instrText xml:space="preserve"> PAGEREF _Toc22539 \h </w:instrText>
        </w:r>
        <w:r>
          <w:fldChar w:fldCharType="separate"/>
        </w:r>
        <w:r>
          <w:t>58</w:t>
        </w:r>
        <w:r>
          <w:fldChar w:fldCharType="end"/>
        </w:r>
      </w:hyperlink>
    </w:p>
    <w:p>
      <w:pPr>
        <w:pStyle w:val="TOC2"/>
        <w:tabs>
          <w:tab w:val="right" w:leader="dot" w:pos="8306"/>
        </w:tabs>
      </w:pPr>
      <w:hyperlink w:anchor="_Toc17746" w:history="1">
        <w:r>
          <w:rPr>
            <w:rFonts w:ascii="仿宋" w:eastAsia="仿宋" w:hAnsi="仿宋" w:cs="仿宋" w:hint="eastAsia"/>
            <w:lang w:eastAsia="zh-CN"/>
          </w:rPr>
          <w:t>(一)、员工参与决策机制</w:t>
        </w:r>
        <w:r>
          <w:tab/>
        </w:r>
        <w:r>
          <w:fldChar w:fldCharType="begin"/>
        </w:r>
        <w:r>
          <w:instrText xml:space="preserve"> PAGEREF _Toc17746 \h </w:instrText>
        </w:r>
        <w:r>
          <w:fldChar w:fldCharType="separate"/>
        </w:r>
        <w:r>
          <w:t>58</w:t>
        </w:r>
        <w:r>
          <w:fldChar w:fldCharType="end"/>
        </w:r>
      </w:hyperlink>
    </w:p>
    <w:p>
      <w:pPr>
        <w:pStyle w:val="TOC2"/>
        <w:tabs>
          <w:tab w:val="right" w:leader="dot" w:pos="8306"/>
        </w:tabs>
      </w:pPr>
      <w:hyperlink w:anchor="_Toc25244" w:history="1">
        <w:r>
          <w:rPr>
            <w:rFonts w:ascii="仿宋" w:eastAsia="仿宋" w:hAnsi="仿宋" w:cs="仿宋" w:hint="eastAsia"/>
            <w:lang w:eastAsia="zh-CN"/>
          </w:rPr>
          <w:t>(二)、参与决策的渠道与机会</w:t>
        </w:r>
        <w:r>
          <w:tab/>
        </w:r>
        <w:r>
          <w:fldChar w:fldCharType="begin"/>
        </w:r>
        <w:r>
          <w:instrText xml:space="preserve"> PAGEREF _Toc25244 \h </w:instrText>
        </w:r>
        <w:r>
          <w:fldChar w:fldCharType="separate"/>
        </w:r>
        <w:r>
          <w:t>59</w:t>
        </w:r>
        <w:r>
          <w:fldChar w:fldCharType="end"/>
        </w:r>
      </w:hyperlink>
    </w:p>
    <w:p>
      <w:pPr>
        <w:pStyle w:val="TOC2"/>
        <w:tabs>
          <w:tab w:val="right" w:leader="dot" w:pos="8306"/>
        </w:tabs>
      </w:pPr>
      <w:hyperlink w:anchor="_Toc22033" w:history="1">
        <w:r>
          <w:rPr>
            <w:rFonts w:ascii="仿宋" w:eastAsia="仿宋" w:hAnsi="仿宋" w:cs="仿宋" w:hint="eastAsia"/>
            <w:lang w:eastAsia="zh-CN"/>
          </w:rPr>
          <w:t>(三)、代表员工意见的制度</w:t>
        </w:r>
        <w:r>
          <w:tab/>
        </w:r>
        <w:r>
          <w:fldChar w:fldCharType="begin"/>
        </w:r>
        <w:r>
          <w:instrText xml:space="preserve"> PAGEREF _Toc22033 \h </w:instrText>
        </w:r>
        <w:r>
          <w:fldChar w:fldCharType="separate"/>
        </w:r>
        <w:r>
          <w:t>60</w:t>
        </w:r>
        <w:r>
          <w:fldChar w:fldCharType="end"/>
        </w:r>
      </w:hyperlink>
    </w:p>
    <w:p>
      <w:pPr>
        <w:pStyle w:val="TOC2"/>
        <w:tabs>
          <w:tab w:val="right" w:leader="dot" w:pos="8306"/>
        </w:tabs>
      </w:pPr>
      <w:hyperlink w:anchor="_Toc27047" w:history="1">
        <w:r>
          <w:rPr>
            <w:rFonts w:ascii="仿宋" w:eastAsia="仿宋" w:hAnsi="仿宋" w:cs="仿宋" w:hint="eastAsia"/>
            <w:lang w:eastAsia="zh-CN"/>
          </w:rPr>
          <w:t>(四)、公司治理与透明度</w:t>
        </w:r>
        <w:r>
          <w:tab/>
        </w:r>
        <w:r>
          <w:fldChar w:fldCharType="begin"/>
        </w:r>
        <w:r>
          <w:instrText xml:space="preserve"> PAGEREF _Toc27047 \h </w:instrText>
        </w:r>
        <w:r>
          <w:fldChar w:fldCharType="separate"/>
        </w:r>
        <w:r>
          <w:t>60</w:t>
        </w:r>
        <w:r>
          <w:fldChar w:fldCharType="end"/>
        </w:r>
      </w:hyperlink>
    </w:p>
    <w:p>
      <w:pPr>
        <w:pStyle w:val="TOC2"/>
        <w:tabs>
          <w:tab w:val="right" w:leader="dot" w:pos="8306"/>
        </w:tabs>
      </w:pPr>
      <w:hyperlink w:anchor="_Toc13619" w:history="1">
        <w:r>
          <w:rPr>
            <w:rFonts w:ascii="仿宋" w:eastAsia="仿宋" w:hAnsi="仿宋" w:cs="仿宋" w:hint="eastAsia"/>
            <w:lang w:eastAsia="zh-CN"/>
          </w:rPr>
          <w:t>(五)、公司治理结构的建设</w:t>
        </w:r>
        <w:r>
          <w:tab/>
        </w:r>
        <w:r>
          <w:fldChar w:fldCharType="begin"/>
        </w:r>
        <w:r>
          <w:instrText xml:space="preserve"> PAGEREF _Toc13619 \h </w:instrText>
        </w:r>
        <w:r>
          <w:fldChar w:fldCharType="separate"/>
        </w:r>
        <w:r>
          <w:t>61</w:t>
        </w:r>
        <w:r>
          <w:fldChar w:fldCharType="end"/>
        </w:r>
      </w:hyperlink>
    </w:p>
    <w:p>
      <w:pPr>
        <w:pStyle w:val="TOC2"/>
        <w:tabs>
          <w:tab w:val="right" w:leader="dot" w:pos="8306"/>
        </w:tabs>
      </w:pPr>
      <w:hyperlink w:anchor="_Toc3863" w:history="1">
        <w:r>
          <w:rPr>
            <w:rFonts w:ascii="仿宋" w:eastAsia="仿宋" w:hAnsi="仿宋" w:cs="仿宋" w:hint="eastAsia"/>
            <w:lang w:eastAsia="zh-CN"/>
          </w:rPr>
          <w:t>(六)、公司业绩与财务信息的公开</w:t>
        </w:r>
        <w:r>
          <w:tab/>
        </w:r>
        <w:r>
          <w:fldChar w:fldCharType="begin"/>
        </w:r>
        <w:r>
          <w:instrText xml:space="preserve"> PAGEREF _Toc3863 \h </w:instrText>
        </w:r>
        <w:r>
          <w:fldChar w:fldCharType="separate"/>
        </w:r>
        <w:r>
          <w:t>62</w:t>
        </w:r>
        <w:r>
          <w:fldChar w:fldCharType="end"/>
        </w:r>
      </w:hyperlink>
    </w:p>
    <w:p>
      <w:pPr>
        <w:pStyle w:val="TOC1"/>
        <w:tabs>
          <w:tab w:val="right" w:leader="dot" w:pos="8306"/>
        </w:tabs>
      </w:pPr>
      <w:hyperlink w:anchor="_Toc7554" w:history="1">
        <w:r>
          <w:rPr>
            <w:rFonts w:ascii="仿宋" w:eastAsia="仿宋" w:hAnsi="仿宋" w:cs="仿宋" w:hint="eastAsia"/>
            <w:lang w:eastAsia="zh-CN"/>
          </w:rPr>
          <w:t>十六、第四十七章全球人才流动与交流</w:t>
        </w:r>
        <w:r>
          <w:tab/>
        </w:r>
        <w:r>
          <w:fldChar w:fldCharType="begin"/>
        </w:r>
        <w:r>
          <w:instrText xml:space="preserve"> PAGEREF _Toc7554 \h </w:instrText>
        </w:r>
        <w:r>
          <w:fldChar w:fldCharType="separate"/>
        </w:r>
        <w:r>
          <w:t>63</w:t>
        </w:r>
        <w:r>
          <w:fldChar w:fldCharType="end"/>
        </w:r>
      </w:hyperlink>
    </w:p>
    <w:p>
      <w:pPr>
        <w:pStyle w:val="TOC2"/>
        <w:tabs>
          <w:tab w:val="right" w:leader="dot" w:pos="8306"/>
        </w:tabs>
      </w:pPr>
      <w:hyperlink w:anchor="_Toc26863" w:history="1">
        <w:r>
          <w:rPr>
            <w:rFonts w:ascii="仿宋" w:eastAsia="仿宋" w:hAnsi="仿宋" w:cs="仿宋" w:hint="eastAsia"/>
            <w:lang w:eastAsia="zh-CN"/>
          </w:rPr>
          <w:t>(一)、跨国项目与团队</w:t>
        </w:r>
        <w:r>
          <w:tab/>
        </w:r>
        <w:r>
          <w:fldChar w:fldCharType="begin"/>
        </w:r>
        <w:r>
          <w:instrText xml:space="preserve"> PAGEREF _Toc26863 \h </w:instrText>
        </w:r>
        <w:r>
          <w:fldChar w:fldCharType="separate"/>
        </w:r>
        <w:r>
          <w:t>63</w:t>
        </w:r>
        <w:r>
          <w:fldChar w:fldCharType="end"/>
        </w:r>
      </w:hyperlink>
    </w:p>
    <w:p>
      <w:pPr>
        <w:pStyle w:val="TOC2"/>
        <w:tabs>
          <w:tab w:val="right" w:leader="dot" w:pos="8306"/>
        </w:tabs>
      </w:pPr>
      <w:hyperlink w:anchor="_Toc461" w:history="1">
        <w:r>
          <w:rPr>
            <w:rFonts w:ascii="仿宋" w:eastAsia="仿宋" w:hAnsi="仿宋" w:cs="仿宋" w:hint="eastAsia"/>
            <w:lang w:eastAsia="zh-CN"/>
          </w:rPr>
          <w:t>(二)、全球项目经验的累积</w:t>
        </w:r>
        <w:r>
          <w:tab/>
        </w:r>
        <w:r>
          <w:fldChar w:fldCharType="begin"/>
        </w:r>
        <w:r>
          <w:instrText xml:space="preserve"> PAGEREF _Toc461 \h </w:instrText>
        </w:r>
        <w:r>
          <w:fldChar w:fldCharType="separate"/>
        </w:r>
        <w:r>
          <w:t>64</w:t>
        </w:r>
        <w:r>
          <w:fldChar w:fldCharType="end"/>
        </w:r>
      </w:hyperlink>
    </w:p>
    <w:p>
      <w:pPr>
        <w:pStyle w:val="TOC2"/>
        <w:tabs>
          <w:tab w:val="right" w:leader="dot" w:pos="8306"/>
        </w:tabs>
      </w:pPr>
      <w:hyperlink w:anchor="_Toc26675" w:history="1">
        <w:r>
          <w:rPr>
            <w:rFonts w:ascii="仿宋" w:eastAsia="仿宋" w:hAnsi="仿宋" w:cs="仿宋" w:hint="eastAsia"/>
            <w:lang w:eastAsia="zh-CN"/>
          </w:rPr>
          <w:t>(三)、跨文化团队领导与协作</w:t>
        </w:r>
        <w:r>
          <w:tab/>
        </w:r>
        <w:r>
          <w:fldChar w:fldCharType="begin"/>
        </w:r>
        <w:r>
          <w:instrText xml:space="preserve"> PAGEREF _Toc26675 \h </w:instrText>
        </w:r>
        <w:r>
          <w:fldChar w:fldCharType="separate"/>
        </w:r>
        <w:r>
          <w:t>65</w:t>
        </w:r>
        <w:r>
          <w:fldChar w:fldCharType="end"/>
        </w:r>
      </w:hyperlink>
    </w:p>
    <w:p>
      <w:pPr>
        <w:pStyle w:val="TOC2"/>
        <w:tabs>
          <w:tab w:val="right" w:leader="dot" w:pos="8306"/>
        </w:tabs>
      </w:pPr>
      <w:hyperlink w:anchor="_Toc31413" w:history="1">
        <w:r>
          <w:rPr>
            <w:rFonts w:ascii="仿宋" w:eastAsia="仿宋" w:hAnsi="仿宋" w:cs="仿宋" w:hint="eastAsia"/>
            <w:lang w:eastAsia="zh-CN"/>
          </w:rPr>
          <w:t>(四)、跨国交流与人才培养</w:t>
        </w:r>
        <w:r>
          <w:tab/>
        </w:r>
        <w:r>
          <w:fldChar w:fldCharType="begin"/>
        </w:r>
        <w:r>
          <w:instrText xml:space="preserve"> PAGEREF _Toc31413 \h </w:instrText>
        </w:r>
        <w:r>
          <w:fldChar w:fldCharType="separate"/>
        </w:r>
        <w:r>
          <w:t>66</w:t>
        </w:r>
        <w:r>
          <w:fldChar w:fldCharType="end"/>
        </w:r>
      </w:hyperlink>
    </w:p>
    <w:p>
      <w:pPr>
        <w:pStyle w:val="TOC2"/>
        <w:tabs>
          <w:tab w:val="right" w:leader="dot" w:pos="8306"/>
        </w:tabs>
      </w:pPr>
      <w:hyperlink w:anchor="_Toc10239" w:history="1">
        <w:r>
          <w:rPr>
            <w:rFonts w:ascii="仿宋" w:eastAsia="仿宋" w:hAnsi="仿宋" w:cs="仿宋" w:hint="eastAsia"/>
            <w:lang w:eastAsia="zh-CN"/>
          </w:rPr>
          <w:t>(五)、跨国交流计划的实施</w:t>
        </w:r>
        <w:r>
          <w:tab/>
        </w:r>
        <w:r>
          <w:fldChar w:fldCharType="begin"/>
        </w:r>
        <w:r>
          <w:instrText xml:space="preserve"> PAGEREF _Toc10239 \h </w:instrText>
        </w:r>
        <w:r>
          <w:fldChar w:fldCharType="separate"/>
        </w:r>
        <w:r>
          <w:t>67</w:t>
        </w:r>
        <w:r>
          <w:fldChar w:fldCharType="end"/>
        </w:r>
      </w:hyperlink>
    </w:p>
    <w:p>
      <w:pPr>
        <w:pStyle w:val="TOC2"/>
        <w:tabs>
          <w:tab w:val="right" w:leader="dot" w:pos="8306"/>
        </w:tabs>
      </w:pPr>
      <w:hyperlink w:anchor="_Toc4060" w:history="1">
        <w:r>
          <w:rPr>
            <w:rFonts w:ascii="仿宋" w:eastAsia="仿宋" w:hAnsi="仿宋" w:cs="仿宋" w:hint="eastAsia"/>
            <w:lang w:eastAsia="zh-CN"/>
          </w:rPr>
          <w:t>(六)、跨国培训与知识转移</w:t>
        </w:r>
        <w:r>
          <w:tab/>
        </w:r>
        <w:r>
          <w:fldChar w:fldCharType="begin"/>
        </w:r>
        <w:r>
          <w:instrText xml:space="preserve"> PAGEREF _Toc4060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高压泵行业相关公司员工职业生涯规划与管理具有重要意义。职业生涯规划与管理通过引导员工认识自己、明确个人职业目标，并采取相应行动，使员工能够在职业发展中达到更高的高度。本文档将探讨职业生涯规划与管理的方法和实施步骤，以提供给员工建立个人职业发展计划的指导。不可做为商业用途，只用作学习交流。</w:t>
      </w:r>
    </w:p>
    <w:p>
      <w:pPr>
        <w:pStyle w:val="Heading1"/>
        <w:ind w:firstLine="560" w:firstLineChars="200"/>
        <w:rPr>
          <w:rFonts w:ascii="仿宋" w:eastAsia="仿宋" w:hAnsi="仿宋" w:cs="仿宋" w:hint="eastAsia"/>
          <w:sz w:val="28"/>
          <w:lang w:eastAsia="zh-CN"/>
        </w:rPr>
      </w:pPr>
      <w:bookmarkStart w:id="2" w:name="_Toc24670"/>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32012"/>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7828"/>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22883"/>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14662"/>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23850"/>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10243"/>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24667"/>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高压泵行业进行新材料、新工艺、新产品的研发，以促进整个高压泵行业的结构调整和转型升级。这一系列政策的实施为高压泵行业提供了有力的支持，有助于高压泵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高压泵行业提供了增长的空间，同时，逐步升级的消费需求也促使高压泵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高压泵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30555"/>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4659"/>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588"/>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3983"/>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公司计划邀请合作伙伴参与项目投资，共同分享项目的发展成果。通过与高压泵行业内有实力、资源丰富的合作伙伴达成合作协议，实现资源共享、风险分担，提高项目的整体实力。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2497"/>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3291"/>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项目总结：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项目归档：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0360"/>
      <w:r>
        <w:rPr>
          <w:rFonts w:ascii="仿宋" w:eastAsia="仿宋" w:hAnsi="仿宋" w:cs="仿宋" w:hint="eastAsia"/>
          <w:sz w:val="28"/>
          <w:lang w:eastAsia="zh-CN"/>
        </w:rPr>
        <w:t>三、员工职业生涯规划与发展</w:t>
      </w:r>
      <w:bookmarkEnd w:id="16"/>
    </w:p>
    <w:p>
      <w:pPr>
        <w:pStyle w:val="Heading2"/>
        <w:rPr>
          <w:rFonts w:ascii="仿宋" w:eastAsia="仿宋" w:hAnsi="仿宋" w:cs="仿宋" w:hint="eastAsia"/>
          <w:lang w:eastAsia="zh-CN"/>
        </w:rPr>
      </w:pPr>
      <w:bookmarkStart w:id="17" w:name="_Toc14563"/>
      <w:r>
        <w:rPr>
          <w:rFonts w:ascii="仿宋" w:eastAsia="仿宋" w:hAnsi="仿宋" w:cs="仿宋" w:hint="eastAsia"/>
          <w:lang w:eastAsia="zh-CN"/>
        </w:rPr>
        <w:t>(一)、职业生涯规划概述</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了解当前和未来的职业市场趋势，以及所处高压泵行业的发展方向，有助于调整个人的职业规划，确保与市场需求保持一致。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8" w:name="_Toc18059"/>
      <w:r>
        <w:rPr>
          <w:rFonts w:ascii="仿宋" w:eastAsia="仿宋" w:hAnsi="仿宋" w:cs="仿宋" w:hint="eastAsia"/>
          <w:sz w:val="28"/>
          <w:lang w:eastAsia="zh-CN"/>
        </w:rPr>
        <w:t>(二)、基本原则与方法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高压泵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9" w:name="_Toc26312"/>
      <w:r>
        <w:rPr>
          <w:rFonts w:ascii="仿宋" w:eastAsia="仿宋" w:hAnsi="仿宋" w:cs="仿宋" w:hint="eastAsia"/>
          <w:sz w:val="28"/>
          <w:lang w:eastAsia="zh-CN"/>
        </w:rPr>
        <w:t>(三)、员工职业生涯管理</w:t>
      </w:r>
      <w:bookmarkEnd w:id="1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20" w:name="_Toc22689"/>
      <w:r>
        <w:rPr>
          <w:rFonts w:ascii="仿宋" w:eastAsia="仿宋" w:hAnsi="仿宋" w:cs="仿宋" w:hint="eastAsia"/>
          <w:sz w:val="28"/>
          <w:lang w:eastAsia="zh-CN"/>
        </w:rPr>
        <w:t>(四)、职业生涯发展支持体系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建立一个职业发展资源中心，集中提供各类有关职业发展的信息和工具，有助于员工更便捷地获取所需的资源。这可以包括在线平台、内部文档、高压泵行业报告等。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21" w:name="_Toc16603"/>
      <w:r>
        <w:rPr>
          <w:rFonts w:ascii="仿宋" w:eastAsia="仿宋" w:hAnsi="仿宋" w:cs="仿宋" w:hint="eastAsia"/>
          <w:sz w:val="28"/>
          <w:lang w:eastAsia="zh-CN"/>
        </w:rPr>
        <w:t>(五)、公司文化与员工职业发展融合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22" w:name="_Toc28302"/>
      <w:r>
        <w:rPr>
          <w:rFonts w:ascii="仿宋" w:eastAsia="仿宋" w:hAnsi="仿宋" w:cs="仿宋" w:hint="eastAsia"/>
          <w:sz w:val="28"/>
          <w:lang w:eastAsia="zh-CN"/>
        </w:rPr>
        <w:t>(六)、未来趋势与发展策略</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高压泵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投资于员工的技能培训，确保他们具备未来工作所需的新技能。与高压泵行业专业机构建立合作关系，提供最新的高压泵行业培训。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23" w:name="_Toc4924"/>
      <w:r>
        <w:rPr>
          <w:rFonts w:ascii="仿宋" w:eastAsia="仿宋" w:hAnsi="仿宋" w:cs="仿宋" w:hint="eastAsia"/>
          <w:sz w:val="28"/>
          <w:lang w:eastAsia="zh-CN"/>
        </w:rPr>
        <w:t>四、公司简介</w:t>
      </w:r>
      <w:bookmarkEnd w:id="23"/>
    </w:p>
    <w:p>
      <w:pPr>
        <w:pStyle w:val="Heading2"/>
        <w:rPr>
          <w:rFonts w:ascii="仿宋" w:eastAsia="仿宋" w:hAnsi="仿宋" w:cs="仿宋" w:hint="eastAsia"/>
          <w:lang w:eastAsia="zh-CN"/>
        </w:rPr>
      </w:pPr>
      <w:bookmarkStart w:id="24" w:name="_Toc14611"/>
      <w:r>
        <w:rPr>
          <w:rFonts w:ascii="仿宋" w:eastAsia="仿宋" w:hAnsi="仿宋" w:cs="仿宋" w:hint="eastAsia"/>
          <w:lang w:eastAsia="zh-CN"/>
        </w:rPr>
        <w:t>(一)、公司基本信息</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25" w:name="_Toc29791"/>
      <w:r>
        <w:rPr>
          <w:rFonts w:ascii="仿宋" w:eastAsia="仿宋" w:hAnsi="仿宋" w:cs="仿宋" w:hint="eastAsia"/>
          <w:sz w:val="28"/>
          <w:lang w:eastAsia="zh-CN"/>
        </w:rPr>
        <w:t>(二)、公司简介</w:t>
      </w:r>
      <w:bookmarkEnd w:id="25"/>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高压泵 项目公司是一家致力于 高压泵高压泵行业的公司，成立于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高压泵 项目公司的使命是 [公司使命]，旨在通过 [关键业务活动] 提升高压泵高压泵行业的整体水平。公司的愿景是 [公司愿景]，立志成为 高压泵 中的领军企业，引领高压泵行业未来的发展方向。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项目公司拥有一支充满活力、高度专业化的团队。团队成员具备丰富的高压泵行业经验和专业知识，致力于通过协同合作实现公司设定的战略目标。公司注重员工培训和发展，提供广阔的职业发展空间。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6" w:name="_Toc17077"/>
      <w:r>
        <w:rPr>
          <w:rFonts w:ascii="仿宋" w:eastAsia="仿宋" w:hAnsi="仿宋" w:cs="仿宋" w:hint="eastAsia"/>
          <w:sz w:val="28"/>
          <w:lang w:eastAsia="zh-CN"/>
        </w:rPr>
        <w:t>(三)、核心人员介绍</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在市场拓展和品牌建设方面具有丰富经验，致力于提升公司在高压泵行业中的市场份额。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XXXX年XX月至今，加入公司担任技术总监，负责产品研发和创新项目管理。具备深厚的技术功底和团队领导能力，对高压泵行业技术发展有深刻见解。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27" w:name="_Toc755"/>
      <w:r>
        <w:rPr>
          <w:rFonts w:ascii="仿宋" w:eastAsia="仿宋" w:hAnsi="仿宋" w:cs="仿宋" w:hint="eastAsia"/>
          <w:sz w:val="28"/>
          <w:lang w:eastAsia="zh-CN"/>
        </w:rPr>
        <w:t>五、第七章员工培训与发展</w:t>
      </w:r>
      <w:bookmarkEnd w:id="27"/>
    </w:p>
    <w:p>
      <w:pPr>
        <w:pStyle w:val="Heading2"/>
        <w:rPr>
          <w:rFonts w:ascii="仿宋" w:eastAsia="仿宋" w:hAnsi="仿宋" w:cs="仿宋" w:hint="eastAsia"/>
          <w:lang w:eastAsia="zh-CN"/>
        </w:rPr>
      </w:pPr>
      <w:bookmarkStart w:id="28" w:name="_Toc31909"/>
      <w:r>
        <w:rPr>
          <w:rFonts w:ascii="仿宋" w:eastAsia="仿宋" w:hAnsi="仿宋" w:cs="仿宋" w:hint="eastAsia"/>
          <w:lang w:eastAsia="zh-CN"/>
        </w:rPr>
        <w:t>(一)、培训需求分析</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4" w:history="1">
        <w:r>
          <w:rPr>
            <w:rFonts w:ascii="SimSun" w:eastAsia="SimSun" w:hAnsi="SimSun" w:cs="SimSun"/>
            <w:b/>
            <w:bCs/>
            <w:color w:val="0000EE"/>
            <w:kern w:val="0"/>
            <w:sz w:val="30"/>
            <w:szCs w:val="30"/>
            <w:u w:val="single" w:color="0000EE"/>
          </w:rPr>
          <w:t>https://d.book118.com/395302141102011044</w:t>
        </w:r>
      </w:hyperlink>
    </w:p>
    <w:p>
      <w:pPr>
        <w:ind w:firstLine="560" w:firstLineChars="200"/>
        <w:rPr>
          <w:rFonts w:ascii="仿宋" w:eastAsia="仿宋" w:hAnsi="仿宋" w:cs="仿宋" w:hint="eastAsia"/>
          <w:sz w:val="28"/>
        </w:rPr>
      </w:pPr>
    </w:p>
    <w:sectPr>
      <w:headerReference w:type="default" r:id="rId65"/>
      <w:footerReference w:type="default" r:id="rId66"/>
      <w:type w:val="nextPage"/>
      <w:pgSz w:w="11906" w:h="16838"/>
      <w:pgMar w:top="1440" w:right="1800" w:bottom="1440" w:left="1800" w:header="851" w:footer="992" w:gutter="0"/>
      <w:pgNumType w:start="3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高压泵行业员工职业发展规划与管理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623FA9"/>
    <w:rsid w:val="28623F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yperlink" Target="https://d.book118.com/395302141102011044" TargetMode="External" /><Relationship Id="rId65" Type="http://schemas.openxmlformats.org/officeDocument/2006/relationships/header" Target="header31.xml" /><Relationship Id="rId66" Type="http://schemas.openxmlformats.org/officeDocument/2006/relationships/footer" Target="footer31.xml" /><Relationship Id="rId67" Type="http://schemas.openxmlformats.org/officeDocument/2006/relationships/theme" Target="theme/theme1.xml" /><Relationship Id="rId68"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2023-12-19T10:44:00Z</dcterms:created>
  <dcterms:modified xsi:type="dcterms:W3CDTF">2023-12-19T10:44:56Z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16FB009C1548475DAE7A6F8B9245B242_11</vt:lpwstr>
  </property>
  <property fmtid="{D5CDD505-2E9C-101B-9397-08002B2CF9AE}" pid="3" name="KSOProductBuildVer">
    <vt:lpwstr>2052-12.1.0.16120</vt:lpwstr>
  </property>
</Properties>
</file>