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燃气销售项目计划设计方案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99" w:history="1">
        <w:r>
          <w:rPr>
            <w:rFonts w:ascii="仿宋" w:eastAsia="仿宋" w:hAnsi="仿宋" w:cs="仿宋" w:hint="eastAsia"/>
            <w:lang w:eastAsia="zh-CN"/>
          </w:rPr>
          <w:t>前言</w:t>
        </w:r>
        <w:r>
          <w:tab/>
        </w:r>
        <w:r>
          <w:fldChar w:fldCharType="begin"/>
        </w:r>
        <w:r>
          <w:instrText xml:space="preserve"> PAGEREF _Toc24199 \h </w:instrText>
        </w:r>
        <w:r>
          <w:fldChar w:fldCharType="separate"/>
        </w:r>
        <w:r>
          <w:t>3</w:t>
        </w:r>
        <w:r>
          <w:fldChar w:fldCharType="end"/>
        </w:r>
      </w:hyperlink>
    </w:p>
    <w:p>
      <w:pPr>
        <w:pStyle w:val="TOC1"/>
        <w:tabs>
          <w:tab w:val="right" w:leader="dot" w:pos="8306"/>
        </w:tabs>
      </w:pPr>
      <w:hyperlink w:anchor="_Toc28954" w:history="1">
        <w:r>
          <w:rPr>
            <w:rFonts w:ascii="仿宋" w:eastAsia="仿宋" w:hAnsi="仿宋" w:cs="仿宋" w:hint="eastAsia"/>
            <w:lang w:eastAsia="zh-CN"/>
          </w:rPr>
          <w:t>一、燃气销售项目概论</w:t>
        </w:r>
        <w:r>
          <w:tab/>
        </w:r>
        <w:r>
          <w:fldChar w:fldCharType="begin"/>
        </w:r>
        <w:r>
          <w:instrText xml:space="preserve"> PAGEREF _Toc28954 \h </w:instrText>
        </w:r>
        <w:r>
          <w:fldChar w:fldCharType="separate"/>
        </w:r>
        <w:r>
          <w:t>3</w:t>
        </w:r>
        <w:r>
          <w:fldChar w:fldCharType="end"/>
        </w:r>
      </w:hyperlink>
    </w:p>
    <w:p>
      <w:pPr>
        <w:pStyle w:val="TOC2"/>
        <w:tabs>
          <w:tab w:val="right" w:leader="dot" w:pos="8306"/>
        </w:tabs>
      </w:pPr>
      <w:hyperlink w:anchor="_Toc29930" w:history="1">
        <w:r>
          <w:rPr>
            <w:rFonts w:ascii="仿宋" w:eastAsia="仿宋" w:hAnsi="仿宋" w:cs="仿宋" w:hint="eastAsia"/>
            <w:lang w:eastAsia="zh-CN"/>
          </w:rPr>
          <w:t>(一)、燃气销售项目概况</w:t>
        </w:r>
        <w:r>
          <w:tab/>
        </w:r>
        <w:r>
          <w:fldChar w:fldCharType="begin"/>
        </w:r>
        <w:r>
          <w:instrText xml:space="preserve"> PAGEREF _Toc29930 \h </w:instrText>
        </w:r>
        <w:r>
          <w:fldChar w:fldCharType="separate"/>
        </w:r>
        <w:r>
          <w:t>3</w:t>
        </w:r>
        <w:r>
          <w:fldChar w:fldCharType="end"/>
        </w:r>
      </w:hyperlink>
    </w:p>
    <w:p>
      <w:pPr>
        <w:pStyle w:val="TOC2"/>
        <w:tabs>
          <w:tab w:val="right" w:leader="dot" w:pos="8306"/>
        </w:tabs>
      </w:pPr>
      <w:hyperlink w:anchor="_Toc25615" w:history="1">
        <w:r>
          <w:rPr>
            <w:rFonts w:ascii="仿宋" w:eastAsia="仿宋" w:hAnsi="仿宋" w:cs="仿宋" w:hint="eastAsia"/>
            <w:lang w:eastAsia="zh-CN"/>
          </w:rPr>
          <w:t>(二)、燃气销售项目目标</w:t>
        </w:r>
        <w:r>
          <w:tab/>
        </w:r>
        <w:r>
          <w:fldChar w:fldCharType="begin"/>
        </w:r>
        <w:r>
          <w:instrText xml:space="preserve"> PAGEREF _Toc25615 \h </w:instrText>
        </w:r>
        <w:r>
          <w:fldChar w:fldCharType="separate"/>
        </w:r>
        <w:r>
          <w:t>5</w:t>
        </w:r>
        <w:r>
          <w:fldChar w:fldCharType="end"/>
        </w:r>
      </w:hyperlink>
    </w:p>
    <w:p>
      <w:pPr>
        <w:pStyle w:val="TOC2"/>
        <w:tabs>
          <w:tab w:val="right" w:leader="dot" w:pos="8306"/>
        </w:tabs>
      </w:pPr>
      <w:hyperlink w:anchor="_Toc24406" w:history="1">
        <w:r>
          <w:rPr>
            <w:rFonts w:ascii="仿宋" w:eastAsia="仿宋" w:hAnsi="仿宋" w:cs="仿宋" w:hint="eastAsia"/>
            <w:lang w:eastAsia="zh-CN"/>
          </w:rPr>
          <w:t>(三)、燃气销售项目提出的理由</w:t>
        </w:r>
        <w:r>
          <w:tab/>
        </w:r>
        <w:r>
          <w:fldChar w:fldCharType="begin"/>
        </w:r>
        <w:r>
          <w:instrText xml:space="preserve"> PAGEREF _Toc24406 \h </w:instrText>
        </w:r>
        <w:r>
          <w:fldChar w:fldCharType="separate"/>
        </w:r>
        <w:r>
          <w:t>6</w:t>
        </w:r>
        <w:r>
          <w:fldChar w:fldCharType="end"/>
        </w:r>
      </w:hyperlink>
    </w:p>
    <w:p>
      <w:pPr>
        <w:pStyle w:val="TOC2"/>
        <w:tabs>
          <w:tab w:val="right" w:leader="dot" w:pos="8306"/>
        </w:tabs>
      </w:pPr>
      <w:hyperlink w:anchor="_Toc10767" w:history="1">
        <w:r>
          <w:rPr>
            <w:rFonts w:ascii="仿宋" w:eastAsia="仿宋" w:hAnsi="仿宋" w:cs="仿宋" w:hint="eastAsia"/>
            <w:lang w:eastAsia="zh-CN"/>
          </w:rPr>
          <w:t>(四)、燃气销售项目意义</w:t>
        </w:r>
        <w:r>
          <w:tab/>
        </w:r>
        <w:r>
          <w:fldChar w:fldCharType="begin"/>
        </w:r>
        <w:r>
          <w:instrText xml:space="preserve"> PAGEREF _Toc10767 \h </w:instrText>
        </w:r>
        <w:r>
          <w:fldChar w:fldCharType="separate"/>
        </w:r>
        <w:r>
          <w:t>8</w:t>
        </w:r>
        <w:r>
          <w:fldChar w:fldCharType="end"/>
        </w:r>
      </w:hyperlink>
    </w:p>
    <w:p>
      <w:pPr>
        <w:pStyle w:val="TOC2"/>
        <w:tabs>
          <w:tab w:val="right" w:leader="dot" w:pos="8306"/>
        </w:tabs>
      </w:pPr>
      <w:hyperlink w:anchor="_Toc4136" w:history="1">
        <w:r>
          <w:rPr>
            <w:rFonts w:ascii="仿宋" w:eastAsia="仿宋" w:hAnsi="仿宋" w:cs="仿宋" w:hint="eastAsia"/>
            <w:lang w:eastAsia="zh-CN"/>
          </w:rPr>
          <w:t>(五)、燃气销售项目背景</w:t>
        </w:r>
        <w:r>
          <w:tab/>
        </w:r>
        <w:r>
          <w:fldChar w:fldCharType="begin"/>
        </w:r>
        <w:r>
          <w:instrText xml:space="preserve"> PAGEREF _Toc4136 \h </w:instrText>
        </w:r>
        <w:r>
          <w:fldChar w:fldCharType="separate"/>
        </w:r>
        <w:r>
          <w:t>9</w:t>
        </w:r>
        <w:r>
          <w:fldChar w:fldCharType="end"/>
        </w:r>
      </w:hyperlink>
    </w:p>
    <w:p>
      <w:pPr>
        <w:pStyle w:val="TOC1"/>
        <w:tabs>
          <w:tab w:val="right" w:leader="dot" w:pos="8306"/>
        </w:tabs>
      </w:pPr>
      <w:hyperlink w:anchor="_Toc22333" w:history="1">
        <w:r>
          <w:rPr>
            <w:rFonts w:ascii="仿宋" w:eastAsia="仿宋" w:hAnsi="仿宋" w:cs="仿宋" w:hint="eastAsia"/>
            <w:lang w:eastAsia="zh-CN"/>
          </w:rPr>
          <w:t>二、产品规划分析</w:t>
        </w:r>
        <w:r>
          <w:tab/>
        </w:r>
        <w:r>
          <w:fldChar w:fldCharType="begin"/>
        </w:r>
        <w:r>
          <w:instrText xml:space="preserve"> PAGEREF _Toc22333 \h </w:instrText>
        </w:r>
        <w:r>
          <w:fldChar w:fldCharType="separate"/>
        </w:r>
        <w:r>
          <w:t>9</w:t>
        </w:r>
        <w:r>
          <w:fldChar w:fldCharType="end"/>
        </w:r>
      </w:hyperlink>
    </w:p>
    <w:p>
      <w:pPr>
        <w:pStyle w:val="TOC2"/>
        <w:tabs>
          <w:tab w:val="right" w:leader="dot" w:pos="8306"/>
        </w:tabs>
      </w:pPr>
      <w:hyperlink w:anchor="_Toc29007" w:history="1">
        <w:r>
          <w:rPr>
            <w:rFonts w:ascii="仿宋" w:eastAsia="仿宋" w:hAnsi="仿宋" w:cs="仿宋" w:hint="eastAsia"/>
            <w:lang w:eastAsia="zh-CN"/>
          </w:rPr>
          <w:t>(一)、产品规划</w:t>
        </w:r>
        <w:r>
          <w:tab/>
        </w:r>
        <w:r>
          <w:fldChar w:fldCharType="begin"/>
        </w:r>
        <w:r>
          <w:instrText xml:space="preserve"> PAGEREF _Toc29007 \h </w:instrText>
        </w:r>
        <w:r>
          <w:fldChar w:fldCharType="separate"/>
        </w:r>
        <w:r>
          <w:t>9</w:t>
        </w:r>
        <w:r>
          <w:fldChar w:fldCharType="end"/>
        </w:r>
      </w:hyperlink>
    </w:p>
    <w:p>
      <w:pPr>
        <w:pStyle w:val="TOC2"/>
        <w:tabs>
          <w:tab w:val="right" w:leader="dot" w:pos="8306"/>
        </w:tabs>
      </w:pPr>
      <w:hyperlink w:anchor="_Toc728" w:history="1">
        <w:r>
          <w:rPr>
            <w:rFonts w:ascii="仿宋" w:eastAsia="仿宋" w:hAnsi="仿宋" w:cs="仿宋" w:hint="eastAsia"/>
            <w:lang w:eastAsia="zh-CN"/>
          </w:rPr>
          <w:t>(二)、建设规模</w:t>
        </w:r>
        <w:r>
          <w:tab/>
        </w:r>
        <w:r>
          <w:fldChar w:fldCharType="begin"/>
        </w:r>
        <w:r>
          <w:instrText xml:space="preserve"> PAGEREF _Toc728 \h </w:instrText>
        </w:r>
        <w:r>
          <w:fldChar w:fldCharType="separate"/>
        </w:r>
        <w:r>
          <w:t>10</w:t>
        </w:r>
        <w:r>
          <w:fldChar w:fldCharType="end"/>
        </w:r>
      </w:hyperlink>
    </w:p>
    <w:p>
      <w:pPr>
        <w:pStyle w:val="TOC1"/>
        <w:tabs>
          <w:tab w:val="right" w:leader="dot" w:pos="8306"/>
        </w:tabs>
      </w:pPr>
      <w:hyperlink w:anchor="_Toc26090" w:history="1">
        <w:r>
          <w:rPr>
            <w:rFonts w:ascii="仿宋" w:eastAsia="仿宋" w:hAnsi="仿宋" w:cs="仿宋" w:hint="eastAsia"/>
            <w:lang w:eastAsia="zh-CN"/>
          </w:rPr>
          <w:t>三、燃气销售项目可持续发展</w:t>
        </w:r>
        <w:r>
          <w:tab/>
        </w:r>
        <w:r>
          <w:fldChar w:fldCharType="begin"/>
        </w:r>
        <w:r>
          <w:instrText xml:space="preserve"> PAGEREF _Toc26090 \h </w:instrText>
        </w:r>
        <w:r>
          <w:fldChar w:fldCharType="separate"/>
        </w:r>
        <w:r>
          <w:t>11</w:t>
        </w:r>
        <w:r>
          <w:fldChar w:fldCharType="end"/>
        </w:r>
      </w:hyperlink>
    </w:p>
    <w:p>
      <w:pPr>
        <w:pStyle w:val="TOC2"/>
        <w:tabs>
          <w:tab w:val="right" w:leader="dot" w:pos="8306"/>
        </w:tabs>
      </w:pPr>
      <w:hyperlink w:anchor="_Toc4318" w:history="1">
        <w:r>
          <w:rPr>
            <w:rFonts w:ascii="仿宋" w:eastAsia="仿宋" w:hAnsi="仿宋" w:cs="仿宋" w:hint="eastAsia"/>
            <w:lang w:eastAsia="zh-CN"/>
          </w:rPr>
          <w:t>(一)、可持续战略与实践</w:t>
        </w:r>
        <w:r>
          <w:tab/>
        </w:r>
        <w:r>
          <w:fldChar w:fldCharType="begin"/>
        </w:r>
        <w:r>
          <w:instrText xml:space="preserve"> PAGEREF _Toc4318 \h </w:instrText>
        </w:r>
        <w:r>
          <w:fldChar w:fldCharType="separate"/>
        </w:r>
        <w:r>
          <w:t>11</w:t>
        </w:r>
        <w:r>
          <w:fldChar w:fldCharType="end"/>
        </w:r>
      </w:hyperlink>
    </w:p>
    <w:p>
      <w:pPr>
        <w:pStyle w:val="TOC2"/>
        <w:tabs>
          <w:tab w:val="right" w:leader="dot" w:pos="8306"/>
        </w:tabs>
      </w:pPr>
      <w:hyperlink w:anchor="_Toc505" w:history="1">
        <w:r>
          <w:rPr>
            <w:rFonts w:ascii="仿宋" w:eastAsia="仿宋" w:hAnsi="仿宋" w:cs="仿宋" w:hint="eastAsia"/>
            <w:lang w:eastAsia="zh-CN"/>
          </w:rPr>
          <w:t>(二)、环保与社会责任</w:t>
        </w:r>
        <w:r>
          <w:tab/>
        </w:r>
        <w:r>
          <w:fldChar w:fldCharType="begin"/>
        </w:r>
        <w:r>
          <w:instrText xml:space="preserve"> PAGEREF _Toc505 \h </w:instrText>
        </w:r>
        <w:r>
          <w:fldChar w:fldCharType="separate"/>
        </w:r>
        <w:r>
          <w:t>12</w:t>
        </w:r>
        <w:r>
          <w:fldChar w:fldCharType="end"/>
        </w:r>
      </w:hyperlink>
    </w:p>
    <w:p>
      <w:pPr>
        <w:pStyle w:val="TOC1"/>
        <w:tabs>
          <w:tab w:val="right" w:leader="dot" w:pos="8306"/>
        </w:tabs>
      </w:pPr>
      <w:hyperlink w:anchor="_Toc19830" w:history="1">
        <w:r>
          <w:rPr>
            <w:rFonts w:ascii="仿宋" w:eastAsia="仿宋" w:hAnsi="仿宋" w:cs="仿宋" w:hint="eastAsia"/>
            <w:lang w:eastAsia="zh-CN"/>
          </w:rPr>
          <w:t>四、燃气销售项目建设背景及必要性分析</w:t>
        </w:r>
        <w:r>
          <w:tab/>
        </w:r>
        <w:r>
          <w:fldChar w:fldCharType="begin"/>
        </w:r>
        <w:r>
          <w:instrText xml:space="preserve"> PAGEREF _Toc19830 \h </w:instrText>
        </w:r>
        <w:r>
          <w:fldChar w:fldCharType="separate"/>
        </w:r>
        <w:r>
          <w:t>13</w:t>
        </w:r>
        <w:r>
          <w:fldChar w:fldCharType="end"/>
        </w:r>
      </w:hyperlink>
    </w:p>
    <w:p>
      <w:pPr>
        <w:pStyle w:val="TOC2"/>
        <w:tabs>
          <w:tab w:val="right" w:leader="dot" w:pos="8306"/>
        </w:tabs>
      </w:pPr>
      <w:hyperlink w:anchor="_Toc28800" w:history="1">
        <w:r>
          <w:rPr>
            <w:rFonts w:ascii="仿宋" w:eastAsia="仿宋" w:hAnsi="仿宋" w:cs="仿宋" w:hint="eastAsia"/>
            <w:lang w:eastAsia="zh-CN"/>
          </w:rPr>
          <w:t>(一)、燃气销售项目背景分析</w:t>
        </w:r>
        <w:r>
          <w:tab/>
        </w:r>
        <w:r>
          <w:fldChar w:fldCharType="begin"/>
        </w:r>
        <w:r>
          <w:instrText xml:space="preserve"> PAGEREF _Toc28800 \h </w:instrText>
        </w:r>
        <w:r>
          <w:fldChar w:fldCharType="separate"/>
        </w:r>
        <w:r>
          <w:t>13</w:t>
        </w:r>
        <w:r>
          <w:fldChar w:fldCharType="end"/>
        </w:r>
      </w:hyperlink>
    </w:p>
    <w:p>
      <w:pPr>
        <w:pStyle w:val="TOC2"/>
        <w:tabs>
          <w:tab w:val="right" w:leader="dot" w:pos="8306"/>
        </w:tabs>
      </w:pPr>
      <w:hyperlink w:anchor="_Toc4368" w:history="1">
        <w:r>
          <w:rPr>
            <w:rFonts w:ascii="仿宋" w:eastAsia="仿宋" w:hAnsi="仿宋" w:cs="仿宋" w:hint="eastAsia"/>
            <w:lang w:eastAsia="zh-CN"/>
          </w:rPr>
          <w:t>(二)、燃气销售项目建设必要性分析</w:t>
        </w:r>
        <w:r>
          <w:tab/>
        </w:r>
        <w:r>
          <w:fldChar w:fldCharType="begin"/>
        </w:r>
        <w:r>
          <w:instrText xml:space="preserve"> PAGEREF _Toc4368 \h </w:instrText>
        </w:r>
        <w:r>
          <w:fldChar w:fldCharType="separate"/>
        </w:r>
        <w:r>
          <w:t>15</w:t>
        </w:r>
        <w:r>
          <w:fldChar w:fldCharType="end"/>
        </w:r>
      </w:hyperlink>
    </w:p>
    <w:p>
      <w:pPr>
        <w:pStyle w:val="TOC1"/>
        <w:tabs>
          <w:tab w:val="right" w:leader="dot" w:pos="8306"/>
        </w:tabs>
      </w:pPr>
      <w:hyperlink w:anchor="_Toc968" w:history="1">
        <w:r>
          <w:rPr>
            <w:rFonts w:ascii="仿宋" w:eastAsia="仿宋" w:hAnsi="仿宋" w:cs="仿宋" w:hint="eastAsia"/>
            <w:lang w:eastAsia="zh-CN"/>
          </w:rPr>
          <w:t>五、燃气销售项目建设单位说明</w:t>
        </w:r>
        <w:r>
          <w:tab/>
        </w:r>
        <w:r>
          <w:fldChar w:fldCharType="begin"/>
        </w:r>
        <w:r>
          <w:instrText xml:space="preserve"> PAGEREF _Toc968 \h </w:instrText>
        </w:r>
        <w:r>
          <w:fldChar w:fldCharType="separate"/>
        </w:r>
        <w:r>
          <w:t>16</w:t>
        </w:r>
        <w:r>
          <w:fldChar w:fldCharType="end"/>
        </w:r>
      </w:hyperlink>
    </w:p>
    <w:p>
      <w:pPr>
        <w:pStyle w:val="TOC2"/>
        <w:tabs>
          <w:tab w:val="right" w:leader="dot" w:pos="8306"/>
        </w:tabs>
      </w:pPr>
      <w:hyperlink w:anchor="_Toc6682" w:history="1">
        <w:r>
          <w:rPr>
            <w:rFonts w:ascii="仿宋" w:eastAsia="仿宋" w:hAnsi="仿宋" w:cs="仿宋" w:hint="eastAsia"/>
            <w:lang w:eastAsia="zh-CN"/>
          </w:rPr>
          <w:t>(一)、燃气销售项目承办单位基本情况</w:t>
        </w:r>
        <w:r>
          <w:tab/>
        </w:r>
        <w:r>
          <w:fldChar w:fldCharType="begin"/>
        </w:r>
        <w:r>
          <w:instrText xml:space="preserve"> PAGEREF _Toc6682 \h </w:instrText>
        </w:r>
        <w:r>
          <w:fldChar w:fldCharType="separate"/>
        </w:r>
        <w:r>
          <w:t>16</w:t>
        </w:r>
        <w:r>
          <w:fldChar w:fldCharType="end"/>
        </w:r>
      </w:hyperlink>
    </w:p>
    <w:p>
      <w:pPr>
        <w:pStyle w:val="TOC2"/>
        <w:tabs>
          <w:tab w:val="right" w:leader="dot" w:pos="8306"/>
        </w:tabs>
      </w:pPr>
      <w:hyperlink w:anchor="_Toc2211" w:history="1">
        <w:r>
          <w:rPr>
            <w:rFonts w:ascii="仿宋" w:eastAsia="仿宋" w:hAnsi="仿宋" w:cs="仿宋" w:hint="eastAsia"/>
            <w:lang w:eastAsia="zh-CN"/>
          </w:rPr>
          <w:t>(二)、公司经济效益分析</w:t>
        </w:r>
        <w:r>
          <w:tab/>
        </w:r>
        <w:r>
          <w:fldChar w:fldCharType="begin"/>
        </w:r>
        <w:r>
          <w:instrText xml:space="preserve"> PAGEREF _Toc2211 \h </w:instrText>
        </w:r>
        <w:r>
          <w:fldChar w:fldCharType="separate"/>
        </w:r>
        <w:r>
          <w:t>16</w:t>
        </w:r>
        <w:r>
          <w:fldChar w:fldCharType="end"/>
        </w:r>
      </w:hyperlink>
    </w:p>
    <w:p>
      <w:pPr>
        <w:pStyle w:val="TOC1"/>
        <w:tabs>
          <w:tab w:val="right" w:leader="dot" w:pos="8306"/>
        </w:tabs>
      </w:pPr>
      <w:hyperlink w:anchor="_Toc29110" w:history="1">
        <w:r>
          <w:rPr>
            <w:rFonts w:ascii="仿宋" w:eastAsia="仿宋" w:hAnsi="仿宋" w:cs="仿宋" w:hint="eastAsia"/>
            <w:lang w:eastAsia="zh-CN"/>
          </w:rPr>
          <w:t>六、市场分析、调研</w:t>
        </w:r>
        <w:r>
          <w:tab/>
        </w:r>
        <w:r>
          <w:fldChar w:fldCharType="begin"/>
        </w:r>
        <w:r>
          <w:instrText xml:space="preserve"> PAGEREF _Toc29110 \h </w:instrText>
        </w:r>
        <w:r>
          <w:fldChar w:fldCharType="separate"/>
        </w:r>
        <w:r>
          <w:t>17</w:t>
        </w:r>
        <w:r>
          <w:fldChar w:fldCharType="end"/>
        </w:r>
      </w:hyperlink>
    </w:p>
    <w:p>
      <w:pPr>
        <w:pStyle w:val="TOC2"/>
        <w:tabs>
          <w:tab w:val="right" w:leader="dot" w:pos="8306"/>
        </w:tabs>
      </w:pPr>
      <w:hyperlink w:anchor="_Toc31971" w:history="1">
        <w:r>
          <w:rPr>
            <w:rFonts w:ascii="仿宋" w:eastAsia="仿宋" w:hAnsi="仿宋" w:cs="仿宋" w:hint="eastAsia"/>
            <w:lang w:eastAsia="zh-CN"/>
          </w:rPr>
          <w:t>(一)、燃气销售行业分析</w:t>
        </w:r>
        <w:r>
          <w:tab/>
        </w:r>
        <w:r>
          <w:fldChar w:fldCharType="begin"/>
        </w:r>
        <w:r>
          <w:instrText xml:space="preserve"> PAGEREF _Toc31971 \h </w:instrText>
        </w:r>
        <w:r>
          <w:fldChar w:fldCharType="separate"/>
        </w:r>
        <w:r>
          <w:t>17</w:t>
        </w:r>
        <w:r>
          <w:fldChar w:fldCharType="end"/>
        </w:r>
      </w:hyperlink>
    </w:p>
    <w:p>
      <w:pPr>
        <w:pStyle w:val="TOC2"/>
        <w:tabs>
          <w:tab w:val="right" w:leader="dot" w:pos="8306"/>
        </w:tabs>
      </w:pPr>
      <w:hyperlink w:anchor="_Toc6877" w:history="1">
        <w:r>
          <w:rPr>
            <w:rFonts w:ascii="仿宋" w:eastAsia="仿宋" w:hAnsi="仿宋" w:cs="仿宋" w:hint="eastAsia"/>
            <w:lang w:eastAsia="zh-CN"/>
          </w:rPr>
          <w:t>(二)、燃气销售市场分析预测</w:t>
        </w:r>
        <w:r>
          <w:tab/>
        </w:r>
        <w:r>
          <w:fldChar w:fldCharType="begin"/>
        </w:r>
        <w:r>
          <w:instrText xml:space="preserve"> PAGEREF _Toc6877 \h </w:instrText>
        </w:r>
        <w:r>
          <w:fldChar w:fldCharType="separate"/>
        </w:r>
        <w:r>
          <w:t>18</w:t>
        </w:r>
        <w:r>
          <w:fldChar w:fldCharType="end"/>
        </w:r>
      </w:hyperlink>
    </w:p>
    <w:p>
      <w:pPr>
        <w:pStyle w:val="TOC1"/>
        <w:tabs>
          <w:tab w:val="right" w:leader="dot" w:pos="8306"/>
        </w:tabs>
      </w:pPr>
      <w:hyperlink w:anchor="_Toc2652" w:history="1">
        <w:r>
          <w:rPr>
            <w:rFonts w:ascii="仿宋" w:eastAsia="仿宋" w:hAnsi="仿宋" w:cs="仿宋" w:hint="eastAsia"/>
            <w:lang w:eastAsia="zh-CN"/>
          </w:rPr>
          <w:t>七、燃气销售项目人力资源培养与发展</w:t>
        </w:r>
        <w:r>
          <w:tab/>
        </w:r>
        <w:r>
          <w:fldChar w:fldCharType="begin"/>
        </w:r>
        <w:r>
          <w:instrText xml:space="preserve"> PAGEREF _Toc2652 \h </w:instrText>
        </w:r>
        <w:r>
          <w:fldChar w:fldCharType="separate"/>
        </w:r>
        <w:r>
          <w:t>19</w:t>
        </w:r>
        <w:r>
          <w:fldChar w:fldCharType="end"/>
        </w:r>
      </w:hyperlink>
    </w:p>
    <w:p>
      <w:pPr>
        <w:pStyle w:val="TOC2"/>
        <w:tabs>
          <w:tab w:val="right" w:leader="dot" w:pos="8306"/>
        </w:tabs>
      </w:pPr>
      <w:hyperlink w:anchor="_Toc1995" w:history="1">
        <w:r>
          <w:rPr>
            <w:rFonts w:ascii="仿宋" w:eastAsia="仿宋" w:hAnsi="仿宋" w:cs="仿宋" w:hint="eastAsia"/>
            <w:lang w:eastAsia="zh-CN"/>
          </w:rPr>
          <w:t>(一)、人才需求与规划</w:t>
        </w:r>
        <w:r>
          <w:tab/>
        </w:r>
        <w:r>
          <w:fldChar w:fldCharType="begin"/>
        </w:r>
        <w:r>
          <w:instrText xml:space="preserve"> PAGEREF _Toc1995 \h </w:instrText>
        </w:r>
        <w:r>
          <w:fldChar w:fldCharType="separate"/>
        </w:r>
        <w:r>
          <w:t>19</w:t>
        </w:r>
        <w:r>
          <w:fldChar w:fldCharType="end"/>
        </w:r>
      </w:hyperlink>
    </w:p>
    <w:p>
      <w:pPr>
        <w:pStyle w:val="TOC2"/>
        <w:tabs>
          <w:tab w:val="right" w:leader="dot" w:pos="8306"/>
        </w:tabs>
      </w:pPr>
      <w:hyperlink w:anchor="_Toc29482" w:history="1">
        <w:r>
          <w:rPr>
            <w:rFonts w:ascii="仿宋" w:eastAsia="仿宋" w:hAnsi="仿宋" w:cs="仿宋" w:hint="eastAsia"/>
            <w:lang w:eastAsia="zh-CN"/>
          </w:rPr>
          <w:t>(二)、培训与发展计划</w:t>
        </w:r>
        <w:r>
          <w:tab/>
        </w:r>
        <w:r>
          <w:fldChar w:fldCharType="begin"/>
        </w:r>
        <w:r>
          <w:instrText xml:space="preserve"> PAGEREF _Toc29482 \h </w:instrText>
        </w:r>
        <w:r>
          <w:fldChar w:fldCharType="separate"/>
        </w:r>
        <w:r>
          <w:t>19</w:t>
        </w:r>
        <w:r>
          <w:fldChar w:fldCharType="end"/>
        </w:r>
      </w:hyperlink>
    </w:p>
    <w:p>
      <w:pPr>
        <w:pStyle w:val="TOC1"/>
        <w:tabs>
          <w:tab w:val="right" w:leader="dot" w:pos="8306"/>
        </w:tabs>
      </w:pPr>
      <w:hyperlink w:anchor="_Toc28593" w:history="1">
        <w:r>
          <w:rPr>
            <w:rFonts w:ascii="仿宋" w:eastAsia="仿宋" w:hAnsi="仿宋" w:cs="仿宋" w:hint="eastAsia"/>
            <w:lang w:eastAsia="zh-CN"/>
          </w:rPr>
          <w:t>八、燃气销售项目创新与研发</w:t>
        </w:r>
        <w:r>
          <w:tab/>
        </w:r>
        <w:r>
          <w:fldChar w:fldCharType="begin"/>
        </w:r>
        <w:r>
          <w:instrText xml:space="preserve"> PAGEREF _Toc28593 \h </w:instrText>
        </w:r>
        <w:r>
          <w:fldChar w:fldCharType="separate"/>
        </w:r>
        <w:r>
          <w:t>20</w:t>
        </w:r>
        <w:r>
          <w:fldChar w:fldCharType="end"/>
        </w:r>
      </w:hyperlink>
    </w:p>
    <w:p>
      <w:pPr>
        <w:pStyle w:val="TOC2"/>
        <w:tabs>
          <w:tab w:val="right" w:leader="dot" w:pos="8306"/>
        </w:tabs>
      </w:pPr>
      <w:hyperlink w:anchor="_Toc16673" w:history="1">
        <w:r>
          <w:rPr>
            <w:rFonts w:ascii="仿宋" w:eastAsia="仿宋" w:hAnsi="仿宋" w:cs="仿宋" w:hint="eastAsia"/>
            <w:lang w:eastAsia="zh-CN"/>
          </w:rPr>
          <w:t>(一)、创新策略与方向</w:t>
        </w:r>
        <w:r>
          <w:tab/>
        </w:r>
        <w:r>
          <w:fldChar w:fldCharType="begin"/>
        </w:r>
        <w:r>
          <w:instrText xml:space="preserve"> PAGEREF _Toc16673 \h </w:instrText>
        </w:r>
        <w:r>
          <w:fldChar w:fldCharType="separate"/>
        </w:r>
        <w:r>
          <w:t>20</w:t>
        </w:r>
        <w:r>
          <w:fldChar w:fldCharType="end"/>
        </w:r>
      </w:hyperlink>
    </w:p>
    <w:p>
      <w:pPr>
        <w:pStyle w:val="TOC2"/>
        <w:tabs>
          <w:tab w:val="right" w:leader="dot" w:pos="8306"/>
        </w:tabs>
      </w:pPr>
      <w:hyperlink w:anchor="_Toc12023" w:history="1">
        <w:r>
          <w:rPr>
            <w:rFonts w:ascii="仿宋" w:eastAsia="仿宋" w:hAnsi="仿宋" w:cs="仿宋" w:hint="eastAsia"/>
            <w:lang w:eastAsia="zh-CN"/>
          </w:rPr>
          <w:t>(二)、研发规划与投入</w:t>
        </w:r>
        <w:r>
          <w:tab/>
        </w:r>
        <w:r>
          <w:fldChar w:fldCharType="begin"/>
        </w:r>
        <w:r>
          <w:instrText xml:space="preserve"> PAGEREF _Toc12023 \h </w:instrText>
        </w:r>
        <w:r>
          <w:fldChar w:fldCharType="separate"/>
        </w:r>
        <w:r>
          <w:t>21</w:t>
        </w:r>
        <w:r>
          <w:fldChar w:fldCharType="end"/>
        </w:r>
      </w:hyperlink>
    </w:p>
    <w:p>
      <w:pPr>
        <w:pStyle w:val="TOC1"/>
        <w:tabs>
          <w:tab w:val="right" w:leader="dot" w:pos="8306"/>
        </w:tabs>
      </w:pPr>
      <w:hyperlink w:anchor="_Toc22904" w:history="1">
        <w:r>
          <w:rPr>
            <w:rFonts w:ascii="仿宋" w:eastAsia="仿宋" w:hAnsi="仿宋" w:cs="仿宋" w:hint="eastAsia"/>
            <w:lang w:eastAsia="zh-CN"/>
          </w:rPr>
          <w:t>九、燃气销售项目环境影响分析</w:t>
        </w:r>
        <w:r>
          <w:tab/>
        </w:r>
        <w:r>
          <w:fldChar w:fldCharType="begin"/>
        </w:r>
        <w:r>
          <w:instrText xml:space="preserve"> PAGEREF _Toc22904 \h </w:instrText>
        </w:r>
        <w:r>
          <w:fldChar w:fldCharType="separate"/>
        </w:r>
        <w:r>
          <w:t>23</w:t>
        </w:r>
        <w:r>
          <w:fldChar w:fldCharType="end"/>
        </w:r>
      </w:hyperlink>
    </w:p>
    <w:p>
      <w:pPr>
        <w:pStyle w:val="TOC2"/>
        <w:tabs>
          <w:tab w:val="right" w:leader="dot" w:pos="8306"/>
        </w:tabs>
      </w:pPr>
      <w:hyperlink w:anchor="_Toc28312" w:history="1">
        <w:r>
          <w:rPr>
            <w:rFonts w:ascii="仿宋" w:eastAsia="仿宋" w:hAnsi="仿宋" w:cs="仿宋" w:hint="eastAsia"/>
            <w:lang w:eastAsia="zh-CN"/>
          </w:rPr>
          <w:t>(一)、建设区域环境质量现状</w:t>
        </w:r>
        <w:r>
          <w:tab/>
        </w:r>
        <w:r>
          <w:fldChar w:fldCharType="begin"/>
        </w:r>
        <w:r>
          <w:instrText xml:space="preserve"> PAGEREF _Toc28312 \h </w:instrText>
        </w:r>
        <w:r>
          <w:fldChar w:fldCharType="separate"/>
        </w:r>
        <w:r>
          <w:t>23</w:t>
        </w:r>
        <w:r>
          <w:fldChar w:fldCharType="end"/>
        </w:r>
      </w:hyperlink>
    </w:p>
    <w:p>
      <w:pPr>
        <w:pStyle w:val="TOC2"/>
        <w:tabs>
          <w:tab w:val="right" w:leader="dot" w:pos="8306"/>
        </w:tabs>
      </w:pPr>
      <w:hyperlink w:anchor="_Toc24384" w:history="1">
        <w:r>
          <w:rPr>
            <w:rFonts w:ascii="仿宋" w:eastAsia="仿宋" w:hAnsi="仿宋" w:cs="仿宋" w:hint="eastAsia"/>
            <w:lang w:eastAsia="zh-CN"/>
          </w:rPr>
          <w:t>(二)、建设期环境保护</w:t>
        </w:r>
        <w:r>
          <w:tab/>
        </w:r>
        <w:r>
          <w:fldChar w:fldCharType="begin"/>
        </w:r>
        <w:r>
          <w:instrText xml:space="preserve"> PAGEREF _Toc24384 \h </w:instrText>
        </w:r>
        <w:r>
          <w:fldChar w:fldCharType="separate"/>
        </w:r>
        <w:r>
          <w:t>25</w:t>
        </w:r>
        <w:r>
          <w:fldChar w:fldCharType="end"/>
        </w:r>
      </w:hyperlink>
    </w:p>
    <w:p>
      <w:pPr>
        <w:pStyle w:val="TOC2"/>
        <w:tabs>
          <w:tab w:val="right" w:leader="dot" w:pos="8306"/>
        </w:tabs>
      </w:pPr>
      <w:hyperlink w:anchor="_Toc29536" w:history="1">
        <w:r>
          <w:rPr>
            <w:rFonts w:ascii="仿宋" w:eastAsia="仿宋" w:hAnsi="仿宋" w:cs="仿宋" w:hint="eastAsia"/>
            <w:lang w:eastAsia="zh-CN"/>
          </w:rPr>
          <w:t>(三)、运营期环境保护</w:t>
        </w:r>
        <w:r>
          <w:tab/>
        </w:r>
        <w:r>
          <w:fldChar w:fldCharType="begin"/>
        </w:r>
        <w:r>
          <w:instrText xml:space="preserve"> PAGEREF _Toc29536 \h </w:instrText>
        </w:r>
        <w:r>
          <w:fldChar w:fldCharType="separate"/>
        </w:r>
        <w:r>
          <w:t>26</w:t>
        </w:r>
        <w:r>
          <w:fldChar w:fldCharType="end"/>
        </w:r>
      </w:hyperlink>
    </w:p>
    <w:p>
      <w:pPr>
        <w:pStyle w:val="TOC2"/>
        <w:tabs>
          <w:tab w:val="right" w:leader="dot" w:pos="8306"/>
        </w:tabs>
      </w:pPr>
      <w:hyperlink w:anchor="_Toc25125" w:history="1">
        <w:r>
          <w:rPr>
            <w:rFonts w:ascii="仿宋" w:eastAsia="仿宋" w:hAnsi="仿宋" w:cs="仿宋" w:hint="eastAsia"/>
            <w:lang w:eastAsia="zh-CN"/>
          </w:rPr>
          <w:t>(四)、燃气销售项目建设对区域经济的影响</w:t>
        </w:r>
        <w:r>
          <w:tab/>
        </w:r>
        <w:r>
          <w:fldChar w:fldCharType="begin"/>
        </w:r>
        <w:r>
          <w:instrText xml:space="preserve"> PAGEREF _Toc25125 \h </w:instrText>
        </w:r>
        <w:r>
          <w:fldChar w:fldCharType="separate"/>
        </w:r>
        <w:r>
          <w:t>27</w:t>
        </w:r>
        <w:r>
          <w:fldChar w:fldCharType="end"/>
        </w:r>
      </w:hyperlink>
    </w:p>
    <w:p>
      <w:pPr>
        <w:pStyle w:val="TOC2"/>
        <w:tabs>
          <w:tab w:val="right" w:leader="dot" w:pos="8306"/>
        </w:tabs>
      </w:pPr>
      <w:hyperlink w:anchor="_Toc15380" w:history="1">
        <w:r>
          <w:rPr>
            <w:rFonts w:ascii="仿宋" w:eastAsia="仿宋" w:hAnsi="仿宋" w:cs="仿宋" w:hint="eastAsia"/>
            <w:lang w:eastAsia="zh-CN"/>
          </w:rPr>
          <w:t>(五)、废弃物处理</w:t>
        </w:r>
        <w:r>
          <w:tab/>
        </w:r>
        <w:r>
          <w:fldChar w:fldCharType="begin"/>
        </w:r>
        <w:r>
          <w:instrText xml:space="preserve"> PAGEREF _Toc15380 \h </w:instrText>
        </w:r>
        <w:r>
          <w:fldChar w:fldCharType="separate"/>
        </w:r>
        <w:r>
          <w:t>29</w:t>
        </w:r>
        <w:r>
          <w:fldChar w:fldCharType="end"/>
        </w:r>
      </w:hyperlink>
    </w:p>
    <w:p>
      <w:pPr>
        <w:pStyle w:val="TOC2"/>
        <w:tabs>
          <w:tab w:val="right" w:leader="dot" w:pos="8306"/>
        </w:tabs>
      </w:pPr>
      <w:hyperlink w:anchor="_Toc1153" w:history="1">
        <w:r>
          <w:rPr>
            <w:rFonts w:ascii="仿宋" w:eastAsia="仿宋" w:hAnsi="仿宋" w:cs="仿宋" w:hint="eastAsia"/>
            <w:lang w:eastAsia="zh-CN"/>
          </w:rPr>
          <w:t>(六)、特殊环境影响分析</w:t>
        </w:r>
        <w:r>
          <w:tab/>
        </w:r>
        <w:r>
          <w:fldChar w:fldCharType="begin"/>
        </w:r>
        <w:r>
          <w:instrText xml:space="preserve"> PAGEREF _Toc1153 \h </w:instrText>
        </w:r>
        <w:r>
          <w:fldChar w:fldCharType="separate"/>
        </w:r>
        <w:r>
          <w:t>30</w:t>
        </w:r>
        <w:r>
          <w:fldChar w:fldCharType="end"/>
        </w:r>
      </w:hyperlink>
    </w:p>
    <w:p>
      <w:pPr>
        <w:pStyle w:val="TOC2"/>
        <w:tabs>
          <w:tab w:val="right" w:leader="dot" w:pos="8306"/>
        </w:tabs>
      </w:pPr>
      <w:hyperlink w:anchor="_Toc3523" w:history="1">
        <w:r>
          <w:rPr>
            <w:rFonts w:ascii="仿宋" w:eastAsia="仿宋" w:hAnsi="仿宋" w:cs="仿宋" w:hint="eastAsia"/>
            <w:lang w:eastAsia="zh-CN"/>
          </w:rPr>
          <w:t>(七)、清洁生产</w:t>
        </w:r>
        <w:r>
          <w:tab/>
        </w:r>
        <w:r>
          <w:fldChar w:fldCharType="begin"/>
        </w:r>
        <w:r>
          <w:instrText xml:space="preserve"> PAGEREF _Toc3523 \h </w:instrText>
        </w:r>
        <w:r>
          <w:fldChar w:fldCharType="separate"/>
        </w:r>
        <w:r>
          <w:t>31</w:t>
        </w:r>
        <w:r>
          <w:fldChar w:fldCharType="end"/>
        </w:r>
      </w:hyperlink>
    </w:p>
    <w:p>
      <w:pPr>
        <w:pStyle w:val="TOC2"/>
        <w:tabs>
          <w:tab w:val="right" w:leader="dot" w:pos="8306"/>
        </w:tabs>
      </w:pPr>
      <w:hyperlink w:anchor="_Toc23248" w:history="1">
        <w:r>
          <w:rPr>
            <w:rFonts w:ascii="仿宋" w:eastAsia="仿宋" w:hAnsi="仿宋" w:cs="仿宋" w:hint="eastAsia"/>
            <w:lang w:eastAsia="zh-CN"/>
          </w:rPr>
          <w:t>(八)、环境保护综合评价</w:t>
        </w:r>
        <w:r>
          <w:tab/>
        </w:r>
        <w:r>
          <w:fldChar w:fldCharType="begin"/>
        </w:r>
        <w:r>
          <w:instrText xml:space="preserve"> PAGEREF _Toc23248 \h </w:instrText>
        </w:r>
        <w:r>
          <w:fldChar w:fldCharType="separate"/>
        </w:r>
        <w:r>
          <w:t>33</w:t>
        </w:r>
        <w:r>
          <w:fldChar w:fldCharType="end"/>
        </w:r>
      </w:hyperlink>
    </w:p>
    <w:p>
      <w:pPr>
        <w:pStyle w:val="TOC1"/>
        <w:tabs>
          <w:tab w:val="right" w:leader="dot" w:pos="8306"/>
        </w:tabs>
      </w:pPr>
      <w:hyperlink w:anchor="_Toc18398" w:history="1">
        <w:r>
          <w:rPr>
            <w:rFonts w:ascii="仿宋" w:eastAsia="仿宋" w:hAnsi="仿宋" w:cs="仿宋" w:hint="eastAsia"/>
            <w:lang w:eastAsia="zh-CN"/>
          </w:rPr>
          <w:t>十、燃气销售项目技术管理</w:t>
        </w:r>
        <w:r>
          <w:tab/>
        </w:r>
        <w:r>
          <w:fldChar w:fldCharType="begin"/>
        </w:r>
        <w:r>
          <w:instrText xml:space="preserve"> PAGEREF _Toc18398 \h </w:instrText>
        </w:r>
        <w:r>
          <w:fldChar w:fldCharType="separate"/>
        </w:r>
        <w:r>
          <w:t>34</w:t>
        </w:r>
        <w:r>
          <w:fldChar w:fldCharType="end"/>
        </w:r>
      </w:hyperlink>
    </w:p>
    <w:p>
      <w:pPr>
        <w:pStyle w:val="TOC2"/>
        <w:tabs>
          <w:tab w:val="right" w:leader="dot" w:pos="8306"/>
        </w:tabs>
      </w:pPr>
      <w:hyperlink w:anchor="_Toc6150" w:history="1">
        <w:r>
          <w:rPr>
            <w:rFonts w:ascii="仿宋" w:eastAsia="仿宋" w:hAnsi="仿宋" w:cs="仿宋" w:hint="eastAsia"/>
            <w:lang w:eastAsia="zh-CN"/>
          </w:rPr>
          <w:t>(一)、技术方案选用方向</w:t>
        </w:r>
        <w:r>
          <w:tab/>
        </w:r>
        <w:r>
          <w:fldChar w:fldCharType="begin"/>
        </w:r>
        <w:r>
          <w:instrText xml:space="preserve"> PAGEREF _Toc6150 \h </w:instrText>
        </w:r>
        <w:r>
          <w:fldChar w:fldCharType="separate"/>
        </w:r>
        <w:r>
          <w:t>34</w:t>
        </w:r>
        <w:r>
          <w:fldChar w:fldCharType="end"/>
        </w:r>
      </w:hyperlink>
    </w:p>
    <w:p>
      <w:pPr>
        <w:pStyle w:val="TOC2"/>
        <w:tabs>
          <w:tab w:val="right" w:leader="dot" w:pos="8306"/>
        </w:tabs>
      </w:pPr>
      <w:hyperlink w:anchor="_Toc26051" w:history="1">
        <w:r>
          <w:rPr>
            <w:rFonts w:ascii="仿宋" w:eastAsia="仿宋" w:hAnsi="仿宋" w:cs="仿宋" w:hint="eastAsia"/>
            <w:lang w:eastAsia="zh-CN"/>
          </w:rPr>
          <w:t>(二)、工艺技术方案选用原则</w:t>
        </w:r>
        <w:r>
          <w:tab/>
        </w:r>
        <w:r>
          <w:fldChar w:fldCharType="begin"/>
        </w:r>
        <w:r>
          <w:instrText xml:space="preserve"> PAGEREF _Toc26051 \h </w:instrText>
        </w:r>
        <w:r>
          <w:fldChar w:fldCharType="separate"/>
        </w:r>
        <w:r>
          <w:t>36</w:t>
        </w:r>
        <w:r>
          <w:fldChar w:fldCharType="end"/>
        </w:r>
      </w:hyperlink>
    </w:p>
    <w:p>
      <w:pPr>
        <w:pStyle w:val="TOC2"/>
        <w:tabs>
          <w:tab w:val="right" w:leader="dot" w:pos="8306"/>
        </w:tabs>
      </w:pPr>
      <w:hyperlink w:anchor="_Toc30043" w:history="1">
        <w:r>
          <w:rPr>
            <w:rFonts w:ascii="仿宋" w:eastAsia="仿宋" w:hAnsi="仿宋" w:cs="仿宋" w:hint="eastAsia"/>
            <w:lang w:eastAsia="zh-CN"/>
          </w:rPr>
          <w:t>(三)、工艺技术方案要求</w:t>
        </w:r>
        <w:r>
          <w:tab/>
        </w:r>
        <w:r>
          <w:fldChar w:fldCharType="begin"/>
        </w:r>
        <w:r>
          <w:instrText xml:space="preserve"> PAGEREF _Toc30043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 w:history="1">
        <w:r>
          <w:rPr>
            <w:rFonts w:ascii="仿宋" w:eastAsia="仿宋" w:hAnsi="仿宋" w:cs="仿宋" w:hint="eastAsia"/>
            <w:lang w:eastAsia="zh-CN"/>
          </w:rPr>
          <w:t>十一、燃气销售项目经营效益</w:t>
        </w:r>
        <w:r>
          <w:tab/>
        </w:r>
        <w:r>
          <w:fldChar w:fldCharType="begin"/>
        </w:r>
        <w:r>
          <w:instrText xml:space="preserve"> PAGEREF _Toc474 \h </w:instrText>
        </w:r>
        <w:r>
          <w:fldChar w:fldCharType="separate"/>
        </w:r>
        <w:r>
          <w:t>40</w:t>
        </w:r>
        <w:r>
          <w:fldChar w:fldCharType="end"/>
        </w:r>
      </w:hyperlink>
    </w:p>
    <w:p>
      <w:pPr>
        <w:pStyle w:val="TOC2"/>
        <w:tabs>
          <w:tab w:val="right" w:leader="dot" w:pos="8306"/>
        </w:tabs>
      </w:pPr>
      <w:hyperlink w:anchor="_Toc31095" w:history="1">
        <w:r>
          <w:rPr>
            <w:rFonts w:ascii="仿宋" w:eastAsia="仿宋" w:hAnsi="仿宋" w:cs="仿宋" w:hint="eastAsia"/>
            <w:lang w:eastAsia="zh-CN"/>
          </w:rPr>
          <w:t>(一)、经济评价财务测算</w:t>
        </w:r>
        <w:r>
          <w:tab/>
        </w:r>
        <w:r>
          <w:fldChar w:fldCharType="begin"/>
        </w:r>
        <w:r>
          <w:instrText xml:space="preserve"> PAGEREF _Toc31095 \h </w:instrText>
        </w:r>
        <w:r>
          <w:fldChar w:fldCharType="separate"/>
        </w:r>
        <w:r>
          <w:t>40</w:t>
        </w:r>
        <w:r>
          <w:fldChar w:fldCharType="end"/>
        </w:r>
      </w:hyperlink>
    </w:p>
    <w:p>
      <w:pPr>
        <w:pStyle w:val="TOC2"/>
        <w:tabs>
          <w:tab w:val="right" w:leader="dot" w:pos="8306"/>
        </w:tabs>
      </w:pPr>
      <w:hyperlink w:anchor="_Toc3713" w:history="1">
        <w:r>
          <w:rPr>
            <w:rFonts w:ascii="仿宋" w:eastAsia="仿宋" w:hAnsi="仿宋" w:cs="仿宋" w:hint="eastAsia"/>
            <w:lang w:eastAsia="zh-CN"/>
          </w:rPr>
          <w:t>(二)、燃气销售项目盈利能力分析</w:t>
        </w:r>
        <w:r>
          <w:tab/>
        </w:r>
        <w:r>
          <w:fldChar w:fldCharType="begin"/>
        </w:r>
        <w:r>
          <w:instrText xml:space="preserve"> PAGEREF _Toc3713 \h </w:instrText>
        </w:r>
        <w:r>
          <w:fldChar w:fldCharType="separate"/>
        </w:r>
        <w:r>
          <w:t>41</w:t>
        </w:r>
        <w:r>
          <w:fldChar w:fldCharType="end"/>
        </w:r>
      </w:hyperlink>
    </w:p>
    <w:p>
      <w:pPr>
        <w:pStyle w:val="TOC1"/>
        <w:tabs>
          <w:tab w:val="right" w:leader="dot" w:pos="8306"/>
        </w:tabs>
      </w:pPr>
      <w:hyperlink w:anchor="_Toc8758" w:history="1">
        <w:r>
          <w:rPr>
            <w:rFonts w:ascii="仿宋" w:eastAsia="仿宋" w:hAnsi="仿宋" w:cs="仿宋" w:hint="eastAsia"/>
            <w:lang w:eastAsia="zh-CN"/>
          </w:rPr>
          <w:t>十二、燃气销售项目财务管理</w:t>
        </w:r>
        <w:r>
          <w:tab/>
        </w:r>
        <w:r>
          <w:fldChar w:fldCharType="begin"/>
        </w:r>
        <w:r>
          <w:instrText xml:space="preserve"> PAGEREF _Toc8758 \h </w:instrText>
        </w:r>
        <w:r>
          <w:fldChar w:fldCharType="separate"/>
        </w:r>
        <w:r>
          <w:t>42</w:t>
        </w:r>
        <w:r>
          <w:fldChar w:fldCharType="end"/>
        </w:r>
      </w:hyperlink>
    </w:p>
    <w:p>
      <w:pPr>
        <w:pStyle w:val="TOC2"/>
        <w:tabs>
          <w:tab w:val="right" w:leader="dot" w:pos="8306"/>
        </w:tabs>
      </w:pPr>
      <w:hyperlink w:anchor="_Toc23371" w:history="1">
        <w:r>
          <w:rPr>
            <w:rFonts w:ascii="仿宋" w:eastAsia="仿宋" w:hAnsi="仿宋" w:cs="仿宋" w:hint="eastAsia"/>
            <w:lang w:eastAsia="zh-CN"/>
          </w:rPr>
          <w:t>(一)、资金需求大</w:t>
        </w:r>
        <w:r>
          <w:tab/>
        </w:r>
        <w:r>
          <w:fldChar w:fldCharType="begin"/>
        </w:r>
        <w:r>
          <w:instrText xml:space="preserve"> PAGEREF _Toc23371 \h </w:instrText>
        </w:r>
        <w:r>
          <w:fldChar w:fldCharType="separate"/>
        </w:r>
        <w:r>
          <w:t>42</w:t>
        </w:r>
        <w:r>
          <w:fldChar w:fldCharType="end"/>
        </w:r>
      </w:hyperlink>
    </w:p>
    <w:p>
      <w:pPr>
        <w:pStyle w:val="TOC2"/>
        <w:tabs>
          <w:tab w:val="right" w:leader="dot" w:pos="8306"/>
        </w:tabs>
      </w:pPr>
      <w:hyperlink w:anchor="_Toc19804" w:history="1">
        <w:r>
          <w:rPr>
            <w:rFonts w:ascii="仿宋" w:eastAsia="仿宋" w:hAnsi="仿宋" w:cs="仿宋" w:hint="eastAsia"/>
            <w:lang w:eastAsia="zh-CN"/>
          </w:rPr>
          <w:t>(二)、研发周期长</w:t>
        </w:r>
        <w:r>
          <w:tab/>
        </w:r>
        <w:r>
          <w:fldChar w:fldCharType="begin"/>
        </w:r>
        <w:r>
          <w:instrText xml:space="preserve"> PAGEREF _Toc19804 \h </w:instrText>
        </w:r>
        <w:r>
          <w:fldChar w:fldCharType="separate"/>
        </w:r>
        <w:r>
          <w:t>43</w:t>
        </w:r>
        <w:r>
          <w:fldChar w:fldCharType="end"/>
        </w:r>
      </w:hyperlink>
    </w:p>
    <w:p>
      <w:pPr>
        <w:pStyle w:val="TOC2"/>
        <w:tabs>
          <w:tab w:val="right" w:leader="dot" w:pos="8306"/>
        </w:tabs>
      </w:pPr>
      <w:hyperlink w:anchor="_Toc29036" w:history="1">
        <w:r>
          <w:rPr>
            <w:rFonts w:ascii="仿宋" w:eastAsia="仿宋" w:hAnsi="仿宋" w:cs="仿宋" w:hint="eastAsia"/>
            <w:lang w:eastAsia="zh-CN"/>
          </w:rPr>
          <w:t>(三)、市场风险大</w:t>
        </w:r>
        <w:r>
          <w:tab/>
        </w:r>
        <w:r>
          <w:fldChar w:fldCharType="begin"/>
        </w:r>
        <w:r>
          <w:instrText xml:space="preserve"> PAGEREF _Toc29036 \h </w:instrText>
        </w:r>
        <w:r>
          <w:fldChar w:fldCharType="separate"/>
        </w:r>
        <w:r>
          <w:t>44</w:t>
        </w:r>
        <w:r>
          <w:fldChar w:fldCharType="end"/>
        </w:r>
      </w:hyperlink>
    </w:p>
    <w:p>
      <w:pPr>
        <w:pStyle w:val="TOC2"/>
        <w:tabs>
          <w:tab w:val="right" w:leader="dot" w:pos="8306"/>
        </w:tabs>
      </w:pPr>
      <w:hyperlink w:anchor="_Toc24545" w:history="1">
        <w:r>
          <w:rPr>
            <w:rFonts w:ascii="仿宋" w:eastAsia="仿宋" w:hAnsi="仿宋" w:cs="仿宋" w:hint="eastAsia"/>
            <w:lang w:eastAsia="zh-CN"/>
          </w:rPr>
          <w:t>(四)、利润率高</w:t>
        </w:r>
        <w:r>
          <w:tab/>
        </w:r>
        <w:r>
          <w:fldChar w:fldCharType="begin"/>
        </w:r>
        <w:r>
          <w:instrText xml:space="preserve"> PAGEREF _Toc24545 \h </w:instrText>
        </w:r>
        <w:r>
          <w:fldChar w:fldCharType="separate"/>
        </w:r>
        <w:r>
          <w:t>47</w:t>
        </w:r>
        <w:r>
          <w:fldChar w:fldCharType="end"/>
        </w:r>
      </w:hyperlink>
    </w:p>
    <w:p>
      <w:pPr>
        <w:pStyle w:val="TOC1"/>
        <w:tabs>
          <w:tab w:val="right" w:leader="dot" w:pos="8306"/>
        </w:tabs>
      </w:pPr>
      <w:hyperlink w:anchor="_Toc26692" w:history="1">
        <w:r>
          <w:rPr>
            <w:rFonts w:ascii="仿宋" w:eastAsia="仿宋" w:hAnsi="仿宋" w:cs="仿宋" w:hint="eastAsia"/>
            <w:lang w:eastAsia="zh-CN"/>
          </w:rPr>
          <w:t>十三、燃气销售项目工程方案分析</w:t>
        </w:r>
        <w:r>
          <w:tab/>
        </w:r>
        <w:r>
          <w:fldChar w:fldCharType="begin"/>
        </w:r>
        <w:r>
          <w:instrText xml:space="preserve"> PAGEREF _Toc26692 \h </w:instrText>
        </w:r>
        <w:r>
          <w:fldChar w:fldCharType="separate"/>
        </w:r>
        <w:r>
          <w:t>49</w:t>
        </w:r>
        <w:r>
          <w:fldChar w:fldCharType="end"/>
        </w:r>
      </w:hyperlink>
    </w:p>
    <w:p>
      <w:pPr>
        <w:pStyle w:val="TOC2"/>
        <w:tabs>
          <w:tab w:val="right" w:leader="dot" w:pos="8306"/>
        </w:tabs>
      </w:pPr>
      <w:hyperlink w:anchor="_Toc26826" w:history="1">
        <w:r>
          <w:rPr>
            <w:rFonts w:ascii="仿宋" w:eastAsia="仿宋" w:hAnsi="仿宋" w:cs="仿宋" w:hint="eastAsia"/>
            <w:lang w:eastAsia="zh-CN"/>
          </w:rPr>
          <w:t>(一)、建筑工程设计原则</w:t>
        </w:r>
        <w:r>
          <w:tab/>
        </w:r>
        <w:r>
          <w:fldChar w:fldCharType="begin"/>
        </w:r>
        <w:r>
          <w:instrText xml:space="preserve"> PAGEREF _Toc26826 \h </w:instrText>
        </w:r>
        <w:r>
          <w:fldChar w:fldCharType="separate"/>
        </w:r>
        <w:r>
          <w:t>49</w:t>
        </w:r>
        <w:r>
          <w:fldChar w:fldCharType="end"/>
        </w:r>
      </w:hyperlink>
    </w:p>
    <w:p>
      <w:pPr>
        <w:pStyle w:val="TOC2"/>
        <w:tabs>
          <w:tab w:val="right" w:leader="dot" w:pos="8306"/>
        </w:tabs>
      </w:pPr>
      <w:hyperlink w:anchor="_Toc7003" w:history="1">
        <w:r>
          <w:rPr>
            <w:rFonts w:ascii="仿宋" w:eastAsia="仿宋" w:hAnsi="仿宋" w:cs="仿宋" w:hint="eastAsia"/>
            <w:lang w:eastAsia="zh-CN"/>
          </w:rPr>
          <w:t>(二)、土建工程建设指标</w:t>
        </w:r>
        <w:r>
          <w:tab/>
        </w:r>
        <w:r>
          <w:fldChar w:fldCharType="begin"/>
        </w:r>
        <w:r>
          <w:instrText xml:space="preserve"> PAGEREF _Toc7003 \h </w:instrText>
        </w:r>
        <w:r>
          <w:fldChar w:fldCharType="separate"/>
        </w:r>
        <w:r>
          <w:t>52</w:t>
        </w:r>
        <w:r>
          <w:fldChar w:fldCharType="end"/>
        </w:r>
      </w:hyperlink>
    </w:p>
    <w:p>
      <w:pPr>
        <w:pStyle w:val="TOC1"/>
        <w:tabs>
          <w:tab w:val="right" w:leader="dot" w:pos="8306"/>
        </w:tabs>
      </w:pPr>
      <w:hyperlink w:anchor="_Toc9132" w:history="1">
        <w:r>
          <w:rPr>
            <w:rFonts w:ascii="仿宋" w:eastAsia="仿宋" w:hAnsi="仿宋" w:cs="仿宋" w:hint="eastAsia"/>
            <w:lang w:eastAsia="zh-CN"/>
          </w:rPr>
          <w:t>十四、供应链管理</w:t>
        </w:r>
        <w:r>
          <w:tab/>
        </w:r>
        <w:r>
          <w:fldChar w:fldCharType="begin"/>
        </w:r>
        <w:r>
          <w:instrText xml:space="preserve"> PAGEREF _Toc9132 \h </w:instrText>
        </w:r>
        <w:r>
          <w:fldChar w:fldCharType="separate"/>
        </w:r>
        <w:r>
          <w:t>54</w:t>
        </w:r>
        <w:r>
          <w:fldChar w:fldCharType="end"/>
        </w:r>
      </w:hyperlink>
    </w:p>
    <w:p>
      <w:pPr>
        <w:pStyle w:val="TOC2"/>
        <w:tabs>
          <w:tab w:val="right" w:leader="dot" w:pos="8306"/>
        </w:tabs>
      </w:pPr>
      <w:hyperlink w:anchor="_Toc13663" w:history="1">
        <w:r>
          <w:rPr>
            <w:rFonts w:ascii="仿宋" w:eastAsia="仿宋" w:hAnsi="仿宋" w:cs="仿宋" w:hint="eastAsia"/>
            <w:lang w:eastAsia="zh-CN"/>
          </w:rPr>
          <w:t>(一)、供应链战略规划</w:t>
        </w:r>
        <w:r>
          <w:tab/>
        </w:r>
        <w:r>
          <w:fldChar w:fldCharType="begin"/>
        </w:r>
        <w:r>
          <w:instrText xml:space="preserve"> PAGEREF _Toc13663 \h </w:instrText>
        </w:r>
        <w:r>
          <w:fldChar w:fldCharType="separate"/>
        </w:r>
        <w:r>
          <w:t>54</w:t>
        </w:r>
        <w:r>
          <w:fldChar w:fldCharType="end"/>
        </w:r>
      </w:hyperlink>
    </w:p>
    <w:p>
      <w:pPr>
        <w:pStyle w:val="TOC2"/>
        <w:tabs>
          <w:tab w:val="right" w:leader="dot" w:pos="8306"/>
        </w:tabs>
      </w:pPr>
      <w:hyperlink w:anchor="_Toc8258" w:history="1">
        <w:r>
          <w:rPr>
            <w:rFonts w:ascii="仿宋" w:eastAsia="仿宋" w:hAnsi="仿宋" w:cs="仿宋" w:hint="eastAsia"/>
            <w:lang w:eastAsia="zh-CN"/>
          </w:rPr>
          <w:t>(二)、供应商选择与合作</w:t>
        </w:r>
        <w:r>
          <w:tab/>
        </w:r>
        <w:r>
          <w:fldChar w:fldCharType="begin"/>
        </w:r>
        <w:r>
          <w:instrText xml:space="preserve"> PAGEREF _Toc8258 \h </w:instrText>
        </w:r>
        <w:r>
          <w:fldChar w:fldCharType="separate"/>
        </w:r>
        <w:r>
          <w:t>55</w:t>
        </w:r>
        <w:r>
          <w:fldChar w:fldCharType="end"/>
        </w:r>
      </w:hyperlink>
    </w:p>
    <w:p>
      <w:pPr>
        <w:pStyle w:val="TOC2"/>
        <w:tabs>
          <w:tab w:val="right" w:leader="dot" w:pos="8306"/>
        </w:tabs>
      </w:pPr>
      <w:hyperlink w:anchor="_Toc24537" w:history="1">
        <w:r>
          <w:rPr>
            <w:rFonts w:ascii="仿宋" w:eastAsia="仿宋" w:hAnsi="仿宋" w:cs="仿宋" w:hint="eastAsia"/>
            <w:lang w:eastAsia="zh-CN"/>
          </w:rPr>
          <w:t>(三)、物流与库存管理</w:t>
        </w:r>
        <w:r>
          <w:tab/>
        </w:r>
        <w:r>
          <w:fldChar w:fldCharType="begin"/>
        </w:r>
        <w:r>
          <w:instrText xml:space="preserve"> PAGEREF _Toc24537 \h </w:instrText>
        </w:r>
        <w:r>
          <w:fldChar w:fldCharType="separate"/>
        </w:r>
        <w:r>
          <w:t>57</w:t>
        </w:r>
        <w:r>
          <w:fldChar w:fldCharType="end"/>
        </w:r>
      </w:hyperlink>
    </w:p>
    <w:p>
      <w:pPr>
        <w:pStyle w:val="TOC1"/>
        <w:tabs>
          <w:tab w:val="right" w:leader="dot" w:pos="8306"/>
        </w:tabs>
      </w:pPr>
      <w:hyperlink w:anchor="_Toc16322" w:history="1">
        <w:r>
          <w:rPr>
            <w:rFonts w:ascii="仿宋" w:eastAsia="仿宋" w:hAnsi="仿宋" w:cs="仿宋" w:hint="eastAsia"/>
            <w:lang w:eastAsia="zh-CN"/>
          </w:rPr>
          <w:t>十五、燃气销售项目变更管理</w:t>
        </w:r>
        <w:r>
          <w:tab/>
        </w:r>
        <w:r>
          <w:fldChar w:fldCharType="begin"/>
        </w:r>
        <w:r>
          <w:instrText xml:space="preserve"> PAGEREF _Toc16322 \h </w:instrText>
        </w:r>
        <w:r>
          <w:fldChar w:fldCharType="separate"/>
        </w:r>
        <w:r>
          <w:t>58</w:t>
        </w:r>
        <w:r>
          <w:fldChar w:fldCharType="end"/>
        </w:r>
      </w:hyperlink>
    </w:p>
    <w:p>
      <w:pPr>
        <w:pStyle w:val="TOC2"/>
        <w:tabs>
          <w:tab w:val="right" w:leader="dot" w:pos="8306"/>
        </w:tabs>
      </w:pPr>
      <w:hyperlink w:anchor="_Toc9648" w:history="1">
        <w:r>
          <w:rPr>
            <w:rFonts w:ascii="仿宋" w:eastAsia="仿宋" w:hAnsi="仿宋" w:cs="仿宋" w:hint="eastAsia"/>
            <w:lang w:eastAsia="zh-CN"/>
          </w:rPr>
          <w:t>(一)、变更申请与评估</w:t>
        </w:r>
        <w:r>
          <w:tab/>
        </w:r>
        <w:r>
          <w:fldChar w:fldCharType="begin"/>
        </w:r>
        <w:r>
          <w:instrText xml:space="preserve"> PAGEREF _Toc9648 \h </w:instrText>
        </w:r>
        <w:r>
          <w:fldChar w:fldCharType="separate"/>
        </w:r>
        <w:r>
          <w:t>58</w:t>
        </w:r>
        <w:r>
          <w:fldChar w:fldCharType="end"/>
        </w:r>
      </w:hyperlink>
    </w:p>
    <w:p>
      <w:pPr>
        <w:pStyle w:val="TOC2"/>
        <w:tabs>
          <w:tab w:val="right" w:leader="dot" w:pos="8306"/>
        </w:tabs>
      </w:pPr>
      <w:hyperlink w:anchor="_Toc32214" w:history="1">
        <w:r>
          <w:rPr>
            <w:rFonts w:ascii="仿宋" w:eastAsia="仿宋" w:hAnsi="仿宋" w:cs="仿宋" w:hint="eastAsia"/>
            <w:lang w:eastAsia="zh-CN"/>
          </w:rPr>
          <w:t>(二)、变更实施与控制</w:t>
        </w:r>
        <w:r>
          <w:tab/>
        </w:r>
        <w:r>
          <w:fldChar w:fldCharType="begin"/>
        </w:r>
        <w:r>
          <w:instrText xml:space="preserve"> PAGEREF _Toc32214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54"/>
      <w:r>
        <w:rPr>
          <w:rFonts w:ascii="仿宋" w:eastAsia="仿宋" w:hAnsi="仿宋" w:cs="仿宋" w:hint="eastAsia"/>
          <w:sz w:val="28"/>
          <w:lang w:eastAsia="zh-CN"/>
        </w:rPr>
        <w:t>一、燃气销售项目概论</w:t>
      </w:r>
      <w:bookmarkEnd w:id="2"/>
    </w:p>
    <w:p>
      <w:pPr>
        <w:pStyle w:val="Heading2"/>
        <w:rPr>
          <w:rFonts w:ascii="仿宋" w:eastAsia="仿宋" w:hAnsi="仿宋" w:cs="仿宋" w:hint="eastAsia"/>
          <w:lang w:eastAsia="zh-CN"/>
        </w:rPr>
      </w:pPr>
      <w:bookmarkStart w:id="3" w:name="_Toc29930"/>
      <w:r>
        <w:rPr>
          <w:rFonts w:ascii="仿宋" w:eastAsia="仿宋" w:hAnsi="仿宋" w:cs="仿宋" w:hint="eastAsia"/>
          <w:lang w:eastAsia="zh-CN"/>
        </w:rPr>
        <w:t>(一)、燃气销售项目概况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起源追溯至对市场的深入洞察。市场的不断演变与变革为燃气销售项目提供了难得的机遇。当前市场存在的需求缺口和变革的大环境共同构成了燃气销售项目的背景。这个燃气销售项目旨在充分利用市场机遇，填补行业中尚未满足的需求，为客户提供全新的解决方案。市场的变革和需求的增长使得这个燃气销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燃气销售项目名称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燃气销售项目正式命名为燃气销售。这个名称不仅仅是一个标识，更代表了燃气销售项目的核心理念和愿景。它蕴含着燃气销售项目所要解决问题的关键字，具有强烈的表达和辨识度，为燃气销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燃气销售项目目标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核心目标是提供一种全新、高效的解决方案，满足客户日益增长的需求。燃气销售项目追求的不仅仅是满足市场需求，更是在市场中获得卓越的竞争优势。通过不断提升产品或服务的质量和创新水平，燃气销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燃气销售项目范围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全面涵盖了产品研发、制造、市场推广和售后服务，确保从产品设计到最终用户体验的全方位关注。这一全面的燃气销售项目范围是为了确保燃气销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燃气销售项目时间表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燃气销售项目计划在未来18个月内完成，包括研发、测试、市场试点和正式推出等不同阶段。这个时间表的合理设计是为了确保燃气销售项目各个阶段的顺利推进，以便按时交付高质量的成果。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燃气销售项目预算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燃气销售项目总预算估算为XX百万美元，主要分配在研发、市场推广、人员培训和运营等方面。这一充足的预算为燃气销售项目提供了充足的资源，确保燃气销售项目在各个方面都能取得优异的表现。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燃气销售项目风险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燃气销售项目可能面临的风险包括市场接受度低、技术难题、竞争激烈等。燃气销售项目团队已经制定了相应的风险应对计划，通过前瞻性的风险管理，确保燃气销售项目在面对不确定性时能够迅速做出应对。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燃气销售项目团队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燃气销售项目汇聚了一支经验丰富、多领域专业素养的核心团队，确保燃气销售项目在各个方面都能拥有高水平的执行力。团队的协同作战是燃气销售项目成功的关键因素之一。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燃气销售项目背景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燃气销售项目的背景根植于市场对更高效、创新产品的渴望，同时也受到科技发展对行业格局的深刻改变的影响。这为燃气销售项目提供了广阔的发展空间和市场需求。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燃气销售项目现状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截至目前，燃气销售项目已完成市场调研和技术验证，取得了初步的成功。这为燃气销售项目在未来的发展奠定了坚实的基础，为更远大的目标打下了坚实的基石。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615"/>
      <w:r>
        <w:rPr>
          <w:rFonts w:ascii="仿宋" w:eastAsia="仿宋" w:hAnsi="仿宋" w:cs="仿宋" w:hint="eastAsia"/>
          <w:sz w:val="28"/>
          <w:lang w:eastAsia="zh-CN"/>
        </w:rPr>
        <w:t>(二)、燃气销售项目目标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keyword》燃气销售项目首要业务目标是在市场中占据有利地位，实现产品/服务的成功推广和销售。通过不断提升产品质量、创新性，燃气销售项目追求成为行业中的领导者，赢得更多客户的青睐。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在科技迅速发展的时代，燃气销售项目着眼于技术创新。通过持续的研发和技术升级，燃气销售项目旨在推出更具创新性的产品或服务，以满足市场对新鲜、先进解决方案的需求。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为了建立可持续的客户关系，燃气销售项目设定了客户满意度目标。通过提供卓越的产品质量和优质的客户服务，燃气销售项目追求赢得客户的信任和忠诚度，确保他们的满意度达到行业领先水平。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燃气销售项目注重社会责任和可持续发展。通过实施环保、社会责任燃气销售项目，燃气销售项目致力于在经济发展的同时保护环境，促进社会公平，实现可持续经营。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燃气销售项目的团队是实现目标的核心驱动力。因此，燃气销售项目设定了团队发展目标，包括提升团队成员的专业技能、培养领导力，以及搭建协同高效的团队工作氛围。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406"/>
      <w:r>
        <w:rPr>
          <w:rFonts w:ascii="仿宋" w:eastAsia="仿宋" w:hAnsi="仿宋" w:cs="仿宋" w:hint="eastAsia"/>
          <w:sz w:val="28"/>
          <w:lang w:eastAsia="zh-CN"/>
        </w:rPr>
        <w:t>(三)、燃气销售项目提出的理由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燃气销售项目提出的理由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提出源于对市场机遇的深刻洞察。当前市场中存在的需求缺口和行业发展趋势表明，有巨大的商业机会等待被开发。通过准确捕捉市场机遇，燃气销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理念基于对技术创新的信仰。通过持续的研发和技术投入，燃气销售项目有望推出更具创新性的产品或服务。在科技飞速发展的当下，燃气销售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提出是为了增强企业的行业竞争力。通过提升产品或服务的质量和独特性，燃气销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响应了消费者需求的变化。随着社会和科技的不断发展，消费者对产品和服务的需求也在发生变化。通过深入了解并及时回应消费者的新需求，燃气销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燃气销售项目的提出是企业战略发展规划的一部分。在面对日益激烈的市场竞争和不断变化的商业环境中，燃气销售项目作为企业战略的一环，旨在为企业开辟新的增长领域，巩固企业在行业中的地位。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提出不仅仅是基于商业考量，还注重社会责任。通过推出环保、社会责任等方面的燃气销售项目，燃气销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燃气销售项目的提出反映了对利益相关者期望的关注。包括客户、员工、投资者等利益相关者在企业发展中都有着各自的期望，燃气销售项目力求在满足这些期望的同时，取得更大的共赢。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767"/>
      <w:r>
        <w:rPr>
          <w:rFonts w:ascii="仿宋" w:eastAsia="仿宋" w:hAnsi="仿宋" w:cs="仿宋" w:hint="eastAsia"/>
          <w:sz w:val="28"/>
          <w:lang w:eastAsia="zh-CN"/>
        </w:rPr>
        <w:t>(四)、燃气销售项目意义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在实施燃气销售项目的过程中，我们不仅仅是在追逐商业成功，更是为企业和社会的多个层面创造了深远的意义。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首要意义在于提升企业的市场竞争力。通过持续的创新和对产品质量的高标准要求，燃气销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气销售项目的推进将促使行业技术水平的提升。通过引入先进技术和创新性解决方案，燃气销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气销售项目不仅创造了大量就业机会，提高了就业水平，还注重社会责任和环保。通过参与社会公益事业和推动环保燃气销售项目，燃气销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综合而言，燃气销售项目意义重大，不仅推动了企业的发展，也为行业和社会的进步贡献了积极力量。这是一个全面而深刻的影响，将在未来产生可持续的正面效应。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136"/>
      <w:r>
        <w:rPr>
          <w:rFonts w:ascii="仿宋" w:eastAsia="仿宋" w:hAnsi="仿宋" w:cs="仿宋" w:hint="eastAsia"/>
          <w:sz w:val="28"/>
          <w:lang w:eastAsia="zh-CN"/>
        </w:rPr>
        <w:t>(五)、燃气销售项目背景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在当今迅猛发展的商业环境中，燃气销售项目的动因根植于对多方面因素的审慎考量。这个燃气销售项目的提出并非孤立的决策，而是对企业所处背景深入思考的产物。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市场的不断演变是燃气销售项目背后的首要原因。科技的迅速发展和全球市场的快速变化使得企业必须灵活应对。燃气销售项目应运而生，旨在通过创新性的解决方案迎合市场的多变需求，赢得竞争中的先机。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竞争的激烈程度也是燃气销售项目背景中不可忽视的一环。企业需要在激烈竞争中脱颖而出，为此，燃气销售项目致力于打破常规，提供独特的价值主张，以吸引客户并确保市场份额的增长。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技术的迅速发展为企业带来了机遇与挑战。作为燃气销售项目启动的背景之一，对新兴技术的应用将有助于提升企业的技术水平，使其在不断演进的商业环境中保持竞争优势。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此外，社会对企业责任的期望也在逐渐升高。燃气销售项目充分融入了社会责任的理念，通过可持续经营和社会公益燃气销售项目，企图为社会贡献一份力量，在商业成功的同时关注社会价值。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33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00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燃气销售项目的主要产品是XXXX，预计年产值为XXX万元。这一产品在市场中占据着重要的地位，其广泛的应用范围使得该燃气销售项目的市场前景非常广阔。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气销售项目的xxx产品作为重要的原材料之一，将在多个领域发挥关键作用。其在建筑、交通、能源等方面的广泛应用将为整个产业链提供强大的支持，形成产业协同效应。燃气销售项目的年产值XXX万XXX万XXX万万元不仅反映了其在市场上的巨大潜力，更预示着它对国民经济的积极贡献。这种关联度高、涉及面广的产业关系，使得该燃气销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2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总征地面积为XXXX平方米，相当于约XX.XX亩，其中净用地面积为XXXX平方米，红线范围内相当于约XX.XX亩。这一用地规模充分考虑了燃气销售项目的建设需求，保障了燃气销售项目在合适的空间内得以充分发展。燃气销售项目规划的总建筑面积为XXXX平方米，其中主体工程建设占XXXX平方米，计容建筑面积达XXXX平方米。预计建筑工程的投资将达到XXXX万元，为燃气销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计划购置的设备共计XXXX台（套），设备购置费用为XXXX万元。这一设备购置计划充分考虑到燃气销售项目的生产需求和技术要求，确保了燃气销售项目在生产运营中具备先进的技术装备和高效的生产能力。设备的合理配置将为燃气销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计划总投资为XXXX万元，预计年实现营业收入为XXXX万元。这一产能规模的设定旨在确保燃气销售项目能够在投资与回报之间取得平衡，实现长期可持续的发展。燃气销售项目的总投资充分考虑到各个方面的需求，包括用地建设、设备购置等多个环节，以确保燃气销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090"/>
      <w:r>
        <w:rPr>
          <w:rFonts w:ascii="仿宋" w:eastAsia="仿宋" w:hAnsi="仿宋" w:cs="仿宋" w:hint="eastAsia"/>
          <w:sz w:val="28"/>
          <w:lang w:eastAsia="zh-CN"/>
        </w:rPr>
        <w:t>三、燃气销售项目可持续发展</w:t>
      </w:r>
      <w:bookmarkEnd w:id="11"/>
    </w:p>
    <w:p>
      <w:pPr>
        <w:pStyle w:val="Heading2"/>
        <w:rPr>
          <w:rFonts w:ascii="仿宋" w:eastAsia="仿宋" w:hAnsi="仿宋" w:cs="仿宋" w:hint="eastAsia"/>
          <w:lang w:eastAsia="zh-CN"/>
        </w:rPr>
      </w:pPr>
      <w:bookmarkStart w:id="12" w:name="_Toc431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销售项目中，燃气销售项目团队着眼于未来，明确了可持续发展的战略方向。制定的具体可持续发展目标包括降低资源使用、采用环保技术、最大化社会效益等。这一步骤不仅有助于燃气销售项目在环保和社会责任方面达到最高标准，也为未来提供了明确的指引，确保燃气销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可持续实践的融入燃气销售项目管理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燃气销售项目管理周期。从燃气销售项目规划开始，燃气销售项目团队就考虑了环境和社会的因素。在执行阶段，燃气销售项目团队积极推动绿色技术的应用，优化资源利用。此外，关注员工的社会责任，通过培训和沟通活动提高员工对可持续发展的认知，使他们能够在日常工作中践行可持续实践。这些举措不仅为燃气销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50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扎根于燃气销售项目的可持续发展理念，我们深信环保与社会责任是燃气销售项目成功的关键支柱。在燃气销售项目的每一步，我们都致力于通过创新和实践，履行对环境和社会的坚定责任。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团队通过引入先进的环保技术、建立高效的废物处理系统以及推动能源节约措施，积极履行环保责任。定期的环保监测和评估确保燃气销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不仅致力于自身可持续发展，还注重对社会的回馈。通过支持社区燃气销售项目、参与慈善事业、提供培训机会等方式，燃气销售项目积极履行社会责任。与当地社区建立积极互动，关注员工的工作与生活平衡，以及员工的身心健康，是燃气销售项目在社会责任层面的关键举措。这样的实践不仅增强了燃气销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830"/>
      <w:r>
        <w:rPr>
          <w:rFonts w:ascii="仿宋" w:eastAsia="仿宋" w:hAnsi="仿宋" w:cs="仿宋" w:hint="eastAsia"/>
          <w:sz w:val="28"/>
          <w:lang w:eastAsia="zh-CN"/>
        </w:rPr>
        <w:t>四、燃气销售项目建设背景及必要性分析</w:t>
      </w:r>
      <w:bookmarkEnd w:id="14"/>
    </w:p>
    <w:p>
      <w:pPr>
        <w:pStyle w:val="Heading2"/>
        <w:rPr>
          <w:rFonts w:ascii="仿宋" w:eastAsia="仿宋" w:hAnsi="仿宋" w:cs="仿宋" w:hint="eastAsia"/>
          <w:lang w:eastAsia="zh-CN"/>
        </w:rPr>
      </w:pPr>
      <w:bookmarkStart w:id="15" w:name="_Toc28800"/>
      <w:r>
        <w:rPr>
          <w:rFonts w:ascii="仿宋" w:eastAsia="仿宋" w:hAnsi="仿宋" w:cs="仿宋" w:hint="eastAsia"/>
          <w:lang w:eastAsia="zh-CN"/>
        </w:rPr>
        <w:t>(一)、燃气销售项目背景分析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销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销售项目在这个潮流中的定位。同时，我们将关注行业内涌现的新兴机遇，以便燃气销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销售项目提供了强大的发展动力。我们将聚焦于行业内最新的技术发展趋势，包括但不限于人工智能、大数据分析、物联网等领域。通过深度的技术研究，我们将确保燃气销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销售项目发展的源泉。我们将投入更多的精力对市场需求进行深入剖析，超越表面的需求，深入挖掘潜在的市场痛点和机遇。通过对市场需求的细致了解，燃气销售项目将更有针对性地设计解决方案，满足市场的多样化需求，从而更好地促进燃气销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销售项目战略至关重要。我们将对竞争态势进行更为深入的分析，包括但不限于市场份额、产品特点、客户满意度等多个维度。通过深度的竞争分析，燃气销售项目将能够更准确地把握市场脉搏，制定具有竞争力的燃气销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燃气销售项目的发展具有直接的影响。我们将进行更为全面的法规和政策分析，了解行业发展中的潜在法律风险和合规挑战。通过充分了解和遵守相关法规，燃气销售项目将确保在法律框架内合法合规运营，为燃气销售项目的稳健发展提供有力支持。</w:t>
      </w:r>
    </w:p>
    <w:p>
      <w:pPr>
        <w:pStyle w:val="Heading2"/>
        <w:ind w:firstLine="560" w:firstLineChars="200"/>
        <w:rPr>
          <w:rFonts w:ascii="仿宋" w:eastAsia="仿宋" w:hAnsi="仿宋" w:cs="仿宋" w:hint="eastAsia"/>
          <w:sz w:val="28"/>
          <w:lang w:eastAsia="zh-CN"/>
        </w:rPr>
      </w:pPr>
      <w:bookmarkStart w:id="16" w:name="_Toc4368"/>
      <w:r>
        <w:rPr>
          <w:rFonts w:ascii="仿宋" w:eastAsia="仿宋" w:hAnsi="仿宋" w:cs="仿宋" w:hint="eastAsia"/>
          <w:sz w:val="28"/>
          <w:lang w:eastAsia="zh-CN"/>
        </w:rPr>
        <w:t>(二)、燃气销售项目建设必要性分析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建设的迫切性源于对行业发展趋势的深刻洞察。我们正处于一个行业变革的时代，科技创新、数字化转型成为企业发展的关键动力。燃气销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建设不仅仅是为了跟上潮流，更是为了通过技术创新推动企业的持续发展。通过引入先进的技术和解决方案，燃气销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气销售项目的建设成为必然选择，通过提高产品质量、拓展服务领域，从而在竞争中获得更多的机会。燃气销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燃气销售项目建设的必要性体现在对客户需求更精准的满足。通过燃气销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销售项目建设的背后是对企业持续创新的追求。只有通过不断创新，企业才能在竞争中立于不败之地。燃气销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68"/>
      <w:r>
        <w:rPr>
          <w:rFonts w:ascii="仿宋" w:eastAsia="仿宋" w:hAnsi="仿宋" w:cs="仿宋" w:hint="eastAsia"/>
          <w:sz w:val="28"/>
          <w:lang w:eastAsia="zh-CN"/>
        </w:rPr>
        <w:t>五、燃气销售项目建设单位说明</w:t>
      </w:r>
      <w:bookmarkEnd w:id="17"/>
    </w:p>
    <w:p>
      <w:pPr>
        <w:pStyle w:val="Heading2"/>
        <w:rPr>
          <w:rFonts w:ascii="仿宋" w:eastAsia="仿宋" w:hAnsi="仿宋" w:cs="仿宋" w:hint="eastAsia"/>
          <w:lang w:eastAsia="zh-CN"/>
        </w:rPr>
      </w:pPr>
      <w:bookmarkStart w:id="18" w:name="_Toc6682"/>
      <w:r>
        <w:rPr>
          <w:rFonts w:ascii="仿宋" w:eastAsia="仿宋" w:hAnsi="仿宋" w:cs="仿宋" w:hint="eastAsia"/>
          <w:lang w:eastAsia="zh-CN"/>
        </w:rPr>
        <w:t>(一)、燃气销售项目承办单位基本情况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21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https://d.book118.com/395312143010011124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燃气销售项目计划设计方案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D29D0"/>
    <w:rsid w:val="7FBD29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1214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2024-03-04T19:45:00Z</dcterms:created>
  <dcterms:modified xsi:type="dcterms:W3CDTF">2024-03-04T19:45:23Z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8446EB3A45CC40399EB43C3A7101CEA8_11</vt:lpwstr>
  </property>
  <property fmtid="{D5CDD505-2E9C-101B-9397-08002B2CF9AE}" pid="3" name="KSOProductBuildVer">
    <vt:lpwstr>2052-12.1.0.16388</vt:lpwstr>
  </property>
</Properties>
</file>