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E513A" w14:paraId="422269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E513A" w14:paraId="04AED0E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E513A" w14:paraId="7B49B9E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E513A" w:rsidRPr="007E513A" w14:paraId="4ACCD7CA" w14:textId="1B251A4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E513A">
        <w:rPr>
          <w:rFonts w:ascii="宋体" w:eastAsia="宋体" w:hAnsi="宋体" w:hint="eastAsia"/>
          <w:b/>
          <w:sz w:val="60"/>
        </w:rPr>
        <w:t>中心供应室企业战略商业风险</w:t>
      </w:r>
    </w:p>
    <w:p w:rsidR="007E513A" w:rsidP="007E513A" w14:paraId="0A118C2E" w14:textId="516C823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E513A">
        <w:rPr>
          <w:rFonts w:ascii="仿宋" w:eastAsia="仿宋" w:hAnsi="仿宋" w:hint="eastAsia"/>
          <w:b/>
          <w:sz w:val="40"/>
        </w:rPr>
        <w:t>目录</w:t>
      </w:r>
    </w:p>
    <w:p w:rsidR="007E513A" w14:paraId="6D1CF21A" w14:textId="1A23A82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E513A" w14:paraId="0A80CF0D" w14:textId="38CA27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E513A" w14:paraId="0A93E617" w14:textId="553733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E513A" w14:paraId="66EEB4F4" w14:textId="556CDD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_Toc155600404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E513A" w14:paraId="6EA0E21C" w14:textId="40EB6C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_Toc155600405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E513A" w14:paraId="2D0F3479" w14:textId="37DC12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_Toc155600406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E513A" w14:paraId="3B5CD9CD" w14:textId="0915BC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_Toc155600407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E513A" w14:paraId="741C7120" w14:textId="20C1CC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_Toc155600408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E513A" w14:paraId="022CC8CC" w14:textId="4072ED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_Toc155600409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E513A" w14:paraId="0B1FEA71" w14:textId="1E9333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_Toc155600410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E513A" w14:paraId="6271AA99" w14:textId="5596F0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_Toc155600411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E513A" w14:paraId="3DAA8D3C" w14:textId="15D712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_Toc155600412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E513A" w14:paraId="52F9034C" w14:textId="448978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_Toc155600413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E513A" w14:paraId="360065E8" w14:textId="28066E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_Toc155600414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E513A" w14:paraId="48525351" w14:textId="211FC6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_Toc155600415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E513A" w14:paraId="195322B2" w14:textId="161B41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_Toc155600416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E513A" w14:paraId="2566B918" w14:textId="136F23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_Toc155600417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E513A" w14:paraId="70D78A8F" w14:textId="777E7F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_Toc155600418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E513A" w14:paraId="17EB7CAC" w14:textId="585D89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_Toc155600419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E513A" w14:paraId="401A9B8A" w14:textId="64B056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_Toc155600420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E513A" w14:paraId="57CDDACB" w14:textId="4CA88DB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_Toc155600421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E513A" w14:paraId="0F4F7989" w14:textId="0EE454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_Toc155600422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E513A" w14:paraId="76F643CC" w14:textId="1AB36B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_Toc155600423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E513A" w14:paraId="6093F0CE" w14:textId="1E2523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七、中心供应室项目基本情况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_Toc155600424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E513A" w14:paraId="2689E6E1" w14:textId="7DB3D3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(一)、中心供应室项目投资人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_Toc155600425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E513A" w14:paraId="136B09A0" w14:textId="4E7FDC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(二)、中心供应室项目选址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_Toc155600426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E513A" w14:paraId="0C5D0855" w14:textId="07B4AD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(三)、中心供应室项目实施进度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_Toc155600427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E513A" w14:paraId="68156A1C" w14:textId="7006ED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_Toc155600428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E513A" w14:paraId="1894AE15" w14:textId="2EE935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_Toc155600429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E513A" w14:paraId="1AE7236A" w14:textId="326925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_Toc155600430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E513A" w14:paraId="30464D6F" w14:textId="2FC60E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_Toc155600431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E513A" w14:paraId="14157072" w14:textId="54AD52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_Toc155600432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E513A" w14:paraId="15878615" w14:textId="767A64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_Toc155600433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E513A" w14:paraId="0B2F7DBE" w14:textId="491DEE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_Toc155600434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E513A" w14:paraId="37F798A6" w14:textId="79FDF0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_Toc155600435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E513A" w14:paraId="30A7DBBE" w14:textId="0D60ED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_Toc155600436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E513A" w14:paraId="32A5CDC8" w14:textId="3AD2A9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_Toc155600437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E513A" w14:paraId="1DD44F9E" w14:textId="7CE790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_Toc155600438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E513A" w14:paraId="74FF31B1" w14:textId="4D31A3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_Toc155600439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E513A" w14:paraId="7D225692" w14:textId="016534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_Toc155600440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E513A" w14:paraId="2960283C" w14:textId="6D62EC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_Toc155600441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E513A" w14:paraId="68F44FC0" w14:textId="284E0E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_Toc155600442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E513A" w14:paraId="7FA45D4D" w14:textId="70E9EE7B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十一、SWOT分析说明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_Toc155600443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E513A" w14:paraId="5F9C4A08" w14:textId="7632FD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_Toc155600444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E513A" w14:paraId="09D106E0" w14:textId="2C5129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_Toc155600445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E513A" w14:paraId="33017D6B" w14:textId="78891F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_Toc155600446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E513A" w14:paraId="5B3534A2" w14:textId="512F81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_Toc155600447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E513A" w14:paraId="2330FEA0" w14:textId="5E3EE7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_Toc155600448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E513A" w14:paraId="29A4F673" w14:textId="6DBA71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_Toc155600449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E513A" w14:paraId="388F67B4" w14:textId="0CB564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_Toc155600450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E513A" w14:paraId="708A3AA1" w14:textId="002FC8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_Toc155600451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E513A" w14:paraId="01F83551" w14:textId="7E9FE1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_Toc155600452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E513A" w14:paraId="2A221D99" w14:textId="0FD4A1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_Toc155600453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E513A" w14:paraId="79D640C3" w14:textId="380C77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_Toc155600454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7E513A" w14:paraId="2B7F62F1" w14:textId="6F9552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_Toc155600455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7E513A" w14:paraId="510372D1" w14:textId="29281A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_Toc155600456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7E513A" w14:paraId="0C58AFC5" w14:textId="0127E9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_Toc155600457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E513A" w14:paraId="415BC500" w14:textId="026D2E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_Toc155600458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E513A" w14:paraId="78A15FD2" w14:textId="657BDA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_Toc155600459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7E513A" w14:paraId="61E5FEC9" w14:textId="066FDD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_Toc155600460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7E513A" w14:paraId="4F6C5CD4" w14:textId="45C065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_Toc155600461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7E513A" w14:paraId="0B321BDE" w14:textId="1FFB11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_Toc155600462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7E513A" w14:paraId="1C63C7E0" w14:textId="783111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_Toc155600463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7E513A" w14:paraId="3AF7A701" w14:textId="52390D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_Toc155600464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7E513A" w14:paraId="49CEA7E8" w14:textId="730797A9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_Toc155600465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7E513A" w14:paraId="180C4141" w14:textId="2FDC48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_Toc155600466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7E513A" w14:paraId="29302984" w14:textId="01AF6B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_Toc155600467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7E513A" w14:paraId="37B56AB2" w14:textId="6769CB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_Toc155600468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7E513A" w14:paraId="45CAFBEA" w14:textId="66E1E8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十八、中心供应室行业企业过去战略的影响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_Toc155600469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7E513A" w14:paraId="172F2444" w14:textId="4C115E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(一)、中心供应室行业企业过去战略的影响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_Toc155600470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7E513A" w:rsidP="007E513A" w14:paraId="3BEBE166" w14:textId="068EF98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https://d.book118.com/395323241242011040</w:t>
        </w:r>
      </w:hyperlink>
    </w:p>
    <w:p w:rsidR="007E513A" w:rsidP="007E513A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513A" w:rsidP="007D3969" w14:paraId="27AE15F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513A" w14:paraId="6F79261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513A" w:rsidP="007D3969" w14:paraId="5C8D86CF" w14:textId="228E37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E513A" w14:paraId="4FE4A9C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513A" w14:paraId="0269996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513A" w:rsidP="007D396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513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513A" w:rsidP="007D3969" w14:textId="228E37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E513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513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513A" w:rsidP="007D396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513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513A" w:rsidP="007D3969" w14:textId="228E37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E513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513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513A" w:rsidP="007D396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513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513A" w:rsidP="007D3969" w14:textId="228E37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E513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513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513A" w:rsidP="007D396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513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513A" w:rsidP="007D3969" w14:textId="228E37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E513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513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513A" w14:paraId="417C037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513A" w:rsidRPr="007E513A" w:rsidP="007E513A" w14:paraId="1C33BB38" w14:textId="282E6181">
    <w:pPr>
      <w:pStyle w:val="Header"/>
      <w:rPr>
        <w:rFonts w:ascii="仿宋" w:eastAsia="仿宋" w:hAnsi="仿宋"/>
      </w:rPr>
    </w:pPr>
    <w:r w:rsidRPr="007E513A">
      <w:rPr>
        <w:rFonts w:ascii="仿宋" w:eastAsia="仿宋" w:hAnsi="仿宋" w:hint="eastAsia"/>
      </w:rPr>
      <w:t>中心供应室企业战略商业风险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513A" w14:paraId="5580F86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513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513A" w:rsidRPr="007E513A" w:rsidP="007E513A" w14:textId="282E6181">
    <w:pPr>
      <w:pStyle w:val="Header"/>
      <w:rPr>
        <w:rFonts w:ascii="仿宋" w:eastAsia="仿宋" w:hAnsi="仿宋"/>
      </w:rPr>
    </w:pPr>
    <w:r w:rsidRPr="007E513A">
      <w:rPr>
        <w:rFonts w:ascii="仿宋" w:eastAsia="仿宋" w:hAnsi="仿宋" w:hint="eastAsia"/>
      </w:rPr>
      <w:t>中心供应室企业战略商业风险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513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513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513A" w:rsidRPr="007E513A" w:rsidP="007E513A" w14:textId="282E6181">
    <w:pPr>
      <w:pStyle w:val="Header"/>
      <w:rPr>
        <w:rFonts w:ascii="仿宋" w:eastAsia="仿宋" w:hAnsi="仿宋"/>
      </w:rPr>
    </w:pPr>
    <w:r w:rsidRPr="007E513A">
      <w:rPr>
        <w:rFonts w:ascii="仿宋" w:eastAsia="仿宋" w:hAnsi="仿宋" w:hint="eastAsia"/>
      </w:rPr>
      <w:t>中心供应室企业战略商业风险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513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513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513A" w:rsidRPr="007E513A" w:rsidP="007E513A" w14:textId="282E6181">
    <w:pPr>
      <w:pStyle w:val="Header"/>
      <w:rPr>
        <w:rFonts w:ascii="仿宋" w:eastAsia="仿宋" w:hAnsi="仿宋"/>
      </w:rPr>
    </w:pPr>
    <w:r w:rsidRPr="007E513A">
      <w:rPr>
        <w:rFonts w:ascii="仿宋" w:eastAsia="仿宋" w:hAnsi="仿宋" w:hint="eastAsia"/>
      </w:rPr>
      <w:t>中心供应室企业战略商业风险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513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513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513A" w:rsidRPr="007E513A" w:rsidP="007E513A" w14:textId="282E6181">
    <w:pPr>
      <w:pStyle w:val="Header"/>
      <w:rPr>
        <w:rFonts w:ascii="仿宋" w:eastAsia="仿宋" w:hAnsi="仿宋"/>
      </w:rPr>
    </w:pPr>
    <w:r w:rsidRPr="007E513A">
      <w:rPr>
        <w:rFonts w:ascii="仿宋" w:eastAsia="仿宋" w:hAnsi="仿宋" w:hint="eastAsia"/>
      </w:rPr>
      <w:t>中心供应室企业战略商业风险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513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13A"/>
    <w:rsid w:val="007D3969"/>
    <w:rsid w:val="007E513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AB440C0"/>
  <w15:chartTrackingRefBased/>
  <w15:docId w15:val="{47579687-718A-4AFB-894E-2E2747B53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E513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E513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E513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E513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E513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E513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E51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E513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E513A"/>
  </w:style>
  <w:style w:type="paragraph" w:styleId="TOC1">
    <w:name w:val="toc 1"/>
    <w:basedOn w:val="Normal"/>
    <w:next w:val="Normal"/>
    <w:autoRedefine/>
    <w:uiPriority w:val="39"/>
    <w:unhideWhenUsed/>
    <w:rsid w:val="007E513A"/>
  </w:style>
  <w:style w:type="paragraph" w:styleId="TOC2">
    <w:name w:val="toc 2"/>
    <w:basedOn w:val="Normal"/>
    <w:next w:val="Normal"/>
    <w:autoRedefine/>
    <w:uiPriority w:val="39"/>
    <w:unhideWhenUsed/>
    <w:rsid w:val="007E513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9532324124201104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5124</Words>
  <Characters>29210</Characters>
  <Application>Microsoft Office Word</Application>
  <DocSecurity>0</DocSecurity>
  <Lines>243</Lines>
  <Paragraphs>68</Paragraphs>
  <ScaleCrop>false</ScaleCrop>
  <Company/>
  <LinksUpToDate>false</LinksUpToDate>
  <CharactersWithSpaces>34266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2024-01-08T01:59:00Z</dcterms:created>
  <dcterms:modified xsi:type="dcterms:W3CDTF">2024-01-08T01:59:00Z</dcterms:modified>
</cp:coreProperties>
</file>