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绞线机项目规划设计蓝图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91" w:history="1">
        <w:r>
          <w:rPr>
            <w:rFonts w:ascii="仿宋" w:eastAsia="仿宋" w:hAnsi="仿宋" w:cs="仿宋" w:hint="eastAsia"/>
            <w:lang w:eastAsia="zh-CN"/>
          </w:rPr>
          <w:t>前言</w:t>
        </w:r>
        <w:r>
          <w:tab/>
        </w:r>
        <w:r>
          <w:fldChar w:fldCharType="begin"/>
        </w:r>
        <w:r>
          <w:instrText xml:space="preserve"> PAGEREF _Toc14691 \h </w:instrText>
        </w:r>
        <w:r>
          <w:fldChar w:fldCharType="separate"/>
        </w:r>
        <w:r>
          <w:t>3</w:t>
        </w:r>
        <w:r>
          <w:fldChar w:fldCharType="end"/>
        </w:r>
      </w:hyperlink>
    </w:p>
    <w:p>
      <w:pPr>
        <w:pStyle w:val="TOC1"/>
        <w:tabs>
          <w:tab w:val="right" w:leader="dot" w:pos="8306"/>
        </w:tabs>
      </w:pPr>
      <w:hyperlink w:anchor="_Toc19083" w:history="1">
        <w:r>
          <w:rPr>
            <w:rFonts w:ascii="仿宋" w:eastAsia="仿宋" w:hAnsi="仿宋" w:cs="仿宋" w:hint="eastAsia"/>
            <w:lang w:eastAsia="zh-CN"/>
          </w:rPr>
          <w:t>一、绞线机项目土建工程</w:t>
        </w:r>
        <w:r>
          <w:tab/>
        </w:r>
        <w:r>
          <w:fldChar w:fldCharType="begin"/>
        </w:r>
        <w:r>
          <w:instrText xml:space="preserve"> PAGEREF _Toc19083 \h </w:instrText>
        </w:r>
        <w:r>
          <w:fldChar w:fldCharType="separate"/>
        </w:r>
        <w:r>
          <w:t>3</w:t>
        </w:r>
        <w:r>
          <w:fldChar w:fldCharType="end"/>
        </w:r>
      </w:hyperlink>
    </w:p>
    <w:p>
      <w:pPr>
        <w:pStyle w:val="TOC2"/>
        <w:tabs>
          <w:tab w:val="right" w:leader="dot" w:pos="8306"/>
        </w:tabs>
      </w:pPr>
      <w:hyperlink w:anchor="_Toc15017" w:history="1">
        <w:r>
          <w:rPr>
            <w:rFonts w:ascii="仿宋" w:eastAsia="仿宋" w:hAnsi="仿宋" w:cs="仿宋" w:hint="eastAsia"/>
            <w:lang w:eastAsia="zh-CN"/>
          </w:rPr>
          <w:t>(一)、建筑工程设计原则</w:t>
        </w:r>
        <w:r>
          <w:tab/>
        </w:r>
        <w:r>
          <w:fldChar w:fldCharType="begin"/>
        </w:r>
        <w:r>
          <w:instrText xml:space="preserve"> PAGEREF _Toc15017 \h </w:instrText>
        </w:r>
        <w:r>
          <w:fldChar w:fldCharType="separate"/>
        </w:r>
        <w:r>
          <w:t>3</w:t>
        </w:r>
        <w:r>
          <w:fldChar w:fldCharType="end"/>
        </w:r>
      </w:hyperlink>
    </w:p>
    <w:p>
      <w:pPr>
        <w:pStyle w:val="TOC2"/>
        <w:tabs>
          <w:tab w:val="right" w:leader="dot" w:pos="8306"/>
        </w:tabs>
      </w:pPr>
      <w:hyperlink w:anchor="_Toc27716" w:history="1">
        <w:r>
          <w:rPr>
            <w:rFonts w:ascii="仿宋" w:eastAsia="仿宋" w:hAnsi="仿宋" w:cs="仿宋" w:hint="eastAsia"/>
            <w:lang w:eastAsia="zh-CN"/>
          </w:rPr>
          <w:t>(二)、土建工程设计年限及安全等级</w:t>
        </w:r>
        <w:r>
          <w:tab/>
        </w:r>
        <w:r>
          <w:fldChar w:fldCharType="begin"/>
        </w:r>
        <w:r>
          <w:instrText xml:space="preserve"> PAGEREF _Toc27716 \h </w:instrText>
        </w:r>
        <w:r>
          <w:fldChar w:fldCharType="separate"/>
        </w:r>
        <w:r>
          <w:t>4</w:t>
        </w:r>
        <w:r>
          <w:fldChar w:fldCharType="end"/>
        </w:r>
      </w:hyperlink>
    </w:p>
    <w:p>
      <w:pPr>
        <w:pStyle w:val="TOC2"/>
        <w:tabs>
          <w:tab w:val="right" w:leader="dot" w:pos="8306"/>
        </w:tabs>
      </w:pPr>
      <w:hyperlink w:anchor="_Toc19329" w:history="1">
        <w:r>
          <w:rPr>
            <w:rFonts w:ascii="仿宋" w:eastAsia="仿宋" w:hAnsi="仿宋" w:cs="仿宋" w:hint="eastAsia"/>
            <w:lang w:eastAsia="zh-CN"/>
          </w:rPr>
          <w:t>(三)、建筑工程设计总体要求</w:t>
        </w:r>
        <w:r>
          <w:tab/>
        </w:r>
        <w:r>
          <w:fldChar w:fldCharType="begin"/>
        </w:r>
        <w:r>
          <w:instrText xml:space="preserve"> PAGEREF _Toc19329 \h </w:instrText>
        </w:r>
        <w:r>
          <w:fldChar w:fldCharType="separate"/>
        </w:r>
        <w:r>
          <w:t>5</w:t>
        </w:r>
        <w:r>
          <w:fldChar w:fldCharType="end"/>
        </w:r>
      </w:hyperlink>
    </w:p>
    <w:p>
      <w:pPr>
        <w:pStyle w:val="TOC2"/>
        <w:tabs>
          <w:tab w:val="right" w:leader="dot" w:pos="8306"/>
        </w:tabs>
      </w:pPr>
      <w:hyperlink w:anchor="_Toc9165" w:history="1">
        <w:r>
          <w:rPr>
            <w:rFonts w:ascii="仿宋" w:eastAsia="仿宋" w:hAnsi="仿宋" w:cs="仿宋" w:hint="eastAsia"/>
            <w:lang w:eastAsia="zh-CN"/>
          </w:rPr>
          <w:t>(四)、土建工程建设指标</w:t>
        </w:r>
        <w:r>
          <w:tab/>
        </w:r>
        <w:r>
          <w:fldChar w:fldCharType="begin"/>
        </w:r>
        <w:r>
          <w:instrText xml:space="preserve"> PAGEREF _Toc9165 \h </w:instrText>
        </w:r>
        <w:r>
          <w:fldChar w:fldCharType="separate"/>
        </w:r>
        <w:r>
          <w:t>6</w:t>
        </w:r>
        <w:r>
          <w:fldChar w:fldCharType="end"/>
        </w:r>
      </w:hyperlink>
    </w:p>
    <w:p>
      <w:pPr>
        <w:pStyle w:val="TOC1"/>
        <w:tabs>
          <w:tab w:val="right" w:leader="dot" w:pos="8306"/>
        </w:tabs>
      </w:pPr>
      <w:hyperlink w:anchor="_Toc589" w:history="1">
        <w:r>
          <w:rPr>
            <w:rFonts w:ascii="仿宋" w:eastAsia="仿宋" w:hAnsi="仿宋" w:cs="仿宋" w:hint="eastAsia"/>
            <w:lang w:eastAsia="zh-CN"/>
          </w:rPr>
          <w:t>二、绞线机项目概论</w:t>
        </w:r>
        <w:r>
          <w:tab/>
        </w:r>
        <w:r>
          <w:fldChar w:fldCharType="begin"/>
        </w:r>
        <w:r>
          <w:instrText xml:space="preserve"> PAGEREF _Toc589 \h </w:instrText>
        </w:r>
        <w:r>
          <w:fldChar w:fldCharType="separate"/>
        </w:r>
        <w:r>
          <w:t>6</w:t>
        </w:r>
        <w:r>
          <w:fldChar w:fldCharType="end"/>
        </w:r>
      </w:hyperlink>
    </w:p>
    <w:p>
      <w:pPr>
        <w:pStyle w:val="TOC2"/>
        <w:tabs>
          <w:tab w:val="right" w:leader="dot" w:pos="8306"/>
        </w:tabs>
      </w:pPr>
      <w:hyperlink w:anchor="_Toc5198" w:history="1">
        <w:r>
          <w:rPr>
            <w:rFonts w:ascii="仿宋" w:eastAsia="仿宋" w:hAnsi="仿宋" w:cs="仿宋" w:hint="eastAsia"/>
            <w:lang w:eastAsia="zh-CN"/>
          </w:rPr>
          <w:t>(一)、绞线机项目概况</w:t>
        </w:r>
        <w:r>
          <w:tab/>
        </w:r>
        <w:r>
          <w:fldChar w:fldCharType="begin"/>
        </w:r>
        <w:r>
          <w:instrText xml:space="preserve"> PAGEREF _Toc5198 \h </w:instrText>
        </w:r>
        <w:r>
          <w:fldChar w:fldCharType="separate"/>
        </w:r>
        <w:r>
          <w:t>6</w:t>
        </w:r>
        <w:r>
          <w:fldChar w:fldCharType="end"/>
        </w:r>
      </w:hyperlink>
    </w:p>
    <w:p>
      <w:pPr>
        <w:pStyle w:val="TOC2"/>
        <w:tabs>
          <w:tab w:val="right" w:leader="dot" w:pos="8306"/>
        </w:tabs>
      </w:pPr>
      <w:hyperlink w:anchor="_Toc27323" w:history="1">
        <w:r>
          <w:rPr>
            <w:rFonts w:ascii="仿宋" w:eastAsia="仿宋" w:hAnsi="仿宋" w:cs="仿宋" w:hint="eastAsia"/>
            <w:lang w:eastAsia="zh-CN"/>
          </w:rPr>
          <w:t>(二)、绞线机项目目标</w:t>
        </w:r>
        <w:r>
          <w:tab/>
        </w:r>
        <w:r>
          <w:fldChar w:fldCharType="begin"/>
        </w:r>
        <w:r>
          <w:instrText xml:space="preserve"> PAGEREF _Toc27323 \h </w:instrText>
        </w:r>
        <w:r>
          <w:fldChar w:fldCharType="separate"/>
        </w:r>
        <w:r>
          <w:t>8</w:t>
        </w:r>
        <w:r>
          <w:fldChar w:fldCharType="end"/>
        </w:r>
      </w:hyperlink>
    </w:p>
    <w:p>
      <w:pPr>
        <w:pStyle w:val="TOC2"/>
        <w:tabs>
          <w:tab w:val="right" w:leader="dot" w:pos="8306"/>
        </w:tabs>
      </w:pPr>
      <w:hyperlink w:anchor="_Toc17239" w:history="1">
        <w:r>
          <w:rPr>
            <w:rFonts w:ascii="仿宋" w:eastAsia="仿宋" w:hAnsi="仿宋" w:cs="仿宋" w:hint="eastAsia"/>
            <w:lang w:eastAsia="zh-CN"/>
          </w:rPr>
          <w:t>(三)、绞线机项目提出的理由</w:t>
        </w:r>
        <w:r>
          <w:tab/>
        </w:r>
        <w:r>
          <w:fldChar w:fldCharType="begin"/>
        </w:r>
        <w:r>
          <w:instrText xml:space="preserve"> PAGEREF _Toc17239 \h </w:instrText>
        </w:r>
        <w:r>
          <w:fldChar w:fldCharType="separate"/>
        </w:r>
        <w:r>
          <w:t>9</w:t>
        </w:r>
        <w:r>
          <w:fldChar w:fldCharType="end"/>
        </w:r>
      </w:hyperlink>
    </w:p>
    <w:p>
      <w:pPr>
        <w:pStyle w:val="TOC2"/>
        <w:tabs>
          <w:tab w:val="right" w:leader="dot" w:pos="8306"/>
        </w:tabs>
      </w:pPr>
      <w:hyperlink w:anchor="_Toc25159" w:history="1">
        <w:r>
          <w:rPr>
            <w:rFonts w:ascii="仿宋" w:eastAsia="仿宋" w:hAnsi="仿宋" w:cs="仿宋" w:hint="eastAsia"/>
            <w:lang w:eastAsia="zh-CN"/>
          </w:rPr>
          <w:t>(四)、绞线机项目意义</w:t>
        </w:r>
        <w:r>
          <w:tab/>
        </w:r>
        <w:r>
          <w:fldChar w:fldCharType="begin"/>
        </w:r>
        <w:r>
          <w:instrText xml:space="preserve"> PAGEREF _Toc25159 \h </w:instrText>
        </w:r>
        <w:r>
          <w:fldChar w:fldCharType="separate"/>
        </w:r>
        <w:r>
          <w:t>11</w:t>
        </w:r>
        <w:r>
          <w:fldChar w:fldCharType="end"/>
        </w:r>
      </w:hyperlink>
    </w:p>
    <w:p>
      <w:pPr>
        <w:pStyle w:val="TOC2"/>
        <w:tabs>
          <w:tab w:val="right" w:leader="dot" w:pos="8306"/>
        </w:tabs>
      </w:pPr>
      <w:hyperlink w:anchor="_Toc5598" w:history="1">
        <w:r>
          <w:rPr>
            <w:rFonts w:ascii="仿宋" w:eastAsia="仿宋" w:hAnsi="仿宋" w:cs="仿宋" w:hint="eastAsia"/>
            <w:lang w:eastAsia="zh-CN"/>
          </w:rPr>
          <w:t>(五)、绞线机项目背景</w:t>
        </w:r>
        <w:r>
          <w:tab/>
        </w:r>
        <w:r>
          <w:fldChar w:fldCharType="begin"/>
        </w:r>
        <w:r>
          <w:instrText xml:space="preserve"> PAGEREF _Toc5598 \h </w:instrText>
        </w:r>
        <w:r>
          <w:fldChar w:fldCharType="separate"/>
        </w:r>
        <w:r>
          <w:t>12</w:t>
        </w:r>
        <w:r>
          <w:fldChar w:fldCharType="end"/>
        </w:r>
      </w:hyperlink>
    </w:p>
    <w:p>
      <w:pPr>
        <w:pStyle w:val="TOC1"/>
        <w:tabs>
          <w:tab w:val="right" w:leader="dot" w:pos="8306"/>
        </w:tabs>
      </w:pPr>
      <w:hyperlink w:anchor="_Toc27091" w:history="1">
        <w:r>
          <w:rPr>
            <w:rFonts w:ascii="仿宋" w:eastAsia="仿宋" w:hAnsi="仿宋" w:cs="仿宋" w:hint="eastAsia"/>
            <w:lang w:eastAsia="zh-CN"/>
          </w:rPr>
          <w:t>三、绞线机项目建设背景及必要性分析</w:t>
        </w:r>
        <w:r>
          <w:tab/>
        </w:r>
        <w:r>
          <w:fldChar w:fldCharType="begin"/>
        </w:r>
        <w:r>
          <w:instrText xml:space="preserve"> PAGEREF _Toc27091 \h </w:instrText>
        </w:r>
        <w:r>
          <w:fldChar w:fldCharType="separate"/>
        </w:r>
        <w:r>
          <w:t>13</w:t>
        </w:r>
        <w:r>
          <w:fldChar w:fldCharType="end"/>
        </w:r>
      </w:hyperlink>
    </w:p>
    <w:p>
      <w:pPr>
        <w:pStyle w:val="TOC2"/>
        <w:tabs>
          <w:tab w:val="right" w:leader="dot" w:pos="8306"/>
        </w:tabs>
      </w:pPr>
      <w:hyperlink w:anchor="_Toc500" w:history="1">
        <w:r>
          <w:rPr>
            <w:rFonts w:ascii="仿宋" w:eastAsia="仿宋" w:hAnsi="仿宋" w:cs="仿宋" w:hint="eastAsia"/>
            <w:lang w:eastAsia="zh-CN"/>
          </w:rPr>
          <w:t>(一)、绞线机项目背景分析</w:t>
        </w:r>
        <w:r>
          <w:tab/>
        </w:r>
        <w:r>
          <w:fldChar w:fldCharType="begin"/>
        </w:r>
        <w:r>
          <w:instrText xml:space="preserve"> PAGEREF _Toc500 \h </w:instrText>
        </w:r>
        <w:r>
          <w:fldChar w:fldCharType="separate"/>
        </w:r>
        <w:r>
          <w:t>13</w:t>
        </w:r>
        <w:r>
          <w:fldChar w:fldCharType="end"/>
        </w:r>
      </w:hyperlink>
    </w:p>
    <w:p>
      <w:pPr>
        <w:pStyle w:val="TOC2"/>
        <w:tabs>
          <w:tab w:val="right" w:leader="dot" w:pos="8306"/>
        </w:tabs>
      </w:pPr>
      <w:hyperlink w:anchor="_Toc7423" w:history="1">
        <w:r>
          <w:rPr>
            <w:rFonts w:ascii="仿宋" w:eastAsia="仿宋" w:hAnsi="仿宋" w:cs="仿宋" w:hint="eastAsia"/>
            <w:lang w:eastAsia="zh-CN"/>
          </w:rPr>
          <w:t>(二)、绞线机项目建设必要性分析</w:t>
        </w:r>
        <w:r>
          <w:tab/>
        </w:r>
        <w:r>
          <w:fldChar w:fldCharType="begin"/>
        </w:r>
        <w:r>
          <w:instrText xml:space="preserve"> PAGEREF _Toc7423 \h </w:instrText>
        </w:r>
        <w:r>
          <w:fldChar w:fldCharType="separate"/>
        </w:r>
        <w:r>
          <w:t>14</w:t>
        </w:r>
        <w:r>
          <w:fldChar w:fldCharType="end"/>
        </w:r>
      </w:hyperlink>
    </w:p>
    <w:p>
      <w:pPr>
        <w:pStyle w:val="TOC1"/>
        <w:tabs>
          <w:tab w:val="right" w:leader="dot" w:pos="8306"/>
        </w:tabs>
      </w:pPr>
      <w:hyperlink w:anchor="_Toc841" w:history="1">
        <w:r>
          <w:rPr>
            <w:rFonts w:ascii="仿宋" w:eastAsia="仿宋" w:hAnsi="仿宋" w:cs="仿宋" w:hint="eastAsia"/>
            <w:lang w:eastAsia="zh-CN"/>
          </w:rPr>
          <w:t>四、绞线机项目可持续发展</w:t>
        </w:r>
        <w:r>
          <w:tab/>
        </w:r>
        <w:r>
          <w:fldChar w:fldCharType="begin"/>
        </w:r>
        <w:r>
          <w:instrText xml:space="preserve"> PAGEREF _Toc841 \h </w:instrText>
        </w:r>
        <w:r>
          <w:fldChar w:fldCharType="separate"/>
        </w:r>
        <w:r>
          <w:t>16</w:t>
        </w:r>
        <w:r>
          <w:fldChar w:fldCharType="end"/>
        </w:r>
      </w:hyperlink>
    </w:p>
    <w:p>
      <w:pPr>
        <w:pStyle w:val="TOC2"/>
        <w:tabs>
          <w:tab w:val="right" w:leader="dot" w:pos="8306"/>
        </w:tabs>
      </w:pPr>
      <w:hyperlink w:anchor="_Toc17692" w:history="1">
        <w:r>
          <w:rPr>
            <w:rFonts w:ascii="仿宋" w:eastAsia="仿宋" w:hAnsi="仿宋" w:cs="仿宋" w:hint="eastAsia"/>
            <w:lang w:eastAsia="zh-CN"/>
          </w:rPr>
          <w:t>(一)、可持续战略与实践</w:t>
        </w:r>
        <w:r>
          <w:tab/>
        </w:r>
        <w:r>
          <w:fldChar w:fldCharType="begin"/>
        </w:r>
        <w:r>
          <w:instrText xml:space="preserve"> PAGEREF _Toc17692 \h </w:instrText>
        </w:r>
        <w:r>
          <w:fldChar w:fldCharType="separate"/>
        </w:r>
        <w:r>
          <w:t>16</w:t>
        </w:r>
        <w:r>
          <w:fldChar w:fldCharType="end"/>
        </w:r>
      </w:hyperlink>
    </w:p>
    <w:p>
      <w:pPr>
        <w:pStyle w:val="TOC2"/>
        <w:tabs>
          <w:tab w:val="right" w:leader="dot" w:pos="8306"/>
        </w:tabs>
      </w:pPr>
      <w:hyperlink w:anchor="_Toc4286" w:history="1">
        <w:r>
          <w:rPr>
            <w:rFonts w:ascii="仿宋" w:eastAsia="仿宋" w:hAnsi="仿宋" w:cs="仿宋" w:hint="eastAsia"/>
            <w:lang w:eastAsia="zh-CN"/>
          </w:rPr>
          <w:t>(二)、环保与社会责任</w:t>
        </w:r>
        <w:r>
          <w:tab/>
        </w:r>
        <w:r>
          <w:fldChar w:fldCharType="begin"/>
        </w:r>
        <w:r>
          <w:instrText xml:space="preserve"> PAGEREF _Toc4286 \h </w:instrText>
        </w:r>
        <w:r>
          <w:fldChar w:fldCharType="separate"/>
        </w:r>
        <w:r>
          <w:t>16</w:t>
        </w:r>
        <w:r>
          <w:fldChar w:fldCharType="end"/>
        </w:r>
      </w:hyperlink>
    </w:p>
    <w:p>
      <w:pPr>
        <w:pStyle w:val="TOC1"/>
        <w:tabs>
          <w:tab w:val="right" w:leader="dot" w:pos="8306"/>
        </w:tabs>
      </w:pPr>
      <w:hyperlink w:anchor="_Toc27897" w:history="1">
        <w:r>
          <w:rPr>
            <w:rFonts w:ascii="仿宋" w:eastAsia="仿宋" w:hAnsi="仿宋" w:cs="仿宋" w:hint="eastAsia"/>
            <w:lang w:eastAsia="zh-CN"/>
          </w:rPr>
          <w:t>五、市场分析、调研</w:t>
        </w:r>
        <w:r>
          <w:tab/>
        </w:r>
        <w:r>
          <w:fldChar w:fldCharType="begin"/>
        </w:r>
        <w:r>
          <w:instrText xml:space="preserve"> PAGEREF _Toc27897 \h </w:instrText>
        </w:r>
        <w:r>
          <w:fldChar w:fldCharType="separate"/>
        </w:r>
        <w:r>
          <w:t>17</w:t>
        </w:r>
        <w:r>
          <w:fldChar w:fldCharType="end"/>
        </w:r>
      </w:hyperlink>
    </w:p>
    <w:p>
      <w:pPr>
        <w:pStyle w:val="TOC2"/>
        <w:tabs>
          <w:tab w:val="right" w:leader="dot" w:pos="8306"/>
        </w:tabs>
      </w:pPr>
      <w:hyperlink w:anchor="_Toc914" w:history="1">
        <w:r>
          <w:rPr>
            <w:rFonts w:ascii="仿宋" w:eastAsia="仿宋" w:hAnsi="仿宋" w:cs="仿宋" w:hint="eastAsia"/>
            <w:lang w:eastAsia="zh-CN"/>
          </w:rPr>
          <w:t>(一)、绞线机行业分析</w:t>
        </w:r>
        <w:r>
          <w:tab/>
        </w:r>
        <w:r>
          <w:fldChar w:fldCharType="begin"/>
        </w:r>
        <w:r>
          <w:instrText xml:space="preserve"> PAGEREF _Toc914 \h </w:instrText>
        </w:r>
        <w:r>
          <w:fldChar w:fldCharType="separate"/>
        </w:r>
        <w:r>
          <w:t>17</w:t>
        </w:r>
        <w:r>
          <w:fldChar w:fldCharType="end"/>
        </w:r>
      </w:hyperlink>
    </w:p>
    <w:p>
      <w:pPr>
        <w:pStyle w:val="TOC2"/>
        <w:tabs>
          <w:tab w:val="right" w:leader="dot" w:pos="8306"/>
        </w:tabs>
      </w:pPr>
      <w:hyperlink w:anchor="_Toc17371" w:history="1">
        <w:r>
          <w:rPr>
            <w:rFonts w:ascii="仿宋" w:eastAsia="仿宋" w:hAnsi="仿宋" w:cs="仿宋" w:hint="eastAsia"/>
            <w:lang w:eastAsia="zh-CN"/>
          </w:rPr>
          <w:t>(二)、绞线机市场分析预测</w:t>
        </w:r>
        <w:r>
          <w:tab/>
        </w:r>
        <w:r>
          <w:fldChar w:fldCharType="begin"/>
        </w:r>
        <w:r>
          <w:instrText xml:space="preserve"> PAGEREF _Toc17371 \h </w:instrText>
        </w:r>
        <w:r>
          <w:fldChar w:fldCharType="separate"/>
        </w:r>
        <w:r>
          <w:t>18</w:t>
        </w:r>
        <w:r>
          <w:fldChar w:fldCharType="end"/>
        </w:r>
      </w:hyperlink>
    </w:p>
    <w:p>
      <w:pPr>
        <w:pStyle w:val="TOC1"/>
        <w:tabs>
          <w:tab w:val="right" w:leader="dot" w:pos="8306"/>
        </w:tabs>
      </w:pPr>
      <w:hyperlink w:anchor="_Toc9455" w:history="1">
        <w:r>
          <w:rPr>
            <w:rFonts w:ascii="仿宋" w:eastAsia="仿宋" w:hAnsi="仿宋" w:cs="仿宋" w:hint="eastAsia"/>
            <w:lang w:eastAsia="zh-CN"/>
          </w:rPr>
          <w:t>六、绞线机项目建设单位说明</w:t>
        </w:r>
        <w:r>
          <w:tab/>
        </w:r>
        <w:r>
          <w:fldChar w:fldCharType="begin"/>
        </w:r>
        <w:r>
          <w:instrText xml:space="preserve"> PAGEREF _Toc9455 \h </w:instrText>
        </w:r>
        <w:r>
          <w:fldChar w:fldCharType="separate"/>
        </w:r>
        <w:r>
          <w:t>19</w:t>
        </w:r>
        <w:r>
          <w:fldChar w:fldCharType="end"/>
        </w:r>
      </w:hyperlink>
    </w:p>
    <w:p>
      <w:pPr>
        <w:pStyle w:val="TOC2"/>
        <w:tabs>
          <w:tab w:val="right" w:leader="dot" w:pos="8306"/>
        </w:tabs>
      </w:pPr>
      <w:hyperlink w:anchor="_Toc20825" w:history="1">
        <w:r>
          <w:rPr>
            <w:rFonts w:ascii="仿宋" w:eastAsia="仿宋" w:hAnsi="仿宋" w:cs="仿宋" w:hint="eastAsia"/>
            <w:lang w:eastAsia="zh-CN"/>
          </w:rPr>
          <w:t>(一)、绞线机项目承办单位基本情况</w:t>
        </w:r>
        <w:r>
          <w:tab/>
        </w:r>
        <w:r>
          <w:fldChar w:fldCharType="begin"/>
        </w:r>
        <w:r>
          <w:instrText xml:space="preserve"> PAGEREF _Toc20825 \h </w:instrText>
        </w:r>
        <w:r>
          <w:fldChar w:fldCharType="separate"/>
        </w:r>
        <w:r>
          <w:t>19</w:t>
        </w:r>
        <w:r>
          <w:fldChar w:fldCharType="end"/>
        </w:r>
      </w:hyperlink>
    </w:p>
    <w:p>
      <w:pPr>
        <w:pStyle w:val="TOC2"/>
        <w:tabs>
          <w:tab w:val="right" w:leader="dot" w:pos="8306"/>
        </w:tabs>
      </w:pPr>
      <w:hyperlink w:anchor="_Toc31966" w:history="1">
        <w:r>
          <w:rPr>
            <w:rFonts w:ascii="仿宋" w:eastAsia="仿宋" w:hAnsi="仿宋" w:cs="仿宋" w:hint="eastAsia"/>
            <w:lang w:eastAsia="zh-CN"/>
          </w:rPr>
          <w:t>(二)、公司经济效益分析</w:t>
        </w:r>
        <w:r>
          <w:tab/>
        </w:r>
        <w:r>
          <w:fldChar w:fldCharType="begin"/>
        </w:r>
        <w:r>
          <w:instrText xml:space="preserve"> PAGEREF _Toc31966 \h </w:instrText>
        </w:r>
        <w:r>
          <w:fldChar w:fldCharType="separate"/>
        </w:r>
        <w:r>
          <w:t>19</w:t>
        </w:r>
        <w:r>
          <w:fldChar w:fldCharType="end"/>
        </w:r>
      </w:hyperlink>
    </w:p>
    <w:p>
      <w:pPr>
        <w:pStyle w:val="TOC1"/>
        <w:tabs>
          <w:tab w:val="right" w:leader="dot" w:pos="8306"/>
        </w:tabs>
      </w:pPr>
      <w:hyperlink w:anchor="_Toc18675" w:history="1">
        <w:r>
          <w:rPr>
            <w:rFonts w:ascii="仿宋" w:eastAsia="仿宋" w:hAnsi="仿宋" w:cs="仿宋" w:hint="eastAsia"/>
            <w:lang w:eastAsia="zh-CN"/>
          </w:rPr>
          <w:t>七、绞线机项目人力资源管理</w:t>
        </w:r>
        <w:r>
          <w:tab/>
        </w:r>
        <w:r>
          <w:fldChar w:fldCharType="begin"/>
        </w:r>
        <w:r>
          <w:instrText xml:space="preserve"> PAGEREF _Toc18675 \h </w:instrText>
        </w:r>
        <w:r>
          <w:fldChar w:fldCharType="separate"/>
        </w:r>
        <w:r>
          <w:t>20</w:t>
        </w:r>
        <w:r>
          <w:fldChar w:fldCharType="end"/>
        </w:r>
      </w:hyperlink>
    </w:p>
    <w:p>
      <w:pPr>
        <w:pStyle w:val="TOC2"/>
        <w:tabs>
          <w:tab w:val="right" w:leader="dot" w:pos="8306"/>
        </w:tabs>
      </w:pPr>
      <w:hyperlink w:anchor="_Toc5619" w:history="1">
        <w:r>
          <w:rPr>
            <w:rFonts w:ascii="仿宋" w:eastAsia="仿宋" w:hAnsi="仿宋" w:cs="仿宋" w:hint="eastAsia"/>
            <w:lang w:eastAsia="zh-CN"/>
          </w:rPr>
          <w:t>(一)、建立健全的预算管理制度</w:t>
        </w:r>
        <w:r>
          <w:tab/>
        </w:r>
        <w:r>
          <w:fldChar w:fldCharType="begin"/>
        </w:r>
        <w:r>
          <w:instrText xml:space="preserve"> PAGEREF _Toc5619 \h </w:instrText>
        </w:r>
        <w:r>
          <w:fldChar w:fldCharType="separate"/>
        </w:r>
        <w:r>
          <w:t>20</w:t>
        </w:r>
        <w:r>
          <w:fldChar w:fldCharType="end"/>
        </w:r>
      </w:hyperlink>
    </w:p>
    <w:p>
      <w:pPr>
        <w:pStyle w:val="TOC2"/>
        <w:tabs>
          <w:tab w:val="right" w:leader="dot" w:pos="8306"/>
        </w:tabs>
      </w:pPr>
      <w:hyperlink w:anchor="_Toc934" w:history="1">
        <w:r>
          <w:rPr>
            <w:rFonts w:ascii="仿宋" w:eastAsia="仿宋" w:hAnsi="仿宋" w:cs="仿宋" w:hint="eastAsia"/>
            <w:lang w:eastAsia="zh-CN"/>
          </w:rPr>
          <w:t>(二)、加强资金流动监控</w:t>
        </w:r>
        <w:r>
          <w:tab/>
        </w:r>
        <w:r>
          <w:fldChar w:fldCharType="begin"/>
        </w:r>
        <w:r>
          <w:instrText xml:space="preserve"> PAGEREF _Toc934 \h </w:instrText>
        </w:r>
        <w:r>
          <w:fldChar w:fldCharType="separate"/>
        </w:r>
        <w:r>
          <w:t>22</w:t>
        </w:r>
        <w:r>
          <w:fldChar w:fldCharType="end"/>
        </w:r>
      </w:hyperlink>
    </w:p>
    <w:p>
      <w:pPr>
        <w:pStyle w:val="TOC2"/>
        <w:tabs>
          <w:tab w:val="right" w:leader="dot" w:pos="8306"/>
        </w:tabs>
      </w:pPr>
      <w:hyperlink w:anchor="_Toc17192" w:history="1">
        <w:r>
          <w:rPr>
            <w:rFonts w:ascii="仿宋" w:eastAsia="仿宋" w:hAnsi="仿宋" w:cs="仿宋" w:hint="eastAsia"/>
            <w:lang w:eastAsia="zh-CN"/>
          </w:rPr>
          <w:t>(三)、制定完善的风险控制机制</w:t>
        </w:r>
        <w:r>
          <w:tab/>
        </w:r>
        <w:r>
          <w:fldChar w:fldCharType="begin"/>
        </w:r>
        <w:r>
          <w:instrText xml:space="preserve"> PAGEREF _Toc17192 \h </w:instrText>
        </w:r>
        <w:r>
          <w:fldChar w:fldCharType="separate"/>
        </w:r>
        <w:r>
          <w:t>23</w:t>
        </w:r>
        <w:r>
          <w:fldChar w:fldCharType="end"/>
        </w:r>
      </w:hyperlink>
    </w:p>
    <w:p>
      <w:pPr>
        <w:pStyle w:val="TOC2"/>
        <w:tabs>
          <w:tab w:val="right" w:leader="dot" w:pos="8306"/>
        </w:tabs>
      </w:pPr>
      <w:hyperlink w:anchor="_Toc5826" w:history="1">
        <w:r>
          <w:rPr>
            <w:rFonts w:ascii="仿宋" w:eastAsia="仿宋" w:hAnsi="仿宋" w:cs="仿宋" w:hint="eastAsia"/>
            <w:lang w:eastAsia="zh-CN"/>
          </w:rPr>
          <w:t>(四)、优化成本管理</w:t>
        </w:r>
        <w:r>
          <w:tab/>
        </w:r>
        <w:r>
          <w:fldChar w:fldCharType="begin"/>
        </w:r>
        <w:r>
          <w:instrText xml:space="preserve"> PAGEREF _Toc5826 \h </w:instrText>
        </w:r>
        <w:r>
          <w:fldChar w:fldCharType="separate"/>
        </w:r>
        <w:r>
          <w:t>24</w:t>
        </w:r>
        <w:r>
          <w:fldChar w:fldCharType="end"/>
        </w:r>
      </w:hyperlink>
    </w:p>
    <w:p>
      <w:pPr>
        <w:pStyle w:val="TOC1"/>
        <w:tabs>
          <w:tab w:val="right" w:leader="dot" w:pos="8306"/>
        </w:tabs>
      </w:pPr>
      <w:hyperlink w:anchor="_Toc8642" w:history="1">
        <w:r>
          <w:rPr>
            <w:rFonts w:ascii="仿宋" w:eastAsia="仿宋" w:hAnsi="仿宋" w:cs="仿宋" w:hint="eastAsia"/>
            <w:lang w:eastAsia="zh-CN"/>
          </w:rPr>
          <w:t>八、绞线机项目经营效益</w:t>
        </w:r>
        <w:r>
          <w:tab/>
        </w:r>
        <w:r>
          <w:fldChar w:fldCharType="begin"/>
        </w:r>
        <w:r>
          <w:instrText xml:space="preserve"> PAGEREF _Toc8642 \h </w:instrText>
        </w:r>
        <w:r>
          <w:fldChar w:fldCharType="separate"/>
        </w:r>
        <w:r>
          <w:t>26</w:t>
        </w:r>
        <w:r>
          <w:fldChar w:fldCharType="end"/>
        </w:r>
      </w:hyperlink>
    </w:p>
    <w:p>
      <w:pPr>
        <w:pStyle w:val="TOC2"/>
        <w:tabs>
          <w:tab w:val="right" w:leader="dot" w:pos="8306"/>
        </w:tabs>
      </w:pPr>
      <w:hyperlink w:anchor="_Toc31438" w:history="1">
        <w:r>
          <w:rPr>
            <w:rFonts w:ascii="仿宋" w:eastAsia="仿宋" w:hAnsi="仿宋" w:cs="仿宋" w:hint="eastAsia"/>
            <w:lang w:eastAsia="zh-CN"/>
          </w:rPr>
          <w:t>(一)、经济评价财务测算</w:t>
        </w:r>
        <w:r>
          <w:tab/>
        </w:r>
        <w:r>
          <w:fldChar w:fldCharType="begin"/>
        </w:r>
        <w:r>
          <w:instrText xml:space="preserve"> PAGEREF _Toc31438 \h </w:instrText>
        </w:r>
        <w:r>
          <w:fldChar w:fldCharType="separate"/>
        </w:r>
        <w:r>
          <w:t>26</w:t>
        </w:r>
        <w:r>
          <w:fldChar w:fldCharType="end"/>
        </w:r>
      </w:hyperlink>
    </w:p>
    <w:p>
      <w:pPr>
        <w:pStyle w:val="TOC2"/>
        <w:tabs>
          <w:tab w:val="right" w:leader="dot" w:pos="8306"/>
        </w:tabs>
      </w:pPr>
      <w:hyperlink w:anchor="_Toc7990" w:history="1">
        <w:r>
          <w:rPr>
            <w:rFonts w:ascii="仿宋" w:eastAsia="仿宋" w:hAnsi="仿宋" w:cs="仿宋" w:hint="eastAsia"/>
            <w:lang w:eastAsia="zh-CN"/>
          </w:rPr>
          <w:t>(二)、绞线机项目盈利能力分析</w:t>
        </w:r>
        <w:r>
          <w:tab/>
        </w:r>
        <w:r>
          <w:fldChar w:fldCharType="begin"/>
        </w:r>
        <w:r>
          <w:instrText xml:space="preserve"> PAGEREF _Toc7990 \h </w:instrText>
        </w:r>
        <w:r>
          <w:fldChar w:fldCharType="separate"/>
        </w:r>
        <w:r>
          <w:t>27</w:t>
        </w:r>
        <w:r>
          <w:fldChar w:fldCharType="end"/>
        </w:r>
      </w:hyperlink>
    </w:p>
    <w:p>
      <w:pPr>
        <w:pStyle w:val="TOC1"/>
        <w:tabs>
          <w:tab w:val="right" w:leader="dot" w:pos="8306"/>
        </w:tabs>
      </w:pPr>
      <w:hyperlink w:anchor="_Toc2630" w:history="1">
        <w:r>
          <w:rPr>
            <w:rFonts w:ascii="仿宋" w:eastAsia="仿宋" w:hAnsi="仿宋" w:cs="仿宋" w:hint="eastAsia"/>
            <w:lang w:eastAsia="zh-CN"/>
          </w:rPr>
          <w:t>九、绞线机项目投资规划</w:t>
        </w:r>
        <w:r>
          <w:tab/>
        </w:r>
        <w:r>
          <w:fldChar w:fldCharType="begin"/>
        </w:r>
        <w:r>
          <w:instrText xml:space="preserve"> PAGEREF _Toc2630 \h </w:instrText>
        </w:r>
        <w:r>
          <w:fldChar w:fldCharType="separate"/>
        </w:r>
        <w:r>
          <w:t>28</w:t>
        </w:r>
        <w:r>
          <w:fldChar w:fldCharType="end"/>
        </w:r>
      </w:hyperlink>
    </w:p>
    <w:p>
      <w:pPr>
        <w:pStyle w:val="TOC2"/>
        <w:tabs>
          <w:tab w:val="right" w:leader="dot" w:pos="8306"/>
        </w:tabs>
      </w:pPr>
      <w:hyperlink w:anchor="_Toc19308" w:history="1">
        <w:r>
          <w:rPr>
            <w:rFonts w:ascii="仿宋" w:eastAsia="仿宋" w:hAnsi="仿宋" w:cs="仿宋" w:hint="eastAsia"/>
            <w:lang w:eastAsia="zh-CN"/>
          </w:rPr>
          <w:t>(一)、绞线机项目总投资估算</w:t>
        </w:r>
        <w:r>
          <w:tab/>
        </w:r>
        <w:r>
          <w:fldChar w:fldCharType="begin"/>
        </w:r>
        <w:r>
          <w:instrText xml:space="preserve"> PAGEREF _Toc19308 \h </w:instrText>
        </w:r>
        <w:r>
          <w:fldChar w:fldCharType="separate"/>
        </w:r>
        <w:r>
          <w:t>28</w:t>
        </w:r>
        <w:r>
          <w:fldChar w:fldCharType="end"/>
        </w:r>
      </w:hyperlink>
    </w:p>
    <w:p>
      <w:pPr>
        <w:pStyle w:val="TOC2"/>
        <w:tabs>
          <w:tab w:val="right" w:leader="dot" w:pos="8306"/>
        </w:tabs>
      </w:pPr>
      <w:hyperlink w:anchor="_Toc8042" w:history="1">
        <w:r>
          <w:rPr>
            <w:rFonts w:ascii="仿宋" w:eastAsia="仿宋" w:hAnsi="仿宋" w:cs="仿宋" w:hint="eastAsia"/>
            <w:lang w:eastAsia="zh-CN"/>
          </w:rPr>
          <w:t>(二)、资金筹措</w:t>
        </w:r>
        <w:r>
          <w:tab/>
        </w:r>
        <w:r>
          <w:fldChar w:fldCharType="begin"/>
        </w:r>
        <w:r>
          <w:instrText xml:space="preserve"> PAGEREF _Toc8042 \h </w:instrText>
        </w:r>
        <w:r>
          <w:fldChar w:fldCharType="separate"/>
        </w:r>
        <w:r>
          <w:t>29</w:t>
        </w:r>
        <w:r>
          <w:fldChar w:fldCharType="end"/>
        </w:r>
      </w:hyperlink>
    </w:p>
    <w:p>
      <w:pPr>
        <w:pStyle w:val="TOC1"/>
        <w:tabs>
          <w:tab w:val="right" w:leader="dot" w:pos="8306"/>
        </w:tabs>
      </w:pPr>
      <w:hyperlink w:anchor="_Toc16844" w:history="1">
        <w:r>
          <w:rPr>
            <w:rFonts w:ascii="仿宋" w:eastAsia="仿宋" w:hAnsi="仿宋" w:cs="仿宋" w:hint="eastAsia"/>
            <w:lang w:eastAsia="zh-CN"/>
          </w:rPr>
          <w:t>十、绞线机项目社会影响</w:t>
        </w:r>
        <w:r>
          <w:tab/>
        </w:r>
        <w:r>
          <w:fldChar w:fldCharType="begin"/>
        </w:r>
        <w:r>
          <w:instrText xml:space="preserve"> PAGEREF _Toc16844 \h </w:instrText>
        </w:r>
        <w:r>
          <w:fldChar w:fldCharType="separate"/>
        </w:r>
        <w:r>
          <w:t>30</w:t>
        </w:r>
        <w:r>
          <w:fldChar w:fldCharType="end"/>
        </w:r>
      </w:hyperlink>
    </w:p>
    <w:p>
      <w:pPr>
        <w:pStyle w:val="TOC2"/>
        <w:tabs>
          <w:tab w:val="right" w:leader="dot" w:pos="8306"/>
        </w:tabs>
      </w:pPr>
      <w:hyperlink w:anchor="_Toc4484" w:history="1">
        <w:r>
          <w:rPr>
            <w:rFonts w:ascii="仿宋" w:eastAsia="仿宋" w:hAnsi="仿宋" w:cs="仿宋" w:hint="eastAsia"/>
            <w:lang w:eastAsia="zh-CN"/>
          </w:rPr>
          <w:t>(一)、社会责任与义务</w:t>
        </w:r>
        <w:r>
          <w:tab/>
        </w:r>
        <w:r>
          <w:fldChar w:fldCharType="begin"/>
        </w:r>
        <w:r>
          <w:instrText xml:space="preserve"> PAGEREF _Toc4484 \h </w:instrText>
        </w:r>
        <w:r>
          <w:fldChar w:fldCharType="separate"/>
        </w:r>
        <w:r>
          <w:t>30</w:t>
        </w:r>
        <w:r>
          <w:fldChar w:fldCharType="end"/>
        </w:r>
      </w:hyperlink>
    </w:p>
    <w:p>
      <w:pPr>
        <w:pStyle w:val="TOC2"/>
        <w:tabs>
          <w:tab w:val="right" w:leader="dot" w:pos="8306"/>
        </w:tabs>
      </w:pPr>
      <w:hyperlink w:anchor="_Toc2037" w:history="1">
        <w:r>
          <w:rPr>
            <w:rFonts w:ascii="仿宋" w:eastAsia="仿宋" w:hAnsi="仿宋" w:cs="仿宋" w:hint="eastAsia"/>
            <w:lang w:eastAsia="zh-CN"/>
          </w:rPr>
          <w:t>(二)、社会参与与沟通</w:t>
        </w:r>
        <w:r>
          <w:tab/>
        </w:r>
        <w:r>
          <w:fldChar w:fldCharType="begin"/>
        </w:r>
        <w:r>
          <w:instrText xml:space="preserve"> PAGEREF _Toc2037 \h </w:instrText>
        </w:r>
        <w:r>
          <w:fldChar w:fldCharType="separate"/>
        </w:r>
        <w:r>
          <w:t>30</w:t>
        </w:r>
        <w:r>
          <w:fldChar w:fldCharType="end"/>
        </w:r>
      </w:hyperlink>
    </w:p>
    <w:p>
      <w:pPr>
        <w:pStyle w:val="TOC1"/>
        <w:tabs>
          <w:tab w:val="right" w:leader="dot" w:pos="8306"/>
        </w:tabs>
      </w:pPr>
      <w:hyperlink w:anchor="_Toc5444" w:history="1">
        <w:r>
          <w:rPr>
            <w:rFonts w:ascii="仿宋" w:eastAsia="仿宋" w:hAnsi="仿宋" w:cs="仿宋" w:hint="eastAsia"/>
            <w:lang w:eastAsia="zh-CN"/>
          </w:rPr>
          <w:t>十一、绞线机项目人力资源培养与发展</w:t>
        </w:r>
        <w:r>
          <w:tab/>
        </w:r>
        <w:r>
          <w:fldChar w:fldCharType="begin"/>
        </w:r>
        <w:r>
          <w:instrText xml:space="preserve"> PAGEREF _Toc5444 \h </w:instrText>
        </w:r>
        <w:r>
          <w:fldChar w:fldCharType="separate"/>
        </w:r>
        <w:r>
          <w:t>31</w:t>
        </w:r>
        <w:r>
          <w:fldChar w:fldCharType="end"/>
        </w:r>
      </w:hyperlink>
    </w:p>
    <w:p>
      <w:pPr>
        <w:pStyle w:val="TOC2"/>
        <w:tabs>
          <w:tab w:val="right" w:leader="dot" w:pos="8306"/>
        </w:tabs>
      </w:pPr>
      <w:hyperlink w:anchor="_Toc30495" w:history="1">
        <w:r>
          <w:rPr>
            <w:rFonts w:ascii="仿宋" w:eastAsia="仿宋" w:hAnsi="仿宋" w:cs="仿宋" w:hint="eastAsia"/>
            <w:lang w:eastAsia="zh-CN"/>
          </w:rPr>
          <w:t>(一)、人才需求与规划</w:t>
        </w:r>
        <w:r>
          <w:tab/>
        </w:r>
        <w:r>
          <w:fldChar w:fldCharType="begin"/>
        </w:r>
        <w:r>
          <w:instrText xml:space="preserve"> PAGEREF _Toc30495 \h </w:instrText>
        </w:r>
        <w:r>
          <w:fldChar w:fldCharType="separate"/>
        </w:r>
        <w:r>
          <w:t>31</w:t>
        </w:r>
        <w:r>
          <w:fldChar w:fldCharType="end"/>
        </w:r>
      </w:hyperlink>
    </w:p>
    <w:p>
      <w:pPr>
        <w:pStyle w:val="TOC2"/>
        <w:tabs>
          <w:tab w:val="right" w:leader="dot" w:pos="8306"/>
        </w:tabs>
      </w:pPr>
      <w:hyperlink w:anchor="_Toc24874" w:history="1">
        <w:r>
          <w:rPr>
            <w:rFonts w:ascii="仿宋" w:eastAsia="仿宋" w:hAnsi="仿宋" w:cs="仿宋" w:hint="eastAsia"/>
            <w:lang w:eastAsia="zh-CN"/>
          </w:rPr>
          <w:t>(二)、培训与发展计划</w:t>
        </w:r>
        <w:r>
          <w:tab/>
        </w:r>
        <w:r>
          <w:fldChar w:fldCharType="begin"/>
        </w:r>
        <w:r>
          <w:instrText xml:space="preserve"> PAGEREF _Toc24874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20" w:history="1">
        <w:r>
          <w:rPr>
            <w:rFonts w:ascii="仿宋" w:eastAsia="仿宋" w:hAnsi="仿宋" w:cs="仿宋" w:hint="eastAsia"/>
            <w:lang w:eastAsia="zh-CN"/>
          </w:rPr>
          <w:t>十二、绞线机项目财务管理</w:t>
        </w:r>
        <w:r>
          <w:tab/>
        </w:r>
        <w:r>
          <w:fldChar w:fldCharType="begin"/>
        </w:r>
        <w:r>
          <w:instrText xml:space="preserve"> PAGEREF _Toc11620 \h </w:instrText>
        </w:r>
        <w:r>
          <w:fldChar w:fldCharType="separate"/>
        </w:r>
        <w:r>
          <w:t>32</w:t>
        </w:r>
        <w:r>
          <w:fldChar w:fldCharType="end"/>
        </w:r>
      </w:hyperlink>
    </w:p>
    <w:p>
      <w:pPr>
        <w:pStyle w:val="TOC2"/>
        <w:tabs>
          <w:tab w:val="right" w:leader="dot" w:pos="8306"/>
        </w:tabs>
      </w:pPr>
      <w:hyperlink w:anchor="_Toc15894" w:history="1">
        <w:r>
          <w:rPr>
            <w:rFonts w:ascii="仿宋" w:eastAsia="仿宋" w:hAnsi="仿宋" w:cs="仿宋" w:hint="eastAsia"/>
            <w:lang w:eastAsia="zh-CN"/>
          </w:rPr>
          <w:t>(一)、资金需求大</w:t>
        </w:r>
        <w:r>
          <w:tab/>
        </w:r>
        <w:r>
          <w:fldChar w:fldCharType="begin"/>
        </w:r>
        <w:r>
          <w:instrText xml:space="preserve"> PAGEREF _Toc15894 \h </w:instrText>
        </w:r>
        <w:r>
          <w:fldChar w:fldCharType="separate"/>
        </w:r>
        <w:r>
          <w:t>32</w:t>
        </w:r>
        <w:r>
          <w:fldChar w:fldCharType="end"/>
        </w:r>
      </w:hyperlink>
    </w:p>
    <w:p>
      <w:pPr>
        <w:pStyle w:val="TOC2"/>
        <w:tabs>
          <w:tab w:val="right" w:leader="dot" w:pos="8306"/>
        </w:tabs>
      </w:pPr>
      <w:hyperlink w:anchor="_Toc11916" w:history="1">
        <w:r>
          <w:rPr>
            <w:rFonts w:ascii="仿宋" w:eastAsia="仿宋" w:hAnsi="仿宋" w:cs="仿宋" w:hint="eastAsia"/>
            <w:lang w:eastAsia="zh-CN"/>
          </w:rPr>
          <w:t>(二)、研发周期长</w:t>
        </w:r>
        <w:r>
          <w:tab/>
        </w:r>
        <w:r>
          <w:fldChar w:fldCharType="begin"/>
        </w:r>
        <w:r>
          <w:instrText xml:space="preserve"> PAGEREF _Toc11916 \h </w:instrText>
        </w:r>
        <w:r>
          <w:fldChar w:fldCharType="separate"/>
        </w:r>
        <w:r>
          <w:t>33</w:t>
        </w:r>
        <w:r>
          <w:fldChar w:fldCharType="end"/>
        </w:r>
      </w:hyperlink>
    </w:p>
    <w:p>
      <w:pPr>
        <w:pStyle w:val="TOC2"/>
        <w:tabs>
          <w:tab w:val="right" w:leader="dot" w:pos="8306"/>
        </w:tabs>
      </w:pPr>
      <w:hyperlink w:anchor="_Toc11635" w:history="1">
        <w:r>
          <w:rPr>
            <w:rFonts w:ascii="仿宋" w:eastAsia="仿宋" w:hAnsi="仿宋" w:cs="仿宋" w:hint="eastAsia"/>
            <w:lang w:eastAsia="zh-CN"/>
          </w:rPr>
          <w:t>(三)、市场风险大</w:t>
        </w:r>
        <w:r>
          <w:tab/>
        </w:r>
        <w:r>
          <w:fldChar w:fldCharType="begin"/>
        </w:r>
        <w:r>
          <w:instrText xml:space="preserve"> PAGEREF _Toc11635 \h </w:instrText>
        </w:r>
        <w:r>
          <w:fldChar w:fldCharType="separate"/>
        </w:r>
        <w:r>
          <w:t>35</w:t>
        </w:r>
        <w:r>
          <w:fldChar w:fldCharType="end"/>
        </w:r>
      </w:hyperlink>
    </w:p>
    <w:p>
      <w:pPr>
        <w:pStyle w:val="TOC2"/>
        <w:tabs>
          <w:tab w:val="right" w:leader="dot" w:pos="8306"/>
        </w:tabs>
      </w:pPr>
      <w:hyperlink w:anchor="_Toc22551" w:history="1">
        <w:r>
          <w:rPr>
            <w:rFonts w:ascii="仿宋" w:eastAsia="仿宋" w:hAnsi="仿宋" w:cs="仿宋" w:hint="eastAsia"/>
            <w:lang w:eastAsia="zh-CN"/>
          </w:rPr>
          <w:t>(四)、利润率高</w:t>
        </w:r>
        <w:r>
          <w:tab/>
        </w:r>
        <w:r>
          <w:fldChar w:fldCharType="begin"/>
        </w:r>
        <w:r>
          <w:instrText xml:space="preserve"> PAGEREF _Toc22551 \h </w:instrText>
        </w:r>
        <w:r>
          <w:fldChar w:fldCharType="separate"/>
        </w:r>
        <w:r>
          <w:t>37</w:t>
        </w:r>
        <w:r>
          <w:fldChar w:fldCharType="end"/>
        </w:r>
      </w:hyperlink>
    </w:p>
    <w:p>
      <w:pPr>
        <w:pStyle w:val="TOC1"/>
        <w:tabs>
          <w:tab w:val="right" w:leader="dot" w:pos="8306"/>
        </w:tabs>
      </w:pPr>
      <w:hyperlink w:anchor="_Toc22933" w:history="1">
        <w:r>
          <w:rPr>
            <w:rFonts w:ascii="仿宋" w:eastAsia="仿宋" w:hAnsi="仿宋" w:cs="仿宋" w:hint="eastAsia"/>
            <w:lang w:eastAsia="zh-CN"/>
          </w:rPr>
          <w:t>十三、营销与推广策略</w:t>
        </w:r>
        <w:r>
          <w:tab/>
        </w:r>
        <w:r>
          <w:fldChar w:fldCharType="begin"/>
        </w:r>
        <w:r>
          <w:instrText xml:space="preserve"> PAGEREF _Toc22933 \h </w:instrText>
        </w:r>
        <w:r>
          <w:fldChar w:fldCharType="separate"/>
        </w:r>
        <w:r>
          <w:t>39</w:t>
        </w:r>
        <w:r>
          <w:fldChar w:fldCharType="end"/>
        </w:r>
      </w:hyperlink>
    </w:p>
    <w:p>
      <w:pPr>
        <w:pStyle w:val="TOC2"/>
        <w:tabs>
          <w:tab w:val="right" w:leader="dot" w:pos="8306"/>
        </w:tabs>
      </w:pPr>
      <w:hyperlink w:anchor="_Toc10890" w:history="1">
        <w:r>
          <w:rPr>
            <w:rFonts w:ascii="仿宋" w:eastAsia="仿宋" w:hAnsi="仿宋" w:cs="仿宋" w:hint="eastAsia"/>
            <w:lang w:eastAsia="zh-CN"/>
          </w:rPr>
          <w:t>(一)、产品/服务定位与特点</w:t>
        </w:r>
        <w:r>
          <w:tab/>
        </w:r>
        <w:r>
          <w:fldChar w:fldCharType="begin"/>
        </w:r>
        <w:r>
          <w:instrText xml:space="preserve"> PAGEREF _Toc10890 \h </w:instrText>
        </w:r>
        <w:r>
          <w:fldChar w:fldCharType="separate"/>
        </w:r>
        <w:r>
          <w:t>39</w:t>
        </w:r>
        <w:r>
          <w:fldChar w:fldCharType="end"/>
        </w:r>
      </w:hyperlink>
    </w:p>
    <w:p>
      <w:pPr>
        <w:pStyle w:val="TOC2"/>
        <w:tabs>
          <w:tab w:val="right" w:leader="dot" w:pos="8306"/>
        </w:tabs>
      </w:pPr>
      <w:hyperlink w:anchor="_Toc27211" w:history="1">
        <w:r>
          <w:rPr>
            <w:rFonts w:ascii="仿宋" w:eastAsia="仿宋" w:hAnsi="仿宋" w:cs="仿宋" w:hint="eastAsia"/>
            <w:lang w:eastAsia="zh-CN"/>
          </w:rPr>
          <w:t>(二)、市场定位与竞争分析</w:t>
        </w:r>
        <w:r>
          <w:tab/>
        </w:r>
        <w:r>
          <w:fldChar w:fldCharType="begin"/>
        </w:r>
        <w:r>
          <w:instrText xml:space="preserve"> PAGEREF _Toc27211 \h </w:instrText>
        </w:r>
        <w:r>
          <w:fldChar w:fldCharType="separate"/>
        </w:r>
        <w:r>
          <w:t>41</w:t>
        </w:r>
        <w:r>
          <w:fldChar w:fldCharType="end"/>
        </w:r>
      </w:hyperlink>
    </w:p>
    <w:p>
      <w:pPr>
        <w:pStyle w:val="TOC2"/>
        <w:tabs>
          <w:tab w:val="right" w:leader="dot" w:pos="8306"/>
        </w:tabs>
      </w:pPr>
      <w:hyperlink w:anchor="_Toc14937" w:history="1">
        <w:r>
          <w:rPr>
            <w:rFonts w:ascii="仿宋" w:eastAsia="仿宋" w:hAnsi="仿宋" w:cs="仿宋" w:hint="eastAsia"/>
            <w:lang w:eastAsia="zh-CN"/>
          </w:rPr>
          <w:t>(三)、营销渠道与策略</w:t>
        </w:r>
        <w:r>
          <w:tab/>
        </w:r>
        <w:r>
          <w:fldChar w:fldCharType="begin"/>
        </w:r>
        <w:r>
          <w:instrText xml:space="preserve"> PAGEREF _Toc14937 \h </w:instrText>
        </w:r>
        <w:r>
          <w:fldChar w:fldCharType="separate"/>
        </w:r>
        <w:r>
          <w:t>42</w:t>
        </w:r>
        <w:r>
          <w:fldChar w:fldCharType="end"/>
        </w:r>
      </w:hyperlink>
    </w:p>
    <w:p>
      <w:pPr>
        <w:pStyle w:val="TOC2"/>
        <w:tabs>
          <w:tab w:val="right" w:leader="dot" w:pos="8306"/>
        </w:tabs>
      </w:pPr>
      <w:hyperlink w:anchor="_Toc26286" w:history="1">
        <w:r>
          <w:rPr>
            <w:rFonts w:ascii="仿宋" w:eastAsia="仿宋" w:hAnsi="仿宋" w:cs="仿宋" w:hint="eastAsia"/>
            <w:lang w:eastAsia="zh-CN"/>
          </w:rPr>
          <w:t>(四)、推广与宣传活动</w:t>
        </w:r>
        <w:r>
          <w:tab/>
        </w:r>
        <w:r>
          <w:fldChar w:fldCharType="begin"/>
        </w:r>
        <w:r>
          <w:instrText xml:space="preserve"> PAGEREF _Toc26286 \h </w:instrText>
        </w:r>
        <w:r>
          <w:fldChar w:fldCharType="separate"/>
        </w:r>
        <w:r>
          <w:t>43</w:t>
        </w:r>
        <w:r>
          <w:fldChar w:fldCharType="end"/>
        </w:r>
      </w:hyperlink>
    </w:p>
    <w:p>
      <w:pPr>
        <w:pStyle w:val="TOC1"/>
        <w:tabs>
          <w:tab w:val="right" w:leader="dot" w:pos="8306"/>
        </w:tabs>
      </w:pPr>
      <w:hyperlink w:anchor="_Toc27870" w:history="1">
        <w:r>
          <w:rPr>
            <w:rFonts w:ascii="仿宋" w:eastAsia="仿宋" w:hAnsi="仿宋" w:cs="仿宋" w:hint="eastAsia"/>
            <w:lang w:eastAsia="zh-CN"/>
          </w:rPr>
          <w:t>十四、绞线机项目实施保障措施</w:t>
        </w:r>
        <w:r>
          <w:tab/>
        </w:r>
        <w:r>
          <w:fldChar w:fldCharType="begin"/>
        </w:r>
        <w:r>
          <w:instrText xml:space="preserve"> PAGEREF _Toc27870 \h </w:instrText>
        </w:r>
        <w:r>
          <w:fldChar w:fldCharType="separate"/>
        </w:r>
        <w:r>
          <w:t>48</w:t>
        </w:r>
        <w:r>
          <w:fldChar w:fldCharType="end"/>
        </w:r>
      </w:hyperlink>
    </w:p>
    <w:p>
      <w:pPr>
        <w:pStyle w:val="TOC2"/>
        <w:tabs>
          <w:tab w:val="right" w:leader="dot" w:pos="8306"/>
        </w:tabs>
      </w:pPr>
      <w:hyperlink w:anchor="_Toc22196" w:history="1">
        <w:r>
          <w:rPr>
            <w:rFonts w:ascii="仿宋" w:eastAsia="仿宋" w:hAnsi="仿宋" w:cs="仿宋" w:hint="eastAsia"/>
            <w:lang w:eastAsia="zh-CN"/>
          </w:rPr>
          <w:t>(一)、绞线机项目实施保障机制</w:t>
        </w:r>
        <w:r>
          <w:tab/>
        </w:r>
        <w:r>
          <w:fldChar w:fldCharType="begin"/>
        </w:r>
        <w:r>
          <w:instrText xml:space="preserve"> PAGEREF _Toc22196 \h </w:instrText>
        </w:r>
        <w:r>
          <w:fldChar w:fldCharType="separate"/>
        </w:r>
        <w:r>
          <w:t>48</w:t>
        </w:r>
        <w:r>
          <w:fldChar w:fldCharType="end"/>
        </w:r>
      </w:hyperlink>
    </w:p>
    <w:p>
      <w:pPr>
        <w:pStyle w:val="TOC2"/>
        <w:tabs>
          <w:tab w:val="right" w:leader="dot" w:pos="8306"/>
        </w:tabs>
      </w:pPr>
      <w:hyperlink w:anchor="_Toc2615" w:history="1">
        <w:r>
          <w:rPr>
            <w:rFonts w:ascii="仿宋" w:eastAsia="仿宋" w:hAnsi="仿宋" w:cs="仿宋" w:hint="eastAsia"/>
            <w:lang w:eastAsia="zh-CN"/>
          </w:rPr>
          <w:t>(二)、绞线机项目法律合规要求</w:t>
        </w:r>
        <w:r>
          <w:tab/>
        </w:r>
        <w:r>
          <w:fldChar w:fldCharType="begin"/>
        </w:r>
        <w:r>
          <w:instrText xml:space="preserve"> PAGEREF _Toc2615 \h </w:instrText>
        </w:r>
        <w:r>
          <w:fldChar w:fldCharType="separate"/>
        </w:r>
        <w:r>
          <w:t>52</w:t>
        </w:r>
        <w:r>
          <w:fldChar w:fldCharType="end"/>
        </w:r>
      </w:hyperlink>
    </w:p>
    <w:p>
      <w:pPr>
        <w:pStyle w:val="TOC2"/>
        <w:tabs>
          <w:tab w:val="right" w:leader="dot" w:pos="8306"/>
        </w:tabs>
      </w:pPr>
      <w:hyperlink w:anchor="_Toc10768" w:history="1">
        <w:r>
          <w:rPr>
            <w:rFonts w:ascii="仿宋" w:eastAsia="仿宋" w:hAnsi="仿宋" w:cs="仿宋" w:hint="eastAsia"/>
            <w:lang w:eastAsia="zh-CN"/>
          </w:rPr>
          <w:t>(三)、绞线机项目合同管理与法律事务</w:t>
        </w:r>
        <w:r>
          <w:tab/>
        </w:r>
        <w:r>
          <w:fldChar w:fldCharType="begin"/>
        </w:r>
        <w:r>
          <w:instrText xml:space="preserve"> PAGEREF _Toc10768 \h </w:instrText>
        </w:r>
        <w:r>
          <w:fldChar w:fldCharType="separate"/>
        </w:r>
        <w:r>
          <w:t>56</w:t>
        </w:r>
        <w:r>
          <w:fldChar w:fldCharType="end"/>
        </w:r>
      </w:hyperlink>
    </w:p>
    <w:p>
      <w:pPr>
        <w:pStyle w:val="TOC2"/>
        <w:tabs>
          <w:tab w:val="right" w:leader="dot" w:pos="8306"/>
        </w:tabs>
      </w:pPr>
      <w:hyperlink w:anchor="_Toc13070" w:history="1">
        <w:r>
          <w:rPr>
            <w:rFonts w:ascii="仿宋" w:eastAsia="仿宋" w:hAnsi="仿宋" w:cs="仿宋" w:hint="eastAsia"/>
            <w:lang w:eastAsia="zh-CN"/>
          </w:rPr>
          <w:t>(四)、绞线机项目知识产权保护策略</w:t>
        </w:r>
        <w:r>
          <w:tab/>
        </w:r>
        <w:r>
          <w:fldChar w:fldCharType="begin"/>
        </w:r>
        <w:r>
          <w:instrText xml:space="preserve"> PAGEREF _Toc13070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083"/>
      <w:r>
        <w:rPr>
          <w:rFonts w:ascii="仿宋" w:eastAsia="仿宋" w:hAnsi="仿宋" w:cs="仿宋" w:hint="eastAsia"/>
          <w:sz w:val="28"/>
          <w:lang w:eastAsia="zh-CN"/>
        </w:rPr>
        <w:t>一、绞线机项目土建工程</w:t>
      </w:r>
      <w:bookmarkEnd w:id="2"/>
    </w:p>
    <w:p>
      <w:pPr>
        <w:pStyle w:val="Heading2"/>
        <w:rPr>
          <w:rFonts w:ascii="仿宋" w:eastAsia="仿宋" w:hAnsi="仿宋" w:cs="仿宋" w:hint="eastAsia"/>
          <w:lang w:eastAsia="zh-CN"/>
        </w:rPr>
      </w:pPr>
      <w:bookmarkStart w:id="3" w:name="_Toc1501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在绞线机项目的建筑工程设计中，我们将秉承一系列重要的设计原则，以确保绞线机项目建筑在功能、美观、可持续性等方面达到最佳效果。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首要原则是确保建筑的功能性得到最大化的发挥。我们将充分理解绞线机项目的实际需求，合理布局各个功能区域，保证建筑在满足业务需求的同时，提供高效的工作环境。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在建筑设计中，我们将综合考虑建设和运营成本。通过精细的经济效益分析，确保设计方案在高效利用资源的同时，对绞线机项目的长期盈利能力有积极的贡献。</w:t>
      </w:r>
    </w:p>
    <w:p>
      <w:pPr>
        <w:pStyle w:val="Heading2"/>
        <w:ind w:firstLine="560" w:firstLineChars="200"/>
        <w:rPr>
          <w:rFonts w:ascii="仿宋" w:eastAsia="仿宋" w:hAnsi="仿宋" w:cs="仿宋" w:hint="eastAsia"/>
          <w:sz w:val="28"/>
          <w:lang w:eastAsia="zh-CN"/>
        </w:rPr>
      </w:pPr>
      <w:bookmarkStart w:id="4" w:name="_Toc2771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的土建工程设计中，我们将精准设定设计年限，结合绞线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绞线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32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绞线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绞线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绞线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16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本期工程绞线机项目预计总建筑面积XXX平方米，其中：计容建筑面积XXX平方米，计划建筑工程投资XX万元，占绞线机项目总投资的XX%。</w:t>
      </w:r>
    </w:p>
    <w:p>
      <w:pPr>
        <w:pStyle w:val="Heading1"/>
        <w:ind w:firstLine="560" w:firstLineChars="200"/>
        <w:rPr>
          <w:rFonts w:ascii="仿宋" w:eastAsia="仿宋" w:hAnsi="仿宋" w:cs="仿宋" w:hint="eastAsia"/>
          <w:sz w:val="28"/>
          <w:lang w:eastAsia="zh-CN"/>
        </w:rPr>
      </w:pPr>
      <w:bookmarkStart w:id="7" w:name="_Toc589"/>
      <w:r>
        <w:rPr>
          <w:rFonts w:ascii="仿宋" w:eastAsia="仿宋" w:hAnsi="仿宋" w:cs="仿宋" w:hint="eastAsia"/>
          <w:sz w:val="28"/>
          <w:lang w:eastAsia="zh-CN"/>
        </w:rPr>
        <w:t>二、绞线机项目概论</w:t>
      </w:r>
      <w:bookmarkEnd w:id="7"/>
    </w:p>
    <w:p>
      <w:pPr>
        <w:pStyle w:val="Heading2"/>
        <w:rPr>
          <w:rFonts w:ascii="仿宋" w:eastAsia="仿宋" w:hAnsi="仿宋" w:cs="仿宋" w:hint="eastAsia"/>
          <w:lang w:eastAsia="zh-CN"/>
        </w:rPr>
      </w:pPr>
      <w:bookmarkStart w:id="8" w:name="_Toc5198"/>
      <w:r>
        <w:rPr>
          <w:rFonts w:ascii="仿宋" w:eastAsia="仿宋" w:hAnsi="仿宋" w:cs="仿宋" w:hint="eastAsia"/>
          <w:lang w:eastAsia="zh-CN"/>
        </w:rPr>
        <w:t>(一)、绞线机项目概况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起源追溯至对市场的深入洞察。市场的不断演变与变革为绞线机项目提供了难得的机遇。当前市场存在的需求缺口和变革的大环境共同构成了绞线机项目的背景。这个绞线机项目旨在充分利用市场机遇，填补行业中尚未满足的需求，为客户提供全新的解决方案。市场的变革和需求的增长使得这个绞线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绞线机项目名称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正式命名为绞线机。这个名称不仅仅是一个标识，更代表了绞线机项目的核心理念和愿景。它蕴含着绞线机项目所要解决问题的关键字，具有强烈的表达和辨识度，为绞线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绞线机项目目标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核心目标是提供一种全新、高效的解决方案，满足客户日益增长的需求。绞线机项目追求的不仅仅是满足市场需求，更是在市场中获得卓越的竞争优势。通过不断提升产品或服务的质量和创新水平，绞线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绞线机项目范围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全面涵盖了产品研发、制造、市场推广和售后服务，确保从产品设计到最终用户体验的全方位关注。这一全面的绞线机项目范围是为了确保绞线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绞线机项目时间表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绞线机项目计划在未来18个月内完成，包括研发、测试、市场试点和正式推出等不同阶段。这个时间表的合理设计是为了确保绞线机项目各个阶段的顺利推进，以便按时交付高质量的成果。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绞线机项目预算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绞线机项目总预算估算为XX百万美元，主要分配在研发、市场推广、人员培训和运营等方面。这一充足的预算为绞线机项目提供了充足的资源，确保绞线机项目在各个方面都能取得优异的表现。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绞线机项目风险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绞线机项目可能面临的风险包括市场接受度低、技术难题、竞争激烈等。绞线机项目团队已经制定了相应的风险应对计划，通过前瞻性的风险管理，确保绞线机项目在面对不确定性时能够迅速做出应对。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绞线机项目团队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绞线机项目汇聚了一支经验丰富、多领域专业素养的核心团队，确保绞线机项目在各个方面都能拥有高水平的执行力。团队的协同作战是绞线机项目成功的关键因素之一。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绞线机项目背景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绞线机项目的背景根植于市场对更高效、创新产品的渴望，同时也受到科技发展对行业格局的深刻改变的影响。这为绞线机项目提供了广阔的发展空间和市场需求。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绞线机项目现状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截至目前，绞线机项目已完成市场调研和技术验证，取得了初步的成功。这为绞线机项目在未来的发展奠定了坚实的基础，为更远大的目标打下了坚实的基石。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7323"/>
      <w:r>
        <w:rPr>
          <w:rFonts w:ascii="仿宋" w:eastAsia="仿宋" w:hAnsi="仿宋" w:cs="仿宋" w:hint="eastAsia"/>
          <w:sz w:val="28"/>
          <w:lang w:eastAsia="zh-CN"/>
        </w:rPr>
        <w:t>(二)、绞线机项目目标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keyword》绞线机项目首要业务目标是在市场中占据有利地位，实现产品/服务的成功推广和销售。通过不断提升产品质量、创新性，绞线机项目追求成为行业中的领导者，赢得更多客户的青睐。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在科技迅速发展的时代，绞线机项目着眼于技术创新。通过持续的研发和技术升级，绞线机项目旨在推出更具创新性的产品或服务，以满足市场对新鲜、先进解决方案的需求。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为了建立可持续的客户关系，绞线机项目设定了客户满意度目标。通过提供卓越的产品质量和优质的客户服务，绞线机项目追求赢得客户的信任和忠诚度，确保他们的满意度达到行业领先水平。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绞线机项目注重社会责任和可持续发展。通过实施环保、社会责任绞线机项目，绞线机项目致力于在经济发展的同时保护环境，促进社会公平，实现可持续经营。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绞线机项目的团队是实现目标的核心驱动力。因此，绞线机项目设定了团队发展目标，包括提升团队成员的专业技能、培养领导力，以及搭建协同高效的团队工作氛围。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7239"/>
      <w:r>
        <w:rPr>
          <w:rFonts w:ascii="仿宋" w:eastAsia="仿宋" w:hAnsi="仿宋" w:cs="仿宋" w:hint="eastAsia"/>
          <w:sz w:val="28"/>
          <w:lang w:eastAsia="zh-CN"/>
        </w:rPr>
        <w:t>(三)、绞线机项目提出的理由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绞线机项目提出的理由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源于对市场机遇的深刻洞察。当前市场中存在的需求缺口和行业发展趋势表明，有巨大的商业机会等待被开发。通过准确捕捉市场机遇，绞线机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理念基于对技术创新的信仰。通过持续的研发和技术投入，绞线机项目有望推出更具创新性的产品或服务。在科技飞速发展的当下，绞线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是为了增强企业的行业竞争力。通过提升产品或服务的质量和独特性，绞线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响应了消费者需求的变化。随着社会和科技的不断发展，消费者对产品和服务的需求也在发生变化。通过深入了解并及时回应消费者的新需求，绞线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绞线机项目的提出是企业战略发展规划的一部分。在面对日益激烈的市场竞争和不断变化的商业环境中，绞线机项目作为企业战略的一环，旨在为企业开辟新的增长领域，巩固企业在行业中的地位。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绞线机项目的提出不仅仅是基于商业考量，还注重社会责任。通过推出环保、社会责任等方面的绞线机项目，绞线机企业可以在社会中树立积极形象，为社会做出积极贡献，实现经济效益和社会效益的双赢。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绞线机项目的提出反映了对利益相关者期望的关注。包括客户、员工、投资者等利益相关者在企业发展中都有着各自的期望，绞线机项目力求在满足这些期望的同时，取得更大的共赢。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5159"/>
      <w:r>
        <w:rPr>
          <w:rFonts w:ascii="仿宋" w:eastAsia="仿宋" w:hAnsi="仿宋" w:cs="仿宋" w:hint="eastAsia"/>
          <w:sz w:val="28"/>
          <w:lang w:eastAsia="zh-CN"/>
        </w:rPr>
        <w:t>(四)、绞线机项目意义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在实施绞线机项目的过程中，我们不仅仅是在追逐商业成功，更是为企业和社会的多个层面创造了深远的意义。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首要意义在于提升企业的市场竞争力。通过持续的创新和对产品质量的高标准要求，绞线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绞线机项目的推进将促使行业技术水平的提升。通过引入先进技术和创新性解决方案，绞线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在社会层面，绞线机项目不仅创造了大量就业机会，提高了就业水平，还注重社会责任和环保。通过参与社会公益事业和推动环保绞线机项目，绞线机项目为社会贡献了一份力量，体现了企业对社会的积极回馈。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综合而言，绞线机项目意义重大，不仅推动了企业的发展，也为行业和社会的进步贡献了积极力量。这是一个全面而深刻的影响，将在未来产生可持续的正面效应。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5598"/>
      <w:r>
        <w:rPr>
          <w:rFonts w:ascii="仿宋" w:eastAsia="仿宋" w:hAnsi="仿宋" w:cs="仿宋" w:hint="eastAsia"/>
          <w:sz w:val="28"/>
          <w:lang w:eastAsia="zh-CN"/>
        </w:rPr>
        <w:t>(五)、绞线机项目背景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在当今迅猛发展的商业环境中，绞线机项目的动因根植于对多方面因素的审慎考量。这个绞线机项目的提出并非孤立的决策，而是对企业所处背景深入思考的产物。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市场的不断演变是绞线机项目背后的首要原因。科技的迅速发展和全球市场的快速变化使得企业必须灵活应对。绞线机项目应运而生，旨在通过创新性的解决方案迎合市场的多变需求，赢得竞争中的先机。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竞争的激烈程度也是绞线机项目背景中不可忽视的一环。企业需要在激烈竞争中脱颖而出，为此，绞线机项目致力于打破常规，提供独特的价值主张，以吸引客户并确保市场份额的增长。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技术的迅速发展为企业带来了机遇与挑战。作为绞线机项目启动的背景之一，对新兴技术的应用将有助于提升企业的技术水平，使其在不断演进的商业环境中保持竞争优势。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此外，社会对企业责任的期望也在逐渐升高。绞线机项目充分融入了社会责任的理念，通过可持续经营和社会公益绞线机项目，企图为社会贡献一份力量，在商业成功的同时关注社会价值。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7091"/>
      <w:r>
        <w:rPr>
          <w:rFonts w:ascii="仿宋" w:eastAsia="仿宋" w:hAnsi="仿宋" w:cs="仿宋" w:hint="eastAsia"/>
          <w:sz w:val="28"/>
          <w:lang w:eastAsia="zh-CN"/>
        </w:rPr>
        <w:t>三、绞线机项目建设背景及必要性分析</w:t>
      </w:r>
      <w:bookmarkEnd w:id="13"/>
    </w:p>
    <w:p>
      <w:pPr>
        <w:pStyle w:val="Heading2"/>
        <w:rPr>
          <w:rFonts w:ascii="仿宋" w:eastAsia="仿宋" w:hAnsi="仿宋" w:cs="仿宋" w:hint="eastAsia"/>
          <w:lang w:eastAsia="zh-CN"/>
        </w:rPr>
      </w:pPr>
      <w:bookmarkStart w:id="14" w:name="_Toc500"/>
      <w:r>
        <w:rPr>
          <w:rFonts w:ascii="仿宋" w:eastAsia="仿宋" w:hAnsi="仿宋" w:cs="仿宋" w:hint="eastAsia"/>
          <w:lang w:eastAsia="zh-CN"/>
        </w:rPr>
        <w:t>(一)、绞线机项目背景分析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绞线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我们的背景分析将深入挖掘当前行业的发展趋势，通过对竞争态势的全面审视，找到绞线机项目在这个潮流中的定位。同时，我们将关注行业内涌现的新兴机遇，以便绞线机项目更好地融入行业发展的潮流中。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绞线机项目提供了强大的发展动力。我们将聚焦于行业内最新的技术发展趋势，包括但不限于人工智能、大数据分析、物联网等领域。通过深度的技术研究，我们将确保绞线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绞线机项目发展的源泉。我们将投入更多的精力对市场需求进行深入剖析，超越表面的需求，深入挖掘潜在的市场痛点和机遇。通过对市场需求的细致了解，绞线机项目将更有针对性地设计解决方案，满足市场的多样化需求，从而更好地促进绞线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绞线机项目战略至关重要。我们将对竞争态势进行更为深入的分析，包括但不限于市场份额、产品特点、客户满意度等多个维度。通过深度的竞争分析，绞线机项目将能够更准确地把握市场脉搏，制定具有竞争力的绞线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绞线机项目的发展具有直接的影响。我们将进行更为全面的法规和政策分析，了解行业发展中的潜在法律风险和合规挑战。通过充分了解和遵守相关法规，绞线机项目将确保在法律框架内合法合规运营，为绞线机项目的稳健发展提供有力支持。</w:t>
      </w:r>
    </w:p>
    <w:p>
      <w:pPr>
        <w:pStyle w:val="Heading2"/>
        <w:ind w:firstLine="560" w:firstLineChars="200"/>
        <w:rPr>
          <w:rFonts w:ascii="仿宋" w:eastAsia="仿宋" w:hAnsi="仿宋" w:cs="仿宋" w:hint="eastAsia"/>
          <w:sz w:val="28"/>
          <w:lang w:eastAsia="zh-CN"/>
        </w:rPr>
      </w:pPr>
      <w:bookmarkStart w:id="15" w:name="_Toc7423"/>
      <w:r>
        <w:rPr>
          <w:rFonts w:ascii="仿宋" w:eastAsia="仿宋" w:hAnsi="仿宋" w:cs="仿宋" w:hint="eastAsia"/>
          <w:sz w:val="28"/>
          <w:lang w:eastAsia="zh-CN"/>
        </w:rPr>
        <w:t>(二)、绞线机项目建设必要性分析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建设的迫切性源于对行业发展趋势的深刻洞察。我们正处于一个行业变革的时代，科技创新、数字化转型成为企业发展的关键动力。绞线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建设不仅仅是为了跟上潮流，更是为了通过技术创新推动企业的持续发展。通过引入先进的技术和解决方案，绞线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绞线机项目的建设成为必然选择，通过提高产品质量、拓展服务领域，从而在竞争中获得更多的机会。绞线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绞线机项目建设的必要性体现在对客户需求更精准的满足。通过绞线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绞线机项目建设的背后是对企业持续创新的追求。只有通过不断创新，企业才能在竞争中立于不败之地。绞线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841"/>
      <w:r>
        <w:rPr>
          <w:rFonts w:ascii="仿宋" w:eastAsia="仿宋" w:hAnsi="仿宋" w:cs="仿宋" w:hint="eastAsia"/>
          <w:sz w:val="28"/>
          <w:lang w:eastAsia="zh-CN"/>
        </w:rPr>
        <w:t>四、绞线机项目可持续发展</w:t>
      </w:r>
      <w:bookmarkEnd w:id="16"/>
    </w:p>
    <w:p>
      <w:pPr>
        <w:pStyle w:val="Heading2"/>
        <w:rPr>
          <w:rFonts w:ascii="仿宋" w:eastAsia="仿宋" w:hAnsi="仿宋" w:cs="仿宋" w:hint="eastAsia"/>
          <w:lang w:eastAsia="zh-CN"/>
        </w:rPr>
      </w:pPr>
      <w:bookmarkStart w:id="17" w:name="_Toc1769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中，绞线机项目团队着眼于未来，明确了可持续发展的战略方向。制定的具体可持续发展目标包括降低资源使用、采用环保技术、最大化社会效益等。这一步骤不仅有助于绞线机项目在环保和社会责任方面达到最高标准，也为未来提供了明确的指引，确保绞线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可持续实践的融入绞线机项目管理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绞线机项目管理周期。从绞线机项目规划开始，绞线机项目团队就考虑了环境和社会的因素。在执行阶段，绞线机项目团队积极推动绿色技术的应用，优化资源利用。此外，关注员工的社会责任，通过培训和沟通活动提高员工对可持续发展的认知，使他们能够在日常工作中践行可持续实践。这些举措不仅为绞线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4286"/>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扎根于绞线机项目的可持续发展理念，我们深信环保与社会责任是绞线机项目成功的关键支柱。在绞线机项目的每一步，我们都致力于通过创新和实践，履行对环境和社会的坚定责任。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https://d.book118.com/396001114010010103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4A3D01"/>
    <w:rsid w:val="7B4A3D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00111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2024-03-05T06:05:00Z</dcterms:created>
  <dcterms:modified xsi:type="dcterms:W3CDTF">2024-03-05T06:05:52Z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66C0EBD199444B1BBE3637FB4B7A4F93_11</vt:lpwstr>
  </property>
  <property fmtid="{D5CDD505-2E9C-101B-9397-08002B2CF9AE}" pid="3" name="KSOProductBuildVer">
    <vt:lpwstr>2052-12.1.0.16388</vt:lpwstr>
  </property>
</Properties>
</file>