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工业质谱仪项目规划设计方案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3" w:history="1">
        <w:r>
          <w:rPr>
            <w:rFonts w:ascii="仿宋" w:eastAsia="仿宋" w:hAnsi="仿宋" w:cs="仿宋" w:hint="eastAsia"/>
            <w:lang w:eastAsia="zh-CN"/>
          </w:rPr>
          <w:t>前言</w:t>
        </w:r>
        <w:r>
          <w:tab/>
        </w:r>
        <w:r>
          <w:fldChar w:fldCharType="begin"/>
        </w:r>
        <w:r>
          <w:instrText xml:space="preserve"> PAGEREF _Toc2773 \h </w:instrText>
        </w:r>
        <w:r>
          <w:fldChar w:fldCharType="separate"/>
        </w:r>
        <w:r>
          <w:t>3</w:t>
        </w:r>
        <w:r>
          <w:fldChar w:fldCharType="end"/>
        </w:r>
      </w:hyperlink>
    </w:p>
    <w:p>
      <w:pPr>
        <w:pStyle w:val="TOC1"/>
        <w:tabs>
          <w:tab w:val="right" w:leader="dot" w:pos="8306"/>
        </w:tabs>
      </w:pPr>
      <w:hyperlink w:anchor="_Toc7774" w:history="1">
        <w:r>
          <w:rPr>
            <w:rFonts w:ascii="仿宋" w:eastAsia="仿宋" w:hAnsi="仿宋" w:cs="仿宋" w:hint="eastAsia"/>
            <w:lang w:eastAsia="zh-CN"/>
          </w:rPr>
          <w:t>一、工业质谱仪项目绩效评估</w:t>
        </w:r>
        <w:r>
          <w:tab/>
        </w:r>
        <w:r>
          <w:fldChar w:fldCharType="begin"/>
        </w:r>
        <w:r>
          <w:instrText xml:space="preserve"> PAGEREF _Toc7774 \h </w:instrText>
        </w:r>
        <w:r>
          <w:fldChar w:fldCharType="separate"/>
        </w:r>
        <w:r>
          <w:t>3</w:t>
        </w:r>
        <w:r>
          <w:fldChar w:fldCharType="end"/>
        </w:r>
      </w:hyperlink>
    </w:p>
    <w:p>
      <w:pPr>
        <w:pStyle w:val="TOC2"/>
        <w:tabs>
          <w:tab w:val="right" w:leader="dot" w:pos="8306"/>
        </w:tabs>
      </w:pPr>
      <w:hyperlink w:anchor="_Toc29127" w:history="1">
        <w:r>
          <w:rPr>
            <w:rFonts w:ascii="仿宋" w:eastAsia="仿宋" w:hAnsi="仿宋" w:cs="仿宋" w:hint="eastAsia"/>
            <w:lang w:eastAsia="zh-CN"/>
          </w:rPr>
          <w:t>(一)、绩效评估指标</w:t>
        </w:r>
        <w:r>
          <w:tab/>
        </w:r>
        <w:r>
          <w:fldChar w:fldCharType="begin"/>
        </w:r>
        <w:r>
          <w:instrText xml:space="preserve"> PAGEREF _Toc29127 \h </w:instrText>
        </w:r>
        <w:r>
          <w:fldChar w:fldCharType="separate"/>
        </w:r>
        <w:r>
          <w:t>3</w:t>
        </w:r>
        <w:r>
          <w:fldChar w:fldCharType="end"/>
        </w:r>
      </w:hyperlink>
    </w:p>
    <w:p>
      <w:pPr>
        <w:pStyle w:val="TOC2"/>
        <w:tabs>
          <w:tab w:val="right" w:leader="dot" w:pos="8306"/>
        </w:tabs>
      </w:pPr>
      <w:hyperlink w:anchor="_Toc19950" w:history="1">
        <w:r>
          <w:rPr>
            <w:rFonts w:ascii="仿宋" w:eastAsia="仿宋" w:hAnsi="仿宋" w:cs="仿宋" w:hint="eastAsia"/>
            <w:lang w:eastAsia="zh-CN"/>
          </w:rPr>
          <w:t>(二)、绩效评估方法</w:t>
        </w:r>
        <w:r>
          <w:tab/>
        </w:r>
        <w:r>
          <w:fldChar w:fldCharType="begin"/>
        </w:r>
        <w:r>
          <w:instrText xml:space="preserve"> PAGEREF _Toc19950 \h </w:instrText>
        </w:r>
        <w:r>
          <w:fldChar w:fldCharType="separate"/>
        </w:r>
        <w:r>
          <w:t>4</w:t>
        </w:r>
        <w:r>
          <w:fldChar w:fldCharType="end"/>
        </w:r>
      </w:hyperlink>
    </w:p>
    <w:p>
      <w:pPr>
        <w:pStyle w:val="TOC2"/>
        <w:tabs>
          <w:tab w:val="right" w:leader="dot" w:pos="8306"/>
        </w:tabs>
      </w:pPr>
      <w:hyperlink w:anchor="_Toc29961" w:history="1">
        <w:r>
          <w:rPr>
            <w:rFonts w:ascii="仿宋" w:eastAsia="仿宋" w:hAnsi="仿宋" w:cs="仿宋" w:hint="eastAsia"/>
            <w:lang w:eastAsia="zh-CN"/>
          </w:rPr>
          <w:t>(三)、绩效评估周期</w:t>
        </w:r>
        <w:r>
          <w:tab/>
        </w:r>
        <w:r>
          <w:fldChar w:fldCharType="begin"/>
        </w:r>
        <w:r>
          <w:instrText xml:space="preserve"> PAGEREF _Toc29961 \h </w:instrText>
        </w:r>
        <w:r>
          <w:fldChar w:fldCharType="separate"/>
        </w:r>
        <w:r>
          <w:t>5</w:t>
        </w:r>
        <w:r>
          <w:fldChar w:fldCharType="end"/>
        </w:r>
      </w:hyperlink>
    </w:p>
    <w:p>
      <w:pPr>
        <w:pStyle w:val="TOC1"/>
        <w:tabs>
          <w:tab w:val="right" w:leader="dot" w:pos="8306"/>
        </w:tabs>
      </w:pPr>
      <w:hyperlink w:anchor="_Toc20725" w:history="1">
        <w:r>
          <w:rPr>
            <w:rFonts w:ascii="仿宋" w:eastAsia="仿宋" w:hAnsi="仿宋" w:cs="仿宋" w:hint="eastAsia"/>
            <w:lang w:eastAsia="zh-CN"/>
          </w:rPr>
          <w:t>二、产品规划分析</w:t>
        </w:r>
        <w:r>
          <w:tab/>
        </w:r>
        <w:r>
          <w:fldChar w:fldCharType="begin"/>
        </w:r>
        <w:r>
          <w:instrText xml:space="preserve"> PAGEREF _Toc20725 \h </w:instrText>
        </w:r>
        <w:r>
          <w:fldChar w:fldCharType="separate"/>
        </w:r>
        <w:r>
          <w:t>6</w:t>
        </w:r>
        <w:r>
          <w:fldChar w:fldCharType="end"/>
        </w:r>
      </w:hyperlink>
    </w:p>
    <w:p>
      <w:pPr>
        <w:pStyle w:val="TOC2"/>
        <w:tabs>
          <w:tab w:val="right" w:leader="dot" w:pos="8306"/>
        </w:tabs>
      </w:pPr>
      <w:hyperlink w:anchor="_Toc32164" w:history="1">
        <w:r>
          <w:rPr>
            <w:rFonts w:ascii="仿宋" w:eastAsia="仿宋" w:hAnsi="仿宋" w:cs="仿宋" w:hint="eastAsia"/>
            <w:lang w:eastAsia="zh-CN"/>
          </w:rPr>
          <w:t>(一)、产品规划</w:t>
        </w:r>
        <w:r>
          <w:tab/>
        </w:r>
        <w:r>
          <w:fldChar w:fldCharType="begin"/>
        </w:r>
        <w:r>
          <w:instrText xml:space="preserve"> PAGEREF _Toc32164 \h </w:instrText>
        </w:r>
        <w:r>
          <w:fldChar w:fldCharType="separate"/>
        </w:r>
        <w:r>
          <w:t>6</w:t>
        </w:r>
        <w:r>
          <w:fldChar w:fldCharType="end"/>
        </w:r>
      </w:hyperlink>
    </w:p>
    <w:p>
      <w:pPr>
        <w:pStyle w:val="TOC2"/>
        <w:tabs>
          <w:tab w:val="right" w:leader="dot" w:pos="8306"/>
        </w:tabs>
      </w:pPr>
      <w:hyperlink w:anchor="_Toc22962" w:history="1">
        <w:r>
          <w:rPr>
            <w:rFonts w:ascii="仿宋" w:eastAsia="仿宋" w:hAnsi="仿宋" w:cs="仿宋" w:hint="eastAsia"/>
            <w:lang w:eastAsia="zh-CN"/>
          </w:rPr>
          <w:t>(二)、建设规模</w:t>
        </w:r>
        <w:r>
          <w:tab/>
        </w:r>
        <w:r>
          <w:fldChar w:fldCharType="begin"/>
        </w:r>
        <w:r>
          <w:instrText xml:space="preserve"> PAGEREF _Toc22962 \h </w:instrText>
        </w:r>
        <w:r>
          <w:fldChar w:fldCharType="separate"/>
        </w:r>
        <w:r>
          <w:t>7</w:t>
        </w:r>
        <w:r>
          <w:fldChar w:fldCharType="end"/>
        </w:r>
      </w:hyperlink>
    </w:p>
    <w:p>
      <w:pPr>
        <w:pStyle w:val="TOC1"/>
        <w:tabs>
          <w:tab w:val="right" w:leader="dot" w:pos="8306"/>
        </w:tabs>
      </w:pPr>
      <w:hyperlink w:anchor="_Toc29930" w:history="1">
        <w:r>
          <w:rPr>
            <w:rFonts w:ascii="仿宋" w:eastAsia="仿宋" w:hAnsi="仿宋" w:cs="仿宋" w:hint="eastAsia"/>
            <w:lang w:eastAsia="zh-CN"/>
          </w:rPr>
          <w:t>三、工业质谱仪项目建设背景及必要性分析</w:t>
        </w:r>
        <w:r>
          <w:tab/>
        </w:r>
        <w:r>
          <w:fldChar w:fldCharType="begin"/>
        </w:r>
        <w:r>
          <w:instrText xml:space="preserve"> PAGEREF _Toc29930 \h </w:instrText>
        </w:r>
        <w:r>
          <w:fldChar w:fldCharType="separate"/>
        </w:r>
        <w:r>
          <w:t>8</w:t>
        </w:r>
        <w:r>
          <w:fldChar w:fldCharType="end"/>
        </w:r>
      </w:hyperlink>
    </w:p>
    <w:p>
      <w:pPr>
        <w:pStyle w:val="TOC2"/>
        <w:tabs>
          <w:tab w:val="right" w:leader="dot" w:pos="8306"/>
        </w:tabs>
      </w:pPr>
      <w:hyperlink w:anchor="_Toc21512" w:history="1">
        <w:r>
          <w:rPr>
            <w:rFonts w:ascii="仿宋" w:eastAsia="仿宋" w:hAnsi="仿宋" w:cs="仿宋" w:hint="eastAsia"/>
            <w:lang w:eastAsia="zh-CN"/>
          </w:rPr>
          <w:t>(一)、工业质谱仪项目背景分析</w:t>
        </w:r>
        <w:r>
          <w:tab/>
        </w:r>
        <w:r>
          <w:fldChar w:fldCharType="begin"/>
        </w:r>
        <w:r>
          <w:instrText xml:space="preserve"> PAGEREF _Toc21512 \h </w:instrText>
        </w:r>
        <w:r>
          <w:fldChar w:fldCharType="separate"/>
        </w:r>
        <w:r>
          <w:t>8</w:t>
        </w:r>
        <w:r>
          <w:fldChar w:fldCharType="end"/>
        </w:r>
      </w:hyperlink>
    </w:p>
    <w:p>
      <w:pPr>
        <w:pStyle w:val="TOC2"/>
        <w:tabs>
          <w:tab w:val="right" w:leader="dot" w:pos="8306"/>
        </w:tabs>
      </w:pPr>
      <w:hyperlink w:anchor="_Toc10123" w:history="1">
        <w:r>
          <w:rPr>
            <w:rFonts w:ascii="仿宋" w:eastAsia="仿宋" w:hAnsi="仿宋" w:cs="仿宋" w:hint="eastAsia"/>
            <w:lang w:eastAsia="zh-CN"/>
          </w:rPr>
          <w:t>(二)、工业质谱仪项目建设必要性分析</w:t>
        </w:r>
        <w:r>
          <w:tab/>
        </w:r>
        <w:r>
          <w:fldChar w:fldCharType="begin"/>
        </w:r>
        <w:r>
          <w:instrText xml:space="preserve"> PAGEREF _Toc10123 \h </w:instrText>
        </w:r>
        <w:r>
          <w:fldChar w:fldCharType="separate"/>
        </w:r>
        <w:r>
          <w:t>10</w:t>
        </w:r>
        <w:r>
          <w:fldChar w:fldCharType="end"/>
        </w:r>
      </w:hyperlink>
    </w:p>
    <w:p>
      <w:pPr>
        <w:pStyle w:val="TOC1"/>
        <w:tabs>
          <w:tab w:val="right" w:leader="dot" w:pos="8306"/>
        </w:tabs>
      </w:pPr>
      <w:hyperlink w:anchor="_Toc4322" w:history="1">
        <w:r>
          <w:rPr>
            <w:rFonts w:ascii="仿宋" w:eastAsia="仿宋" w:hAnsi="仿宋" w:cs="仿宋" w:hint="eastAsia"/>
            <w:lang w:eastAsia="zh-CN"/>
          </w:rPr>
          <w:t>四、工艺说明</w:t>
        </w:r>
        <w:r>
          <w:tab/>
        </w:r>
        <w:r>
          <w:fldChar w:fldCharType="begin"/>
        </w:r>
        <w:r>
          <w:instrText xml:space="preserve"> PAGEREF _Toc4322 \h </w:instrText>
        </w:r>
        <w:r>
          <w:fldChar w:fldCharType="separate"/>
        </w:r>
        <w:r>
          <w:t>11</w:t>
        </w:r>
        <w:r>
          <w:fldChar w:fldCharType="end"/>
        </w:r>
      </w:hyperlink>
    </w:p>
    <w:p>
      <w:pPr>
        <w:pStyle w:val="TOC2"/>
        <w:tabs>
          <w:tab w:val="right" w:leader="dot" w:pos="8306"/>
        </w:tabs>
      </w:pPr>
      <w:hyperlink w:anchor="_Toc17902" w:history="1">
        <w:r>
          <w:rPr>
            <w:rFonts w:ascii="仿宋" w:eastAsia="仿宋" w:hAnsi="仿宋" w:cs="仿宋" w:hint="eastAsia"/>
            <w:lang w:eastAsia="zh-CN"/>
          </w:rPr>
          <w:t>(一)、技术管理特点</w:t>
        </w:r>
        <w:r>
          <w:tab/>
        </w:r>
        <w:r>
          <w:fldChar w:fldCharType="begin"/>
        </w:r>
        <w:r>
          <w:instrText xml:space="preserve"> PAGEREF _Toc17902 \h </w:instrText>
        </w:r>
        <w:r>
          <w:fldChar w:fldCharType="separate"/>
        </w:r>
        <w:r>
          <w:t>11</w:t>
        </w:r>
        <w:r>
          <w:fldChar w:fldCharType="end"/>
        </w:r>
      </w:hyperlink>
    </w:p>
    <w:p>
      <w:pPr>
        <w:pStyle w:val="TOC2"/>
        <w:tabs>
          <w:tab w:val="right" w:leader="dot" w:pos="8306"/>
        </w:tabs>
      </w:pPr>
      <w:hyperlink w:anchor="_Toc15749" w:history="1">
        <w:r>
          <w:rPr>
            <w:rFonts w:ascii="仿宋" w:eastAsia="仿宋" w:hAnsi="仿宋" w:cs="仿宋" w:hint="eastAsia"/>
            <w:lang w:eastAsia="zh-CN"/>
          </w:rPr>
          <w:t>(二)、工业质谱仪项目工艺技术设计方案</w:t>
        </w:r>
        <w:r>
          <w:tab/>
        </w:r>
        <w:r>
          <w:fldChar w:fldCharType="begin"/>
        </w:r>
        <w:r>
          <w:instrText xml:space="preserve"> PAGEREF _Toc15749 \h </w:instrText>
        </w:r>
        <w:r>
          <w:fldChar w:fldCharType="separate"/>
        </w:r>
        <w:r>
          <w:t>12</w:t>
        </w:r>
        <w:r>
          <w:fldChar w:fldCharType="end"/>
        </w:r>
      </w:hyperlink>
    </w:p>
    <w:p>
      <w:pPr>
        <w:pStyle w:val="TOC2"/>
        <w:tabs>
          <w:tab w:val="right" w:leader="dot" w:pos="8306"/>
        </w:tabs>
      </w:pPr>
      <w:hyperlink w:anchor="_Toc5312" w:history="1">
        <w:r>
          <w:rPr>
            <w:rFonts w:ascii="仿宋" w:eastAsia="仿宋" w:hAnsi="仿宋" w:cs="仿宋" w:hint="eastAsia"/>
            <w:lang w:eastAsia="zh-CN"/>
          </w:rPr>
          <w:t>(三)、设备选型方案</w:t>
        </w:r>
        <w:r>
          <w:tab/>
        </w:r>
        <w:r>
          <w:fldChar w:fldCharType="begin"/>
        </w:r>
        <w:r>
          <w:instrText xml:space="preserve"> PAGEREF _Toc5312 \h </w:instrText>
        </w:r>
        <w:r>
          <w:fldChar w:fldCharType="separate"/>
        </w:r>
        <w:r>
          <w:t>13</w:t>
        </w:r>
        <w:r>
          <w:fldChar w:fldCharType="end"/>
        </w:r>
      </w:hyperlink>
    </w:p>
    <w:p>
      <w:pPr>
        <w:pStyle w:val="TOC1"/>
        <w:tabs>
          <w:tab w:val="right" w:leader="dot" w:pos="8306"/>
        </w:tabs>
      </w:pPr>
      <w:hyperlink w:anchor="_Toc3712" w:history="1">
        <w:r>
          <w:rPr>
            <w:rFonts w:ascii="仿宋" w:eastAsia="仿宋" w:hAnsi="仿宋" w:cs="仿宋" w:hint="eastAsia"/>
            <w:lang w:eastAsia="zh-CN"/>
          </w:rPr>
          <w:t>五、工业质谱仪项目文档管理</w:t>
        </w:r>
        <w:r>
          <w:tab/>
        </w:r>
        <w:r>
          <w:fldChar w:fldCharType="begin"/>
        </w:r>
        <w:r>
          <w:instrText xml:space="preserve"> PAGEREF _Toc3712 \h </w:instrText>
        </w:r>
        <w:r>
          <w:fldChar w:fldCharType="separate"/>
        </w:r>
        <w:r>
          <w:t>15</w:t>
        </w:r>
        <w:r>
          <w:fldChar w:fldCharType="end"/>
        </w:r>
      </w:hyperlink>
    </w:p>
    <w:p>
      <w:pPr>
        <w:pStyle w:val="TOC2"/>
        <w:tabs>
          <w:tab w:val="right" w:leader="dot" w:pos="8306"/>
        </w:tabs>
      </w:pPr>
      <w:hyperlink w:anchor="_Toc13979" w:history="1">
        <w:r>
          <w:rPr>
            <w:rFonts w:ascii="仿宋" w:eastAsia="仿宋" w:hAnsi="仿宋" w:cs="仿宋" w:hint="eastAsia"/>
            <w:lang w:eastAsia="zh-CN"/>
          </w:rPr>
          <w:t>(一)、文档编制与审查</w:t>
        </w:r>
        <w:r>
          <w:tab/>
        </w:r>
        <w:r>
          <w:fldChar w:fldCharType="begin"/>
        </w:r>
        <w:r>
          <w:instrText xml:space="preserve"> PAGEREF _Toc13979 \h </w:instrText>
        </w:r>
        <w:r>
          <w:fldChar w:fldCharType="separate"/>
        </w:r>
        <w:r>
          <w:t>15</w:t>
        </w:r>
        <w:r>
          <w:fldChar w:fldCharType="end"/>
        </w:r>
      </w:hyperlink>
    </w:p>
    <w:p>
      <w:pPr>
        <w:pStyle w:val="TOC2"/>
        <w:tabs>
          <w:tab w:val="right" w:leader="dot" w:pos="8306"/>
        </w:tabs>
      </w:pPr>
      <w:hyperlink w:anchor="_Toc803" w:history="1">
        <w:r>
          <w:rPr>
            <w:rFonts w:ascii="仿宋" w:eastAsia="仿宋" w:hAnsi="仿宋" w:cs="仿宋" w:hint="eastAsia"/>
            <w:lang w:eastAsia="zh-CN"/>
          </w:rPr>
          <w:t>(二)、文档发布与分发</w:t>
        </w:r>
        <w:r>
          <w:tab/>
        </w:r>
        <w:r>
          <w:fldChar w:fldCharType="begin"/>
        </w:r>
        <w:r>
          <w:instrText xml:space="preserve"> PAGEREF _Toc803 \h </w:instrText>
        </w:r>
        <w:r>
          <w:fldChar w:fldCharType="separate"/>
        </w:r>
        <w:r>
          <w:t>16</w:t>
        </w:r>
        <w:r>
          <w:fldChar w:fldCharType="end"/>
        </w:r>
      </w:hyperlink>
    </w:p>
    <w:p>
      <w:pPr>
        <w:pStyle w:val="TOC2"/>
        <w:tabs>
          <w:tab w:val="right" w:leader="dot" w:pos="8306"/>
        </w:tabs>
      </w:pPr>
      <w:hyperlink w:anchor="_Toc44" w:history="1">
        <w:r>
          <w:rPr>
            <w:rFonts w:ascii="仿宋" w:eastAsia="仿宋" w:hAnsi="仿宋" w:cs="仿宋" w:hint="eastAsia"/>
            <w:lang w:eastAsia="zh-CN"/>
          </w:rPr>
          <w:t>(三)、文档存档与归档</w:t>
        </w:r>
        <w:r>
          <w:tab/>
        </w:r>
        <w:r>
          <w:fldChar w:fldCharType="begin"/>
        </w:r>
        <w:r>
          <w:instrText xml:space="preserve"> PAGEREF _Toc44 \h </w:instrText>
        </w:r>
        <w:r>
          <w:fldChar w:fldCharType="separate"/>
        </w:r>
        <w:r>
          <w:t>17</w:t>
        </w:r>
        <w:r>
          <w:fldChar w:fldCharType="end"/>
        </w:r>
      </w:hyperlink>
    </w:p>
    <w:p>
      <w:pPr>
        <w:pStyle w:val="TOC1"/>
        <w:tabs>
          <w:tab w:val="right" w:leader="dot" w:pos="8306"/>
        </w:tabs>
      </w:pPr>
      <w:hyperlink w:anchor="_Toc3490" w:history="1">
        <w:r>
          <w:rPr>
            <w:rFonts w:ascii="仿宋" w:eastAsia="仿宋" w:hAnsi="仿宋" w:cs="仿宋" w:hint="eastAsia"/>
            <w:lang w:eastAsia="zh-CN"/>
          </w:rPr>
          <w:t>六、工业质谱仪项目选址可行性分析</w:t>
        </w:r>
        <w:r>
          <w:tab/>
        </w:r>
        <w:r>
          <w:fldChar w:fldCharType="begin"/>
        </w:r>
        <w:r>
          <w:instrText xml:space="preserve"> PAGEREF _Toc3490 \h </w:instrText>
        </w:r>
        <w:r>
          <w:fldChar w:fldCharType="separate"/>
        </w:r>
        <w:r>
          <w:t>18</w:t>
        </w:r>
        <w:r>
          <w:fldChar w:fldCharType="end"/>
        </w:r>
      </w:hyperlink>
    </w:p>
    <w:p>
      <w:pPr>
        <w:pStyle w:val="TOC2"/>
        <w:tabs>
          <w:tab w:val="right" w:leader="dot" w:pos="8306"/>
        </w:tabs>
      </w:pPr>
      <w:hyperlink w:anchor="_Toc4674" w:history="1">
        <w:r>
          <w:rPr>
            <w:rFonts w:ascii="仿宋" w:eastAsia="仿宋" w:hAnsi="仿宋" w:cs="仿宋" w:hint="eastAsia"/>
            <w:lang w:eastAsia="zh-CN"/>
          </w:rPr>
          <w:t>(一)、工业质谱仪项目选址</w:t>
        </w:r>
        <w:r>
          <w:tab/>
        </w:r>
        <w:r>
          <w:fldChar w:fldCharType="begin"/>
        </w:r>
        <w:r>
          <w:instrText xml:space="preserve"> PAGEREF _Toc4674 \h </w:instrText>
        </w:r>
        <w:r>
          <w:fldChar w:fldCharType="separate"/>
        </w:r>
        <w:r>
          <w:t>18</w:t>
        </w:r>
        <w:r>
          <w:fldChar w:fldCharType="end"/>
        </w:r>
      </w:hyperlink>
    </w:p>
    <w:p>
      <w:pPr>
        <w:pStyle w:val="TOC2"/>
        <w:tabs>
          <w:tab w:val="right" w:leader="dot" w:pos="8306"/>
        </w:tabs>
      </w:pPr>
      <w:hyperlink w:anchor="_Toc3401" w:history="1">
        <w:r>
          <w:rPr>
            <w:rFonts w:ascii="仿宋" w:eastAsia="仿宋" w:hAnsi="仿宋" w:cs="仿宋" w:hint="eastAsia"/>
            <w:lang w:eastAsia="zh-CN"/>
          </w:rPr>
          <w:t>(二)、用地控制指标</w:t>
        </w:r>
        <w:r>
          <w:tab/>
        </w:r>
        <w:r>
          <w:fldChar w:fldCharType="begin"/>
        </w:r>
        <w:r>
          <w:instrText xml:space="preserve"> PAGEREF _Toc3401 \h </w:instrText>
        </w:r>
        <w:r>
          <w:fldChar w:fldCharType="separate"/>
        </w:r>
        <w:r>
          <w:t>18</w:t>
        </w:r>
        <w:r>
          <w:fldChar w:fldCharType="end"/>
        </w:r>
      </w:hyperlink>
    </w:p>
    <w:p>
      <w:pPr>
        <w:pStyle w:val="TOC2"/>
        <w:tabs>
          <w:tab w:val="right" w:leader="dot" w:pos="8306"/>
        </w:tabs>
      </w:pPr>
      <w:hyperlink w:anchor="_Toc4528" w:history="1">
        <w:r>
          <w:rPr>
            <w:rFonts w:ascii="仿宋" w:eastAsia="仿宋" w:hAnsi="仿宋" w:cs="仿宋" w:hint="eastAsia"/>
            <w:lang w:eastAsia="zh-CN"/>
          </w:rPr>
          <w:t>(三)、节约用地措施</w:t>
        </w:r>
        <w:r>
          <w:tab/>
        </w:r>
        <w:r>
          <w:fldChar w:fldCharType="begin"/>
        </w:r>
        <w:r>
          <w:instrText xml:space="preserve"> PAGEREF _Toc4528 \h </w:instrText>
        </w:r>
        <w:r>
          <w:fldChar w:fldCharType="separate"/>
        </w:r>
        <w:r>
          <w:t>20</w:t>
        </w:r>
        <w:r>
          <w:fldChar w:fldCharType="end"/>
        </w:r>
      </w:hyperlink>
    </w:p>
    <w:p>
      <w:pPr>
        <w:pStyle w:val="TOC2"/>
        <w:tabs>
          <w:tab w:val="right" w:leader="dot" w:pos="8306"/>
        </w:tabs>
      </w:pPr>
      <w:hyperlink w:anchor="_Toc13174" w:history="1">
        <w:r>
          <w:rPr>
            <w:rFonts w:ascii="仿宋" w:eastAsia="仿宋" w:hAnsi="仿宋" w:cs="仿宋" w:hint="eastAsia"/>
            <w:lang w:eastAsia="zh-CN"/>
          </w:rPr>
          <w:t>(四)、总图布置方案</w:t>
        </w:r>
        <w:r>
          <w:tab/>
        </w:r>
        <w:r>
          <w:fldChar w:fldCharType="begin"/>
        </w:r>
        <w:r>
          <w:instrText xml:space="preserve"> PAGEREF _Toc13174 \h </w:instrText>
        </w:r>
        <w:r>
          <w:fldChar w:fldCharType="separate"/>
        </w:r>
        <w:r>
          <w:t>21</w:t>
        </w:r>
        <w:r>
          <w:fldChar w:fldCharType="end"/>
        </w:r>
      </w:hyperlink>
    </w:p>
    <w:p>
      <w:pPr>
        <w:pStyle w:val="TOC2"/>
        <w:tabs>
          <w:tab w:val="right" w:leader="dot" w:pos="8306"/>
        </w:tabs>
      </w:pPr>
      <w:hyperlink w:anchor="_Toc21225" w:history="1">
        <w:r>
          <w:rPr>
            <w:rFonts w:ascii="仿宋" w:eastAsia="仿宋" w:hAnsi="仿宋" w:cs="仿宋" w:hint="eastAsia"/>
            <w:lang w:eastAsia="zh-CN"/>
          </w:rPr>
          <w:t>(五)、选址综合评价</w:t>
        </w:r>
        <w:r>
          <w:tab/>
        </w:r>
        <w:r>
          <w:fldChar w:fldCharType="begin"/>
        </w:r>
        <w:r>
          <w:instrText xml:space="preserve"> PAGEREF _Toc21225 \h </w:instrText>
        </w:r>
        <w:r>
          <w:fldChar w:fldCharType="separate"/>
        </w:r>
        <w:r>
          <w:t>22</w:t>
        </w:r>
        <w:r>
          <w:fldChar w:fldCharType="end"/>
        </w:r>
      </w:hyperlink>
    </w:p>
    <w:p>
      <w:pPr>
        <w:pStyle w:val="TOC1"/>
        <w:tabs>
          <w:tab w:val="right" w:leader="dot" w:pos="8306"/>
        </w:tabs>
      </w:pPr>
      <w:hyperlink w:anchor="_Toc28973" w:history="1">
        <w:r>
          <w:rPr>
            <w:rFonts w:ascii="仿宋" w:eastAsia="仿宋" w:hAnsi="仿宋" w:cs="仿宋" w:hint="eastAsia"/>
            <w:lang w:eastAsia="zh-CN"/>
          </w:rPr>
          <w:t>七、工业质谱仪项目技术管理</w:t>
        </w:r>
        <w:r>
          <w:tab/>
        </w:r>
        <w:r>
          <w:fldChar w:fldCharType="begin"/>
        </w:r>
        <w:r>
          <w:instrText xml:space="preserve"> PAGEREF _Toc28973 \h </w:instrText>
        </w:r>
        <w:r>
          <w:fldChar w:fldCharType="separate"/>
        </w:r>
        <w:r>
          <w:t>23</w:t>
        </w:r>
        <w:r>
          <w:fldChar w:fldCharType="end"/>
        </w:r>
      </w:hyperlink>
    </w:p>
    <w:p>
      <w:pPr>
        <w:pStyle w:val="TOC2"/>
        <w:tabs>
          <w:tab w:val="right" w:leader="dot" w:pos="8306"/>
        </w:tabs>
      </w:pPr>
      <w:hyperlink w:anchor="_Toc16313" w:history="1">
        <w:r>
          <w:rPr>
            <w:rFonts w:ascii="仿宋" w:eastAsia="仿宋" w:hAnsi="仿宋" w:cs="仿宋" w:hint="eastAsia"/>
            <w:lang w:eastAsia="zh-CN"/>
          </w:rPr>
          <w:t>(一)、技术方案选用方向</w:t>
        </w:r>
        <w:r>
          <w:tab/>
        </w:r>
        <w:r>
          <w:fldChar w:fldCharType="begin"/>
        </w:r>
        <w:r>
          <w:instrText xml:space="preserve"> PAGEREF _Toc16313 \h </w:instrText>
        </w:r>
        <w:r>
          <w:fldChar w:fldCharType="separate"/>
        </w:r>
        <w:r>
          <w:t>23</w:t>
        </w:r>
        <w:r>
          <w:fldChar w:fldCharType="end"/>
        </w:r>
      </w:hyperlink>
    </w:p>
    <w:p>
      <w:pPr>
        <w:pStyle w:val="TOC2"/>
        <w:tabs>
          <w:tab w:val="right" w:leader="dot" w:pos="8306"/>
        </w:tabs>
      </w:pPr>
      <w:hyperlink w:anchor="_Toc14979" w:history="1">
        <w:r>
          <w:rPr>
            <w:rFonts w:ascii="仿宋" w:eastAsia="仿宋" w:hAnsi="仿宋" w:cs="仿宋" w:hint="eastAsia"/>
            <w:lang w:eastAsia="zh-CN"/>
          </w:rPr>
          <w:t>(二)、工艺技术方案选用原则</w:t>
        </w:r>
        <w:r>
          <w:tab/>
        </w:r>
        <w:r>
          <w:fldChar w:fldCharType="begin"/>
        </w:r>
        <w:r>
          <w:instrText xml:space="preserve"> PAGEREF _Toc14979 \h </w:instrText>
        </w:r>
        <w:r>
          <w:fldChar w:fldCharType="separate"/>
        </w:r>
        <w:r>
          <w:t>25</w:t>
        </w:r>
        <w:r>
          <w:fldChar w:fldCharType="end"/>
        </w:r>
      </w:hyperlink>
    </w:p>
    <w:p>
      <w:pPr>
        <w:pStyle w:val="TOC2"/>
        <w:tabs>
          <w:tab w:val="right" w:leader="dot" w:pos="8306"/>
        </w:tabs>
      </w:pPr>
      <w:hyperlink w:anchor="_Toc12169" w:history="1">
        <w:r>
          <w:rPr>
            <w:rFonts w:ascii="仿宋" w:eastAsia="仿宋" w:hAnsi="仿宋" w:cs="仿宋" w:hint="eastAsia"/>
            <w:lang w:eastAsia="zh-CN"/>
          </w:rPr>
          <w:t>(三)、工艺技术方案要求</w:t>
        </w:r>
        <w:r>
          <w:tab/>
        </w:r>
        <w:r>
          <w:fldChar w:fldCharType="begin"/>
        </w:r>
        <w:r>
          <w:instrText xml:space="preserve"> PAGEREF _Toc12169 \h </w:instrText>
        </w:r>
        <w:r>
          <w:fldChar w:fldCharType="separate"/>
        </w:r>
        <w:r>
          <w:t>27</w:t>
        </w:r>
        <w:r>
          <w:fldChar w:fldCharType="end"/>
        </w:r>
      </w:hyperlink>
    </w:p>
    <w:p>
      <w:pPr>
        <w:pStyle w:val="TOC1"/>
        <w:tabs>
          <w:tab w:val="right" w:leader="dot" w:pos="8306"/>
        </w:tabs>
      </w:pPr>
      <w:hyperlink w:anchor="_Toc5689" w:history="1">
        <w:r>
          <w:rPr>
            <w:rFonts w:ascii="仿宋" w:eastAsia="仿宋" w:hAnsi="仿宋" w:cs="仿宋" w:hint="eastAsia"/>
            <w:lang w:eastAsia="zh-CN"/>
          </w:rPr>
          <w:t>八、工业质谱仪项目计划安排</w:t>
        </w:r>
        <w:r>
          <w:tab/>
        </w:r>
        <w:r>
          <w:fldChar w:fldCharType="begin"/>
        </w:r>
        <w:r>
          <w:instrText xml:space="preserve"> PAGEREF _Toc5689 \h </w:instrText>
        </w:r>
        <w:r>
          <w:fldChar w:fldCharType="separate"/>
        </w:r>
        <w:r>
          <w:t>30</w:t>
        </w:r>
        <w:r>
          <w:fldChar w:fldCharType="end"/>
        </w:r>
      </w:hyperlink>
    </w:p>
    <w:p>
      <w:pPr>
        <w:pStyle w:val="TOC2"/>
        <w:tabs>
          <w:tab w:val="right" w:leader="dot" w:pos="8306"/>
        </w:tabs>
      </w:pPr>
      <w:hyperlink w:anchor="_Toc28436" w:history="1">
        <w:r>
          <w:rPr>
            <w:rFonts w:ascii="仿宋" w:eastAsia="仿宋" w:hAnsi="仿宋" w:cs="仿宋" w:hint="eastAsia"/>
            <w:lang w:eastAsia="zh-CN"/>
          </w:rPr>
          <w:t>(一)、建设周期</w:t>
        </w:r>
        <w:r>
          <w:tab/>
        </w:r>
        <w:r>
          <w:fldChar w:fldCharType="begin"/>
        </w:r>
        <w:r>
          <w:instrText xml:space="preserve"> PAGEREF _Toc28436 \h </w:instrText>
        </w:r>
        <w:r>
          <w:fldChar w:fldCharType="separate"/>
        </w:r>
        <w:r>
          <w:t>30</w:t>
        </w:r>
        <w:r>
          <w:fldChar w:fldCharType="end"/>
        </w:r>
      </w:hyperlink>
    </w:p>
    <w:p>
      <w:pPr>
        <w:pStyle w:val="TOC2"/>
        <w:tabs>
          <w:tab w:val="right" w:leader="dot" w:pos="8306"/>
        </w:tabs>
      </w:pPr>
      <w:hyperlink w:anchor="_Toc25393" w:history="1">
        <w:r>
          <w:rPr>
            <w:rFonts w:ascii="仿宋" w:eastAsia="仿宋" w:hAnsi="仿宋" w:cs="仿宋" w:hint="eastAsia"/>
            <w:lang w:eastAsia="zh-CN"/>
          </w:rPr>
          <w:t>(二)、建设进度</w:t>
        </w:r>
        <w:r>
          <w:tab/>
        </w:r>
        <w:r>
          <w:fldChar w:fldCharType="begin"/>
        </w:r>
        <w:r>
          <w:instrText xml:space="preserve"> PAGEREF _Toc25393 \h </w:instrText>
        </w:r>
        <w:r>
          <w:fldChar w:fldCharType="separate"/>
        </w:r>
        <w:r>
          <w:t>30</w:t>
        </w:r>
        <w:r>
          <w:fldChar w:fldCharType="end"/>
        </w:r>
      </w:hyperlink>
    </w:p>
    <w:p>
      <w:pPr>
        <w:pStyle w:val="TOC2"/>
        <w:tabs>
          <w:tab w:val="right" w:leader="dot" w:pos="8306"/>
        </w:tabs>
      </w:pPr>
      <w:hyperlink w:anchor="_Toc23162" w:history="1">
        <w:r>
          <w:rPr>
            <w:rFonts w:ascii="仿宋" w:eastAsia="仿宋" w:hAnsi="仿宋" w:cs="仿宋" w:hint="eastAsia"/>
            <w:lang w:eastAsia="zh-CN"/>
          </w:rPr>
          <w:t>(三)、进度安排注意事项</w:t>
        </w:r>
        <w:r>
          <w:tab/>
        </w:r>
        <w:r>
          <w:fldChar w:fldCharType="begin"/>
        </w:r>
        <w:r>
          <w:instrText xml:space="preserve"> PAGEREF _Toc23162 \h </w:instrText>
        </w:r>
        <w:r>
          <w:fldChar w:fldCharType="separate"/>
        </w:r>
        <w:r>
          <w:t>31</w:t>
        </w:r>
        <w:r>
          <w:fldChar w:fldCharType="end"/>
        </w:r>
      </w:hyperlink>
    </w:p>
    <w:p>
      <w:pPr>
        <w:pStyle w:val="TOC2"/>
        <w:tabs>
          <w:tab w:val="right" w:leader="dot" w:pos="8306"/>
        </w:tabs>
      </w:pPr>
      <w:hyperlink w:anchor="_Toc19122" w:history="1">
        <w:r>
          <w:rPr>
            <w:rFonts w:ascii="仿宋" w:eastAsia="仿宋" w:hAnsi="仿宋" w:cs="仿宋" w:hint="eastAsia"/>
            <w:lang w:eastAsia="zh-CN"/>
          </w:rPr>
          <w:t>(四)、人力资源配置</w:t>
        </w:r>
        <w:r>
          <w:tab/>
        </w:r>
        <w:r>
          <w:fldChar w:fldCharType="begin"/>
        </w:r>
        <w:r>
          <w:instrText xml:space="preserve"> PAGEREF _Toc19122 \h </w:instrText>
        </w:r>
        <w:r>
          <w:fldChar w:fldCharType="separate"/>
        </w:r>
        <w:r>
          <w:t>33</w:t>
        </w:r>
        <w:r>
          <w:fldChar w:fldCharType="end"/>
        </w:r>
      </w:hyperlink>
    </w:p>
    <w:p>
      <w:pPr>
        <w:pStyle w:val="TOC1"/>
        <w:tabs>
          <w:tab w:val="right" w:leader="dot" w:pos="8306"/>
        </w:tabs>
      </w:pPr>
      <w:hyperlink w:anchor="_Toc17668" w:history="1">
        <w:r>
          <w:rPr>
            <w:rFonts w:ascii="仿宋" w:eastAsia="仿宋" w:hAnsi="仿宋" w:cs="仿宋" w:hint="eastAsia"/>
            <w:lang w:eastAsia="zh-CN"/>
          </w:rPr>
          <w:t>九、工业质谱仪项目人力资源管理</w:t>
        </w:r>
        <w:r>
          <w:tab/>
        </w:r>
        <w:r>
          <w:fldChar w:fldCharType="begin"/>
        </w:r>
        <w:r>
          <w:instrText xml:space="preserve"> PAGEREF _Toc17668 \h </w:instrText>
        </w:r>
        <w:r>
          <w:fldChar w:fldCharType="separate"/>
        </w:r>
        <w:r>
          <w:t>34</w:t>
        </w:r>
        <w:r>
          <w:fldChar w:fldCharType="end"/>
        </w:r>
      </w:hyperlink>
    </w:p>
    <w:p>
      <w:pPr>
        <w:pStyle w:val="TOC2"/>
        <w:tabs>
          <w:tab w:val="right" w:leader="dot" w:pos="8306"/>
        </w:tabs>
      </w:pPr>
      <w:hyperlink w:anchor="_Toc19852" w:history="1">
        <w:r>
          <w:rPr>
            <w:rFonts w:ascii="仿宋" w:eastAsia="仿宋" w:hAnsi="仿宋" w:cs="仿宋" w:hint="eastAsia"/>
            <w:lang w:eastAsia="zh-CN"/>
          </w:rPr>
          <w:t>(一)、建立健全的预算管理制度</w:t>
        </w:r>
        <w:r>
          <w:tab/>
        </w:r>
        <w:r>
          <w:fldChar w:fldCharType="begin"/>
        </w:r>
        <w:r>
          <w:instrText xml:space="preserve"> PAGEREF _Toc19852 \h </w:instrText>
        </w:r>
        <w:r>
          <w:fldChar w:fldCharType="separate"/>
        </w:r>
        <w:r>
          <w:t>34</w:t>
        </w:r>
        <w:r>
          <w:fldChar w:fldCharType="end"/>
        </w:r>
      </w:hyperlink>
    </w:p>
    <w:p>
      <w:pPr>
        <w:pStyle w:val="TOC2"/>
        <w:tabs>
          <w:tab w:val="right" w:leader="dot" w:pos="8306"/>
        </w:tabs>
      </w:pPr>
      <w:hyperlink w:anchor="_Toc1067" w:history="1">
        <w:r>
          <w:rPr>
            <w:rFonts w:ascii="仿宋" w:eastAsia="仿宋" w:hAnsi="仿宋" w:cs="仿宋" w:hint="eastAsia"/>
            <w:lang w:eastAsia="zh-CN"/>
          </w:rPr>
          <w:t>(二)、加强资金流动监控</w:t>
        </w:r>
        <w:r>
          <w:tab/>
        </w:r>
        <w:r>
          <w:fldChar w:fldCharType="begin"/>
        </w:r>
        <w:r>
          <w:instrText xml:space="preserve"> PAGEREF _Toc1067 \h </w:instrText>
        </w:r>
        <w:r>
          <w:fldChar w:fldCharType="separate"/>
        </w:r>
        <w:r>
          <w:t>36</w:t>
        </w:r>
        <w:r>
          <w:fldChar w:fldCharType="end"/>
        </w:r>
      </w:hyperlink>
    </w:p>
    <w:p>
      <w:pPr>
        <w:pStyle w:val="TOC2"/>
        <w:tabs>
          <w:tab w:val="right" w:leader="dot" w:pos="8306"/>
        </w:tabs>
      </w:pPr>
      <w:hyperlink w:anchor="_Toc2971" w:history="1">
        <w:r>
          <w:rPr>
            <w:rFonts w:ascii="仿宋" w:eastAsia="仿宋" w:hAnsi="仿宋" w:cs="仿宋" w:hint="eastAsia"/>
            <w:lang w:eastAsia="zh-CN"/>
          </w:rPr>
          <w:t>(三)、制定完善的风险控制机制</w:t>
        </w:r>
        <w:r>
          <w:tab/>
        </w:r>
        <w:r>
          <w:fldChar w:fldCharType="begin"/>
        </w:r>
        <w:r>
          <w:instrText xml:space="preserve"> PAGEREF _Toc2971 \h </w:instrText>
        </w:r>
        <w:r>
          <w:fldChar w:fldCharType="separate"/>
        </w:r>
        <w:r>
          <w:t>37</w:t>
        </w:r>
        <w:r>
          <w:fldChar w:fldCharType="end"/>
        </w:r>
      </w:hyperlink>
    </w:p>
    <w:p>
      <w:pPr>
        <w:pStyle w:val="TOC2"/>
        <w:tabs>
          <w:tab w:val="right" w:leader="dot" w:pos="8306"/>
        </w:tabs>
      </w:pPr>
      <w:hyperlink w:anchor="_Toc24466" w:history="1">
        <w:r>
          <w:rPr>
            <w:rFonts w:ascii="仿宋" w:eastAsia="仿宋" w:hAnsi="仿宋" w:cs="仿宋" w:hint="eastAsia"/>
            <w:lang w:eastAsia="zh-CN"/>
          </w:rPr>
          <w:t>(四)、优化成本管理</w:t>
        </w:r>
        <w:r>
          <w:tab/>
        </w:r>
        <w:r>
          <w:fldChar w:fldCharType="begin"/>
        </w:r>
        <w:r>
          <w:instrText xml:space="preserve"> PAGEREF _Toc24466 \h </w:instrText>
        </w:r>
        <w:r>
          <w:fldChar w:fldCharType="separate"/>
        </w:r>
        <w:r>
          <w:t>38</w:t>
        </w:r>
        <w:r>
          <w:fldChar w:fldCharType="end"/>
        </w:r>
      </w:hyperlink>
    </w:p>
    <w:p>
      <w:pPr>
        <w:pStyle w:val="TOC1"/>
        <w:tabs>
          <w:tab w:val="right" w:leader="dot" w:pos="8306"/>
        </w:tabs>
      </w:pPr>
      <w:hyperlink w:anchor="_Toc8261" w:history="1">
        <w:r>
          <w:rPr>
            <w:rFonts w:ascii="仿宋" w:eastAsia="仿宋" w:hAnsi="仿宋" w:cs="仿宋" w:hint="eastAsia"/>
            <w:lang w:eastAsia="zh-CN"/>
          </w:rPr>
          <w:t>十、工业质谱仪项目财务管理</w:t>
        </w:r>
        <w:r>
          <w:tab/>
        </w:r>
        <w:r>
          <w:fldChar w:fldCharType="begin"/>
        </w:r>
        <w:r>
          <w:instrText xml:space="preserve"> PAGEREF _Toc8261 \h </w:instrText>
        </w:r>
        <w:r>
          <w:fldChar w:fldCharType="separate"/>
        </w:r>
        <w:r>
          <w:t>39</w:t>
        </w:r>
        <w:r>
          <w:fldChar w:fldCharType="end"/>
        </w:r>
      </w:hyperlink>
    </w:p>
    <w:p>
      <w:pPr>
        <w:pStyle w:val="TOC2"/>
        <w:tabs>
          <w:tab w:val="right" w:leader="dot" w:pos="8306"/>
        </w:tabs>
      </w:pPr>
      <w:hyperlink w:anchor="_Toc30230" w:history="1">
        <w:r>
          <w:rPr>
            <w:rFonts w:ascii="仿宋" w:eastAsia="仿宋" w:hAnsi="仿宋" w:cs="仿宋" w:hint="eastAsia"/>
            <w:lang w:eastAsia="zh-CN"/>
          </w:rPr>
          <w:t>(一)、资金需求大</w:t>
        </w:r>
        <w:r>
          <w:tab/>
        </w:r>
        <w:r>
          <w:fldChar w:fldCharType="begin"/>
        </w:r>
        <w:r>
          <w:instrText xml:space="preserve"> PAGEREF _Toc30230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3" w:history="1">
        <w:r>
          <w:rPr>
            <w:rFonts w:ascii="仿宋" w:eastAsia="仿宋" w:hAnsi="仿宋" w:cs="仿宋" w:hint="eastAsia"/>
            <w:lang w:eastAsia="zh-CN"/>
          </w:rPr>
          <w:t>(二)、研发周期长</w:t>
        </w:r>
        <w:r>
          <w:tab/>
        </w:r>
        <w:r>
          <w:fldChar w:fldCharType="begin"/>
        </w:r>
        <w:r>
          <w:instrText xml:space="preserve"> PAGEREF _Toc983 \h </w:instrText>
        </w:r>
        <w:r>
          <w:fldChar w:fldCharType="separate"/>
        </w:r>
        <w:r>
          <w:t>40</w:t>
        </w:r>
        <w:r>
          <w:fldChar w:fldCharType="end"/>
        </w:r>
      </w:hyperlink>
    </w:p>
    <w:p>
      <w:pPr>
        <w:pStyle w:val="TOC2"/>
        <w:tabs>
          <w:tab w:val="right" w:leader="dot" w:pos="8306"/>
        </w:tabs>
      </w:pPr>
      <w:hyperlink w:anchor="_Toc26661" w:history="1">
        <w:r>
          <w:rPr>
            <w:rFonts w:ascii="仿宋" w:eastAsia="仿宋" w:hAnsi="仿宋" w:cs="仿宋" w:hint="eastAsia"/>
            <w:lang w:eastAsia="zh-CN"/>
          </w:rPr>
          <w:t>(三)、市场风险大</w:t>
        </w:r>
        <w:r>
          <w:tab/>
        </w:r>
        <w:r>
          <w:fldChar w:fldCharType="begin"/>
        </w:r>
        <w:r>
          <w:instrText xml:space="preserve"> PAGEREF _Toc26661 \h </w:instrText>
        </w:r>
        <w:r>
          <w:fldChar w:fldCharType="separate"/>
        </w:r>
        <w:r>
          <w:t>42</w:t>
        </w:r>
        <w:r>
          <w:fldChar w:fldCharType="end"/>
        </w:r>
      </w:hyperlink>
    </w:p>
    <w:p>
      <w:pPr>
        <w:pStyle w:val="TOC2"/>
        <w:tabs>
          <w:tab w:val="right" w:leader="dot" w:pos="8306"/>
        </w:tabs>
      </w:pPr>
      <w:hyperlink w:anchor="_Toc8441" w:history="1">
        <w:r>
          <w:rPr>
            <w:rFonts w:ascii="仿宋" w:eastAsia="仿宋" w:hAnsi="仿宋" w:cs="仿宋" w:hint="eastAsia"/>
            <w:lang w:eastAsia="zh-CN"/>
          </w:rPr>
          <w:t>(四)、利润率高</w:t>
        </w:r>
        <w:r>
          <w:tab/>
        </w:r>
        <w:r>
          <w:fldChar w:fldCharType="begin"/>
        </w:r>
        <w:r>
          <w:instrText xml:space="preserve"> PAGEREF _Toc8441 \h </w:instrText>
        </w:r>
        <w:r>
          <w:fldChar w:fldCharType="separate"/>
        </w:r>
        <w:r>
          <w:t>44</w:t>
        </w:r>
        <w:r>
          <w:fldChar w:fldCharType="end"/>
        </w:r>
      </w:hyperlink>
    </w:p>
    <w:p>
      <w:pPr>
        <w:pStyle w:val="TOC1"/>
        <w:tabs>
          <w:tab w:val="right" w:leader="dot" w:pos="8306"/>
        </w:tabs>
      </w:pPr>
      <w:hyperlink w:anchor="_Toc23027" w:history="1">
        <w:r>
          <w:rPr>
            <w:rFonts w:ascii="仿宋" w:eastAsia="仿宋" w:hAnsi="仿宋" w:cs="仿宋" w:hint="eastAsia"/>
            <w:lang w:eastAsia="zh-CN"/>
          </w:rPr>
          <w:t>十一、生产安全保护</w:t>
        </w:r>
        <w:r>
          <w:tab/>
        </w:r>
        <w:r>
          <w:fldChar w:fldCharType="begin"/>
        </w:r>
        <w:r>
          <w:instrText xml:space="preserve"> PAGEREF _Toc23027 \h </w:instrText>
        </w:r>
        <w:r>
          <w:fldChar w:fldCharType="separate"/>
        </w:r>
        <w:r>
          <w:t>46</w:t>
        </w:r>
        <w:r>
          <w:fldChar w:fldCharType="end"/>
        </w:r>
      </w:hyperlink>
    </w:p>
    <w:p>
      <w:pPr>
        <w:pStyle w:val="TOC2"/>
        <w:tabs>
          <w:tab w:val="right" w:leader="dot" w:pos="8306"/>
        </w:tabs>
      </w:pPr>
      <w:hyperlink w:anchor="_Toc1679" w:history="1">
        <w:r>
          <w:rPr>
            <w:rFonts w:ascii="仿宋" w:eastAsia="仿宋" w:hAnsi="仿宋" w:cs="仿宋" w:hint="eastAsia"/>
            <w:lang w:eastAsia="zh-CN"/>
          </w:rPr>
          <w:t>(一)、消防安全</w:t>
        </w:r>
        <w:r>
          <w:tab/>
        </w:r>
        <w:r>
          <w:fldChar w:fldCharType="begin"/>
        </w:r>
        <w:r>
          <w:instrText xml:space="preserve"> PAGEREF _Toc1679 \h </w:instrText>
        </w:r>
        <w:r>
          <w:fldChar w:fldCharType="separate"/>
        </w:r>
        <w:r>
          <w:t>46</w:t>
        </w:r>
        <w:r>
          <w:fldChar w:fldCharType="end"/>
        </w:r>
      </w:hyperlink>
    </w:p>
    <w:p>
      <w:pPr>
        <w:pStyle w:val="TOC2"/>
        <w:tabs>
          <w:tab w:val="right" w:leader="dot" w:pos="8306"/>
        </w:tabs>
      </w:pPr>
      <w:hyperlink w:anchor="_Toc13394" w:history="1">
        <w:r>
          <w:rPr>
            <w:rFonts w:ascii="仿宋" w:eastAsia="仿宋" w:hAnsi="仿宋" w:cs="仿宋" w:hint="eastAsia"/>
            <w:lang w:eastAsia="zh-CN"/>
          </w:rPr>
          <w:t>(二)、防火防爆总图布置措施</w:t>
        </w:r>
        <w:r>
          <w:tab/>
        </w:r>
        <w:r>
          <w:fldChar w:fldCharType="begin"/>
        </w:r>
        <w:r>
          <w:instrText xml:space="preserve"> PAGEREF _Toc13394 \h </w:instrText>
        </w:r>
        <w:r>
          <w:fldChar w:fldCharType="separate"/>
        </w:r>
        <w:r>
          <w:t>48</w:t>
        </w:r>
        <w:r>
          <w:fldChar w:fldCharType="end"/>
        </w:r>
      </w:hyperlink>
    </w:p>
    <w:p>
      <w:pPr>
        <w:pStyle w:val="TOC2"/>
        <w:tabs>
          <w:tab w:val="right" w:leader="dot" w:pos="8306"/>
        </w:tabs>
      </w:pPr>
      <w:hyperlink w:anchor="_Toc8630" w:history="1">
        <w:r>
          <w:rPr>
            <w:rFonts w:ascii="仿宋" w:eastAsia="仿宋" w:hAnsi="仿宋" w:cs="仿宋" w:hint="eastAsia"/>
            <w:lang w:eastAsia="zh-CN"/>
          </w:rPr>
          <w:t>(三)、自然灾害防范措施</w:t>
        </w:r>
        <w:r>
          <w:tab/>
        </w:r>
        <w:r>
          <w:fldChar w:fldCharType="begin"/>
        </w:r>
        <w:r>
          <w:instrText xml:space="preserve"> PAGEREF _Toc8630 \h </w:instrText>
        </w:r>
        <w:r>
          <w:fldChar w:fldCharType="separate"/>
        </w:r>
        <w:r>
          <w:t>49</w:t>
        </w:r>
        <w:r>
          <w:fldChar w:fldCharType="end"/>
        </w:r>
      </w:hyperlink>
    </w:p>
    <w:p>
      <w:pPr>
        <w:pStyle w:val="TOC2"/>
        <w:tabs>
          <w:tab w:val="right" w:leader="dot" w:pos="8306"/>
        </w:tabs>
      </w:pPr>
      <w:hyperlink w:anchor="_Toc300" w:history="1">
        <w:r>
          <w:rPr>
            <w:rFonts w:ascii="仿宋" w:eastAsia="仿宋" w:hAnsi="仿宋" w:cs="仿宋" w:hint="eastAsia"/>
            <w:lang w:eastAsia="zh-CN"/>
          </w:rPr>
          <w:t>(四)、安全色及安全标志使用要求</w:t>
        </w:r>
        <w:r>
          <w:tab/>
        </w:r>
        <w:r>
          <w:fldChar w:fldCharType="begin"/>
        </w:r>
        <w:r>
          <w:instrText xml:space="preserve"> PAGEREF _Toc300 \h </w:instrText>
        </w:r>
        <w:r>
          <w:fldChar w:fldCharType="separate"/>
        </w:r>
        <w:r>
          <w:t>50</w:t>
        </w:r>
        <w:r>
          <w:fldChar w:fldCharType="end"/>
        </w:r>
      </w:hyperlink>
    </w:p>
    <w:p>
      <w:pPr>
        <w:pStyle w:val="TOC2"/>
        <w:tabs>
          <w:tab w:val="right" w:leader="dot" w:pos="8306"/>
        </w:tabs>
      </w:pPr>
      <w:hyperlink w:anchor="_Toc2259" w:history="1">
        <w:r>
          <w:rPr>
            <w:rFonts w:ascii="仿宋" w:eastAsia="仿宋" w:hAnsi="仿宋" w:cs="仿宋" w:hint="eastAsia"/>
            <w:lang w:eastAsia="zh-CN"/>
          </w:rPr>
          <w:t>(五)、防尘防毒措施</w:t>
        </w:r>
        <w:r>
          <w:tab/>
        </w:r>
        <w:r>
          <w:fldChar w:fldCharType="begin"/>
        </w:r>
        <w:r>
          <w:instrText xml:space="preserve"> PAGEREF _Toc2259 \h </w:instrText>
        </w:r>
        <w:r>
          <w:fldChar w:fldCharType="separate"/>
        </w:r>
        <w:r>
          <w:t>51</w:t>
        </w:r>
        <w:r>
          <w:fldChar w:fldCharType="end"/>
        </w:r>
      </w:hyperlink>
    </w:p>
    <w:p>
      <w:pPr>
        <w:pStyle w:val="TOC2"/>
        <w:tabs>
          <w:tab w:val="right" w:leader="dot" w:pos="8306"/>
        </w:tabs>
      </w:pPr>
      <w:hyperlink w:anchor="_Toc26869" w:history="1">
        <w:r>
          <w:rPr>
            <w:rFonts w:ascii="仿宋" w:eastAsia="仿宋" w:hAnsi="仿宋" w:cs="仿宋" w:hint="eastAsia"/>
            <w:lang w:eastAsia="zh-CN"/>
          </w:rPr>
          <w:t>(六)、防静电、触电防护及防雷措施</w:t>
        </w:r>
        <w:r>
          <w:tab/>
        </w:r>
        <w:r>
          <w:fldChar w:fldCharType="begin"/>
        </w:r>
        <w:r>
          <w:instrText xml:space="preserve"> PAGEREF _Toc26869 \h </w:instrText>
        </w:r>
        <w:r>
          <w:fldChar w:fldCharType="separate"/>
        </w:r>
        <w:r>
          <w:t>51</w:t>
        </w:r>
        <w:r>
          <w:fldChar w:fldCharType="end"/>
        </w:r>
      </w:hyperlink>
    </w:p>
    <w:p>
      <w:pPr>
        <w:pStyle w:val="TOC2"/>
        <w:tabs>
          <w:tab w:val="right" w:leader="dot" w:pos="8306"/>
        </w:tabs>
      </w:pPr>
      <w:hyperlink w:anchor="_Toc26556" w:history="1">
        <w:r>
          <w:rPr>
            <w:rFonts w:ascii="仿宋" w:eastAsia="仿宋" w:hAnsi="仿宋" w:cs="仿宋" w:hint="eastAsia"/>
            <w:lang w:eastAsia="zh-CN"/>
          </w:rPr>
          <w:t>(七)、机械设备安全保障措施</w:t>
        </w:r>
        <w:r>
          <w:tab/>
        </w:r>
        <w:r>
          <w:fldChar w:fldCharType="begin"/>
        </w:r>
        <w:r>
          <w:instrText xml:space="preserve"> PAGEREF _Toc26556 \h </w:instrText>
        </w:r>
        <w:r>
          <w:fldChar w:fldCharType="separate"/>
        </w:r>
        <w:r>
          <w:t>53</w:t>
        </w:r>
        <w:r>
          <w:fldChar w:fldCharType="end"/>
        </w:r>
      </w:hyperlink>
    </w:p>
    <w:p>
      <w:pPr>
        <w:pStyle w:val="TOC1"/>
        <w:tabs>
          <w:tab w:val="right" w:leader="dot" w:pos="8306"/>
        </w:tabs>
      </w:pPr>
      <w:hyperlink w:anchor="_Toc16530" w:history="1">
        <w:r>
          <w:rPr>
            <w:rFonts w:ascii="仿宋" w:eastAsia="仿宋" w:hAnsi="仿宋" w:cs="仿宋" w:hint="eastAsia"/>
            <w:lang w:eastAsia="zh-CN"/>
          </w:rPr>
          <w:t>十二、工业质谱仪项目社会影响</w:t>
        </w:r>
        <w:r>
          <w:tab/>
        </w:r>
        <w:r>
          <w:fldChar w:fldCharType="begin"/>
        </w:r>
        <w:r>
          <w:instrText xml:space="preserve"> PAGEREF _Toc16530 \h </w:instrText>
        </w:r>
        <w:r>
          <w:fldChar w:fldCharType="separate"/>
        </w:r>
        <w:r>
          <w:t>54</w:t>
        </w:r>
        <w:r>
          <w:fldChar w:fldCharType="end"/>
        </w:r>
      </w:hyperlink>
    </w:p>
    <w:p>
      <w:pPr>
        <w:pStyle w:val="TOC2"/>
        <w:tabs>
          <w:tab w:val="right" w:leader="dot" w:pos="8306"/>
        </w:tabs>
      </w:pPr>
      <w:hyperlink w:anchor="_Toc24196" w:history="1">
        <w:r>
          <w:rPr>
            <w:rFonts w:ascii="仿宋" w:eastAsia="仿宋" w:hAnsi="仿宋" w:cs="仿宋" w:hint="eastAsia"/>
            <w:lang w:eastAsia="zh-CN"/>
          </w:rPr>
          <w:t>(一)、社会责任与义务</w:t>
        </w:r>
        <w:r>
          <w:tab/>
        </w:r>
        <w:r>
          <w:fldChar w:fldCharType="begin"/>
        </w:r>
        <w:r>
          <w:instrText xml:space="preserve"> PAGEREF _Toc24196 \h </w:instrText>
        </w:r>
        <w:r>
          <w:fldChar w:fldCharType="separate"/>
        </w:r>
        <w:r>
          <w:t>54</w:t>
        </w:r>
        <w:r>
          <w:fldChar w:fldCharType="end"/>
        </w:r>
      </w:hyperlink>
    </w:p>
    <w:p>
      <w:pPr>
        <w:pStyle w:val="TOC2"/>
        <w:tabs>
          <w:tab w:val="right" w:leader="dot" w:pos="8306"/>
        </w:tabs>
      </w:pPr>
      <w:hyperlink w:anchor="_Toc21377" w:history="1">
        <w:r>
          <w:rPr>
            <w:rFonts w:ascii="仿宋" w:eastAsia="仿宋" w:hAnsi="仿宋" w:cs="仿宋" w:hint="eastAsia"/>
            <w:lang w:eastAsia="zh-CN"/>
          </w:rPr>
          <w:t>(二)、社会参与与沟通</w:t>
        </w:r>
        <w:r>
          <w:tab/>
        </w:r>
        <w:r>
          <w:fldChar w:fldCharType="begin"/>
        </w:r>
        <w:r>
          <w:instrText xml:space="preserve"> PAGEREF _Toc21377 \h </w:instrText>
        </w:r>
        <w:r>
          <w:fldChar w:fldCharType="separate"/>
        </w:r>
        <w:r>
          <w:t>55</w:t>
        </w:r>
        <w:r>
          <w:fldChar w:fldCharType="end"/>
        </w:r>
      </w:hyperlink>
    </w:p>
    <w:p>
      <w:pPr>
        <w:pStyle w:val="TOC1"/>
        <w:tabs>
          <w:tab w:val="right" w:leader="dot" w:pos="8306"/>
        </w:tabs>
      </w:pPr>
      <w:hyperlink w:anchor="_Toc28544" w:history="1">
        <w:r>
          <w:rPr>
            <w:rFonts w:ascii="仿宋" w:eastAsia="仿宋" w:hAnsi="仿宋" w:cs="仿宋" w:hint="eastAsia"/>
            <w:lang w:eastAsia="zh-CN"/>
          </w:rPr>
          <w:t>十三、供应链管理</w:t>
        </w:r>
        <w:r>
          <w:tab/>
        </w:r>
        <w:r>
          <w:fldChar w:fldCharType="begin"/>
        </w:r>
        <w:r>
          <w:instrText xml:space="preserve"> PAGEREF _Toc28544 \h </w:instrText>
        </w:r>
        <w:r>
          <w:fldChar w:fldCharType="separate"/>
        </w:r>
        <w:r>
          <w:t>56</w:t>
        </w:r>
        <w:r>
          <w:fldChar w:fldCharType="end"/>
        </w:r>
      </w:hyperlink>
    </w:p>
    <w:p>
      <w:pPr>
        <w:pStyle w:val="TOC2"/>
        <w:tabs>
          <w:tab w:val="right" w:leader="dot" w:pos="8306"/>
        </w:tabs>
      </w:pPr>
      <w:hyperlink w:anchor="_Toc13390" w:history="1">
        <w:r>
          <w:rPr>
            <w:rFonts w:ascii="仿宋" w:eastAsia="仿宋" w:hAnsi="仿宋" w:cs="仿宋" w:hint="eastAsia"/>
            <w:lang w:eastAsia="zh-CN"/>
          </w:rPr>
          <w:t>(一)、供应链战略规划</w:t>
        </w:r>
        <w:r>
          <w:tab/>
        </w:r>
        <w:r>
          <w:fldChar w:fldCharType="begin"/>
        </w:r>
        <w:r>
          <w:instrText xml:space="preserve"> PAGEREF _Toc13390 \h </w:instrText>
        </w:r>
        <w:r>
          <w:fldChar w:fldCharType="separate"/>
        </w:r>
        <w:r>
          <w:t>56</w:t>
        </w:r>
        <w:r>
          <w:fldChar w:fldCharType="end"/>
        </w:r>
      </w:hyperlink>
    </w:p>
    <w:p>
      <w:pPr>
        <w:pStyle w:val="TOC2"/>
        <w:tabs>
          <w:tab w:val="right" w:leader="dot" w:pos="8306"/>
        </w:tabs>
      </w:pPr>
      <w:hyperlink w:anchor="_Toc15985" w:history="1">
        <w:r>
          <w:rPr>
            <w:rFonts w:ascii="仿宋" w:eastAsia="仿宋" w:hAnsi="仿宋" w:cs="仿宋" w:hint="eastAsia"/>
            <w:lang w:eastAsia="zh-CN"/>
          </w:rPr>
          <w:t>(二)、供应商选择与合作</w:t>
        </w:r>
        <w:r>
          <w:tab/>
        </w:r>
        <w:r>
          <w:fldChar w:fldCharType="begin"/>
        </w:r>
        <w:r>
          <w:instrText xml:space="preserve"> PAGEREF _Toc15985 \h </w:instrText>
        </w:r>
        <w:r>
          <w:fldChar w:fldCharType="separate"/>
        </w:r>
        <w:r>
          <w:t>57</w:t>
        </w:r>
        <w:r>
          <w:fldChar w:fldCharType="end"/>
        </w:r>
      </w:hyperlink>
    </w:p>
    <w:p>
      <w:pPr>
        <w:pStyle w:val="TOC2"/>
        <w:tabs>
          <w:tab w:val="right" w:leader="dot" w:pos="8306"/>
        </w:tabs>
      </w:pPr>
      <w:hyperlink w:anchor="_Toc28052" w:history="1">
        <w:r>
          <w:rPr>
            <w:rFonts w:ascii="仿宋" w:eastAsia="仿宋" w:hAnsi="仿宋" w:cs="仿宋" w:hint="eastAsia"/>
            <w:lang w:eastAsia="zh-CN"/>
          </w:rPr>
          <w:t>(三)、物流与库存管理</w:t>
        </w:r>
        <w:r>
          <w:tab/>
        </w:r>
        <w:r>
          <w:fldChar w:fldCharType="begin"/>
        </w:r>
        <w:r>
          <w:instrText xml:space="preserve"> PAGEREF _Toc28052 \h </w:instrText>
        </w:r>
        <w:r>
          <w:fldChar w:fldCharType="separate"/>
        </w:r>
        <w:r>
          <w:t>59</w:t>
        </w:r>
        <w:r>
          <w:fldChar w:fldCharType="end"/>
        </w:r>
      </w:hyperlink>
    </w:p>
    <w:p>
      <w:pPr>
        <w:pStyle w:val="TOC1"/>
        <w:tabs>
          <w:tab w:val="right" w:leader="dot" w:pos="8306"/>
        </w:tabs>
      </w:pPr>
      <w:hyperlink w:anchor="_Toc12791" w:history="1">
        <w:r>
          <w:rPr>
            <w:rFonts w:ascii="仿宋" w:eastAsia="仿宋" w:hAnsi="仿宋" w:cs="仿宋" w:hint="eastAsia"/>
            <w:lang w:eastAsia="zh-CN"/>
          </w:rPr>
          <w:t>十四、工业质谱仪项目工程方案分析</w:t>
        </w:r>
        <w:r>
          <w:tab/>
        </w:r>
        <w:r>
          <w:fldChar w:fldCharType="begin"/>
        </w:r>
        <w:r>
          <w:instrText xml:space="preserve"> PAGEREF _Toc12791 \h </w:instrText>
        </w:r>
        <w:r>
          <w:fldChar w:fldCharType="separate"/>
        </w:r>
        <w:r>
          <w:t>60</w:t>
        </w:r>
        <w:r>
          <w:fldChar w:fldCharType="end"/>
        </w:r>
      </w:hyperlink>
    </w:p>
    <w:p>
      <w:pPr>
        <w:pStyle w:val="TOC2"/>
        <w:tabs>
          <w:tab w:val="right" w:leader="dot" w:pos="8306"/>
        </w:tabs>
      </w:pPr>
      <w:hyperlink w:anchor="_Toc26" w:history="1">
        <w:r>
          <w:rPr>
            <w:rFonts w:ascii="仿宋" w:eastAsia="仿宋" w:hAnsi="仿宋" w:cs="仿宋" w:hint="eastAsia"/>
            <w:lang w:eastAsia="zh-CN"/>
          </w:rPr>
          <w:t>(一)、建筑工程设计原则</w:t>
        </w:r>
        <w:r>
          <w:tab/>
        </w:r>
        <w:r>
          <w:fldChar w:fldCharType="begin"/>
        </w:r>
        <w:r>
          <w:instrText xml:space="preserve"> PAGEREF _Toc26 \h </w:instrText>
        </w:r>
        <w:r>
          <w:fldChar w:fldCharType="separate"/>
        </w:r>
        <w:r>
          <w:t>60</w:t>
        </w:r>
        <w:r>
          <w:fldChar w:fldCharType="end"/>
        </w:r>
      </w:hyperlink>
    </w:p>
    <w:p>
      <w:pPr>
        <w:pStyle w:val="TOC2"/>
        <w:tabs>
          <w:tab w:val="right" w:leader="dot" w:pos="8306"/>
        </w:tabs>
      </w:pPr>
      <w:hyperlink w:anchor="_Toc20928" w:history="1">
        <w:r>
          <w:rPr>
            <w:rFonts w:ascii="仿宋" w:eastAsia="仿宋" w:hAnsi="仿宋" w:cs="仿宋" w:hint="eastAsia"/>
            <w:lang w:eastAsia="zh-CN"/>
          </w:rPr>
          <w:t>(二)、土建工程建设指标</w:t>
        </w:r>
        <w:r>
          <w:tab/>
        </w:r>
        <w:r>
          <w:fldChar w:fldCharType="begin"/>
        </w:r>
        <w:r>
          <w:instrText xml:space="preserve"> PAGEREF _Toc20928 \h </w:instrText>
        </w:r>
        <w:r>
          <w:fldChar w:fldCharType="separate"/>
        </w:r>
        <w:r>
          <w:t>63</w:t>
        </w:r>
        <w:r>
          <w:fldChar w:fldCharType="end"/>
        </w:r>
      </w:hyperlink>
    </w:p>
    <w:p>
      <w:pPr>
        <w:pStyle w:val="TOC1"/>
        <w:tabs>
          <w:tab w:val="right" w:leader="dot" w:pos="8306"/>
        </w:tabs>
      </w:pPr>
      <w:hyperlink w:anchor="_Toc16079" w:history="1">
        <w:r>
          <w:rPr>
            <w:rFonts w:ascii="仿宋" w:eastAsia="仿宋" w:hAnsi="仿宋" w:cs="仿宋" w:hint="eastAsia"/>
            <w:lang w:eastAsia="zh-CN"/>
          </w:rPr>
          <w:t>十五、工业质谱仪项目实施时间节点</w:t>
        </w:r>
        <w:r>
          <w:tab/>
        </w:r>
        <w:r>
          <w:fldChar w:fldCharType="begin"/>
        </w:r>
        <w:r>
          <w:instrText xml:space="preserve"> PAGEREF _Toc16079 \h </w:instrText>
        </w:r>
        <w:r>
          <w:fldChar w:fldCharType="separate"/>
        </w:r>
        <w:r>
          <w:t>65</w:t>
        </w:r>
        <w:r>
          <w:fldChar w:fldCharType="end"/>
        </w:r>
      </w:hyperlink>
    </w:p>
    <w:p>
      <w:pPr>
        <w:pStyle w:val="TOC2"/>
        <w:tabs>
          <w:tab w:val="right" w:leader="dot" w:pos="8306"/>
        </w:tabs>
      </w:pPr>
      <w:hyperlink w:anchor="_Toc20240" w:history="1">
        <w:r>
          <w:rPr>
            <w:rFonts w:ascii="仿宋" w:eastAsia="仿宋" w:hAnsi="仿宋" w:cs="仿宋" w:hint="eastAsia"/>
            <w:lang w:eastAsia="zh-CN"/>
          </w:rPr>
          <w:t>(一)、工业质谱仪项目启动阶段时间节点</w:t>
        </w:r>
        <w:r>
          <w:tab/>
        </w:r>
        <w:r>
          <w:fldChar w:fldCharType="begin"/>
        </w:r>
        <w:r>
          <w:instrText xml:space="preserve"> PAGEREF _Toc20240 \h </w:instrText>
        </w:r>
        <w:r>
          <w:fldChar w:fldCharType="separate"/>
        </w:r>
        <w:r>
          <w:t>65</w:t>
        </w:r>
        <w:r>
          <w:fldChar w:fldCharType="end"/>
        </w:r>
      </w:hyperlink>
    </w:p>
    <w:p>
      <w:pPr>
        <w:pStyle w:val="TOC2"/>
        <w:tabs>
          <w:tab w:val="right" w:leader="dot" w:pos="8306"/>
        </w:tabs>
      </w:pPr>
      <w:hyperlink w:anchor="_Toc24497" w:history="1">
        <w:r>
          <w:rPr>
            <w:rFonts w:ascii="仿宋" w:eastAsia="仿宋" w:hAnsi="仿宋" w:cs="仿宋" w:hint="eastAsia"/>
            <w:lang w:eastAsia="zh-CN"/>
          </w:rPr>
          <w:t>(二)、工业质谱仪项目执行阶段时间节点</w:t>
        </w:r>
        <w:r>
          <w:tab/>
        </w:r>
        <w:r>
          <w:fldChar w:fldCharType="begin"/>
        </w:r>
        <w:r>
          <w:instrText xml:space="preserve"> PAGEREF _Toc24497 \h </w:instrText>
        </w:r>
        <w:r>
          <w:fldChar w:fldCharType="separate"/>
        </w:r>
        <w:r>
          <w:t>66</w:t>
        </w:r>
        <w:r>
          <w:fldChar w:fldCharType="end"/>
        </w:r>
      </w:hyperlink>
    </w:p>
    <w:p>
      <w:pPr>
        <w:pStyle w:val="TOC2"/>
        <w:tabs>
          <w:tab w:val="right" w:leader="dot" w:pos="8306"/>
        </w:tabs>
      </w:pPr>
      <w:hyperlink w:anchor="_Toc21136" w:history="1">
        <w:r>
          <w:rPr>
            <w:rFonts w:ascii="仿宋" w:eastAsia="仿宋" w:hAnsi="仿宋" w:cs="仿宋" w:hint="eastAsia"/>
            <w:lang w:eastAsia="zh-CN"/>
          </w:rPr>
          <w:t>(三)、工业质谱仪项目完成阶段时间节点</w:t>
        </w:r>
        <w:r>
          <w:tab/>
        </w:r>
        <w:r>
          <w:fldChar w:fldCharType="begin"/>
        </w:r>
        <w:r>
          <w:instrText xml:space="preserve"> PAGEREF _Toc21136 \h </w:instrText>
        </w:r>
        <w:r>
          <w:fldChar w:fldCharType="separate"/>
        </w:r>
        <w:r>
          <w:t>67</w:t>
        </w:r>
        <w:r>
          <w:fldChar w:fldCharType="end"/>
        </w:r>
      </w:hyperlink>
    </w:p>
    <w:p>
      <w:pPr>
        <w:pStyle w:val="TOC1"/>
        <w:tabs>
          <w:tab w:val="right" w:leader="dot" w:pos="8306"/>
        </w:tabs>
      </w:pPr>
      <w:hyperlink w:anchor="_Toc4324" w:history="1">
        <w:r>
          <w:rPr>
            <w:rFonts w:ascii="仿宋" w:eastAsia="仿宋" w:hAnsi="仿宋" w:cs="仿宋" w:hint="eastAsia"/>
            <w:lang w:eastAsia="zh-CN"/>
          </w:rPr>
          <w:t>十六、质量管理体系</w:t>
        </w:r>
        <w:r>
          <w:tab/>
        </w:r>
        <w:r>
          <w:fldChar w:fldCharType="begin"/>
        </w:r>
        <w:r>
          <w:instrText xml:space="preserve"> PAGEREF _Toc4324 \h </w:instrText>
        </w:r>
        <w:r>
          <w:fldChar w:fldCharType="separate"/>
        </w:r>
        <w:r>
          <w:t>68</w:t>
        </w:r>
        <w:r>
          <w:fldChar w:fldCharType="end"/>
        </w:r>
      </w:hyperlink>
    </w:p>
    <w:p>
      <w:pPr>
        <w:pStyle w:val="TOC2"/>
        <w:tabs>
          <w:tab w:val="right" w:leader="dot" w:pos="8306"/>
        </w:tabs>
      </w:pPr>
      <w:hyperlink w:anchor="_Toc16771" w:history="1">
        <w:r>
          <w:rPr>
            <w:rFonts w:ascii="仿宋" w:eastAsia="仿宋" w:hAnsi="仿宋" w:cs="仿宋" w:hint="eastAsia"/>
            <w:lang w:eastAsia="zh-CN"/>
          </w:rPr>
          <w:t>(一)、质量目标与方针</w:t>
        </w:r>
        <w:r>
          <w:tab/>
        </w:r>
        <w:r>
          <w:fldChar w:fldCharType="begin"/>
        </w:r>
        <w:r>
          <w:instrText xml:space="preserve"> PAGEREF _Toc16771 \h </w:instrText>
        </w:r>
        <w:r>
          <w:fldChar w:fldCharType="separate"/>
        </w:r>
        <w:r>
          <w:t>68</w:t>
        </w:r>
        <w:r>
          <w:fldChar w:fldCharType="end"/>
        </w:r>
      </w:hyperlink>
    </w:p>
    <w:p>
      <w:pPr>
        <w:pStyle w:val="TOC2"/>
        <w:tabs>
          <w:tab w:val="right" w:leader="dot" w:pos="8306"/>
        </w:tabs>
      </w:pPr>
      <w:hyperlink w:anchor="_Toc7043" w:history="1">
        <w:r>
          <w:rPr>
            <w:rFonts w:ascii="仿宋" w:eastAsia="仿宋" w:hAnsi="仿宋" w:cs="仿宋" w:hint="eastAsia"/>
            <w:lang w:eastAsia="zh-CN"/>
          </w:rPr>
          <w:t>(二)、质量管理责任</w:t>
        </w:r>
        <w:r>
          <w:tab/>
        </w:r>
        <w:r>
          <w:fldChar w:fldCharType="begin"/>
        </w:r>
        <w:r>
          <w:instrText xml:space="preserve"> PAGEREF _Toc7043 \h </w:instrText>
        </w:r>
        <w:r>
          <w:fldChar w:fldCharType="separate"/>
        </w:r>
        <w:r>
          <w:t>69</w:t>
        </w:r>
        <w:r>
          <w:fldChar w:fldCharType="end"/>
        </w:r>
      </w:hyperlink>
    </w:p>
    <w:p>
      <w:pPr>
        <w:pStyle w:val="TOC2"/>
        <w:tabs>
          <w:tab w:val="right" w:leader="dot" w:pos="8306"/>
        </w:tabs>
      </w:pPr>
      <w:hyperlink w:anchor="_Toc32220" w:history="1">
        <w:r>
          <w:rPr>
            <w:rFonts w:ascii="仿宋" w:eastAsia="仿宋" w:hAnsi="仿宋" w:cs="仿宋" w:hint="eastAsia"/>
            <w:lang w:eastAsia="zh-CN"/>
          </w:rPr>
          <w:t>(三)、质量管理体系文件</w:t>
        </w:r>
        <w:r>
          <w:tab/>
        </w:r>
        <w:r>
          <w:fldChar w:fldCharType="begin"/>
        </w:r>
        <w:r>
          <w:instrText xml:space="preserve"> PAGEREF _Toc32220 \h </w:instrText>
        </w:r>
        <w:r>
          <w:fldChar w:fldCharType="separate"/>
        </w:r>
        <w:r>
          <w:t>71</w:t>
        </w:r>
        <w:r>
          <w:fldChar w:fldCharType="end"/>
        </w:r>
      </w:hyperlink>
    </w:p>
    <w:p>
      <w:pPr>
        <w:pStyle w:val="TOC2"/>
        <w:tabs>
          <w:tab w:val="right" w:leader="dot" w:pos="8306"/>
        </w:tabs>
      </w:pPr>
      <w:hyperlink w:anchor="_Toc10736" w:history="1">
        <w:r>
          <w:rPr>
            <w:rFonts w:ascii="仿宋" w:eastAsia="仿宋" w:hAnsi="仿宋" w:cs="仿宋" w:hint="eastAsia"/>
            <w:lang w:eastAsia="zh-CN"/>
          </w:rPr>
          <w:t>(四)、质量培训与教育</w:t>
        </w:r>
        <w:r>
          <w:tab/>
        </w:r>
        <w:r>
          <w:fldChar w:fldCharType="begin"/>
        </w:r>
        <w:r>
          <w:instrText xml:space="preserve"> PAGEREF _Toc10736 \h </w:instrText>
        </w:r>
        <w:r>
          <w:fldChar w:fldCharType="separate"/>
        </w:r>
        <w:r>
          <w:t>73</w:t>
        </w:r>
        <w:r>
          <w:fldChar w:fldCharType="end"/>
        </w:r>
      </w:hyperlink>
    </w:p>
    <w:p>
      <w:pPr>
        <w:pStyle w:val="TOC2"/>
        <w:tabs>
          <w:tab w:val="right" w:leader="dot" w:pos="8306"/>
        </w:tabs>
      </w:pPr>
      <w:hyperlink w:anchor="_Toc32713" w:history="1">
        <w:r>
          <w:rPr>
            <w:rFonts w:ascii="仿宋" w:eastAsia="仿宋" w:hAnsi="仿宋" w:cs="仿宋" w:hint="eastAsia"/>
            <w:lang w:eastAsia="zh-CN"/>
          </w:rPr>
          <w:t>(五)、质量审核与评价</w:t>
        </w:r>
        <w:r>
          <w:tab/>
        </w:r>
        <w:r>
          <w:fldChar w:fldCharType="begin"/>
        </w:r>
        <w:r>
          <w:instrText xml:space="preserve"> PAGEREF _Toc32713 \h </w:instrText>
        </w:r>
        <w:r>
          <w:fldChar w:fldCharType="separate"/>
        </w:r>
        <w:r>
          <w:t>74</w:t>
        </w:r>
        <w:r>
          <w:fldChar w:fldCharType="end"/>
        </w:r>
      </w:hyperlink>
    </w:p>
    <w:p>
      <w:pPr>
        <w:pStyle w:val="TOC2"/>
        <w:tabs>
          <w:tab w:val="right" w:leader="dot" w:pos="8306"/>
        </w:tabs>
      </w:pPr>
      <w:hyperlink w:anchor="_Toc13742" w:history="1">
        <w:r>
          <w:rPr>
            <w:rFonts w:ascii="仿宋" w:eastAsia="仿宋" w:hAnsi="仿宋" w:cs="仿宋" w:hint="eastAsia"/>
            <w:lang w:eastAsia="zh-CN"/>
          </w:rPr>
          <w:t>(六)、不符合与纠正措施</w:t>
        </w:r>
        <w:r>
          <w:tab/>
        </w:r>
        <w:r>
          <w:fldChar w:fldCharType="begin"/>
        </w:r>
        <w:r>
          <w:instrText xml:space="preserve"> PAGEREF _Toc13742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74"/>
      <w:r>
        <w:rPr>
          <w:rFonts w:ascii="仿宋" w:eastAsia="仿宋" w:hAnsi="仿宋" w:cs="仿宋" w:hint="eastAsia"/>
          <w:sz w:val="28"/>
          <w:lang w:eastAsia="zh-CN"/>
        </w:rPr>
        <w:t>一、工业质谱仪项目绩效评估</w:t>
      </w:r>
      <w:bookmarkEnd w:id="2"/>
    </w:p>
    <w:p>
      <w:pPr>
        <w:pStyle w:val="Heading2"/>
        <w:rPr>
          <w:rFonts w:ascii="仿宋" w:eastAsia="仿宋" w:hAnsi="仿宋" w:cs="仿宋" w:hint="eastAsia"/>
          <w:lang w:eastAsia="zh-CN"/>
        </w:rPr>
      </w:pPr>
      <w:bookmarkStart w:id="3" w:name="_Toc291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质谱仪项目中，我们设计了一套全面的绩效评估指标，以确保工业质谱仪项目的可控和成功交付。这些指标跨足工业质谱仪项目目标、成本、进度和质量等多个维度，为我们提供了全面洞察工业质谱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目标达成率是我们关注的首要指标。我们设定了明确的目标，并通过定期监测和评估，迅速发现并应对潜在的目标偏差。这为工业质谱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成本绩效是另一个核心关注点。通过实际成本与预算成本的对比分析，我们深入了解成本差异的原因，及时调整资源分配，保持工业质谱仪项目在经济效益方面的合理水平。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进度作为关键的绩效指标之一，得到了精心的关注。我们制定了详细的工业质谱仪项目进度计划，并设立了进度符合度指标，确保实际进度与计划进度保持一致。这使我们能够快速发现和解决潜在的进度问题，保持工业质谱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质谱仪项目绩效的不可或缺的一环。我们引入了一系列的质量标准和客户满意度指标，以确保工业质谱仪项目交付的成果在质量上达到或超越预期水平。通过持续监测这些指标，我们努力提升工业质谱仪项目整体质量水平，为工业质谱仪项目的成功交付提供有力保障。通过这些科学且全面的绩效评估，我们能够更好地引导工业质谱仪项目的持续改进，确保工业质谱仪项目目标的顺利达成。</w:t>
      </w:r>
    </w:p>
    <w:p>
      <w:pPr>
        <w:pStyle w:val="Heading2"/>
        <w:ind w:firstLine="560" w:firstLineChars="200"/>
        <w:rPr>
          <w:rFonts w:ascii="仿宋" w:eastAsia="仿宋" w:hAnsi="仿宋" w:cs="仿宋" w:hint="eastAsia"/>
          <w:sz w:val="28"/>
          <w:lang w:eastAsia="zh-CN"/>
        </w:rPr>
      </w:pPr>
      <w:bookmarkStart w:id="4" w:name="_Toc1995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绩效评估是工业质谱仪项目中的关键环节，为确保工业质谱仪项目达到预期目标，我们采用了多层次、多维度的绩效评估方法。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质谱仪项目的战略目标对齐，确保每个决策和行动都与工业质谱仪项目整体目标保持一致。团队会定期召开战略对齐会议，审视当前工作与工业质谱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质谱仪项目进度、质量、成本和风险等方面。这些指标通过数据收集和分析，为工业质谱仪项目管理团队提供了客观的评估依据。例如，我们通过工业质谱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绩效评估不仅仅停留在工业质谱仪项目内部，还考虑了工业质谱仪项目对外部环境的影响。我们定期进行干系人满意度调查，以了解各利益相关方对工业质谱仪项目的期望和满意度，并及时做出调整。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这种多层次、多角度的绩效评估方法，使得我们能够全面了解工业质谱仪项目的运行状态，及时做出调整，确保工业质谱仪项目在不断变化的环境中保持稳健前行。</w:t>
      </w:r>
    </w:p>
    <w:p>
      <w:pPr>
        <w:pStyle w:val="Heading2"/>
        <w:ind w:firstLine="560" w:firstLineChars="200"/>
        <w:rPr>
          <w:rFonts w:ascii="仿宋" w:eastAsia="仿宋" w:hAnsi="仿宋" w:cs="仿宋" w:hint="eastAsia"/>
          <w:sz w:val="28"/>
          <w:lang w:eastAsia="zh-CN"/>
        </w:rPr>
      </w:pPr>
      <w:bookmarkStart w:id="5" w:name="_Toc299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为了确保工业质谱仪项目的有效管理和不断优化，我们采用了精心设计的绩效评估周期。这个周期旨在实现灵活、实时和全面的评估，以适应工业质谱仪项目执行中的各种挑战。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质谱仪项目的不同需求，分为短期、中期和长期。短期评估关注每个迭代或工作周期，以及时发现和解决当前任务中的问题。中期评估涵盖几个迭代，深入了解整体工业质谱仪项目的趋势和性能。长期评估则着眼于整个工业质谱仪项目阶段，确保工业质谱仪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质谱仪项目管理工具和协作平台，团队成员能够随时更新和分享工业质谱仪项目数据。这种实时性的反馈机制使我们能够及时察觉潜在问题，快速调整，保持工业质谱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质谱仪项目的决策制定密不可分。每个周期的工业质谱仪项目回顾会议成为集体总结经验、识别问题深层次原因并找到创新解决方案的平台。这种定期的反思与调整机制使工业质谱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72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216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工业质谱仪项目的主要产品是XXXX，预计年产值为XXX万元。这一产品在市场中占据着重要的地位，其广泛的应用范围使得该工业质谱仪项目的市场前景非常广阔。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质谱仪项目的xxx产品作为重要的原材料之一，将在多个领域发挥关键作用。其在建筑、交通、能源等方面的广泛应用将为整个产业链提供强大的支持，形成产业协同效应。工业质谱仪项目的年产值XXX万XXX万XXX万万元不仅反映了其在市场上的巨大潜力，更预示着它对国民经济的积极贡献。这种关联度高、涉及面广的产业关系，使得该工业质谱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296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总征地面积为XXXX平方米，相当于约XX.XX亩，其中净用地面积为XXXX平方米，红线范围内相当于约XX.XX亩。这一用地规模充分考虑了工业质谱仪项目的建设需求，保障了工业质谱仪项目在合适的空间内得以充分发展。工业质谱仪项目规划的总建筑面积为XXXX平方米，其中主体工程建设占XXXX平方米，计容建筑面积达XXXX平方米。预计建筑工程的投资将达到XXXX万元，为工业质谱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业质谱仪项目计划购置的设备共计XXXX台（套），设备购置费用为XXXX万元。这一设备购置计划充分考虑到工业质谱仪项目的生产需求和技术要求，确保了工业质谱仪项目在生产运营中具备先进的技术装备和高效的生产能力。设备的合理配置将为工业质谱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计划总投资为XXXX万元，预计年实现营业收入为XXXX万元。这一产能规模的设定旨在确保工业质谱仪项目能够在投资与回报之间取得平衡，实现长期可持续的发展。工业质谱仪项目的总投资充分考虑到各个方面的需求，包括用地建设、设备购置等多个环节，以确保工业质谱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9930"/>
      <w:r>
        <w:rPr>
          <w:rFonts w:ascii="仿宋" w:eastAsia="仿宋" w:hAnsi="仿宋" w:cs="仿宋" w:hint="eastAsia"/>
          <w:sz w:val="28"/>
          <w:lang w:eastAsia="zh-CN"/>
        </w:rPr>
        <w:t>三、工业质谱仪项目建设背景及必要性分析</w:t>
      </w:r>
      <w:bookmarkEnd w:id="9"/>
    </w:p>
    <w:p>
      <w:pPr>
        <w:pStyle w:val="Heading2"/>
        <w:rPr>
          <w:rFonts w:ascii="仿宋" w:eastAsia="仿宋" w:hAnsi="仿宋" w:cs="仿宋" w:hint="eastAsia"/>
          <w:lang w:eastAsia="zh-CN"/>
        </w:rPr>
      </w:pPr>
      <w:bookmarkStart w:id="10" w:name="_Toc21512"/>
      <w:r>
        <w:rPr>
          <w:rFonts w:ascii="仿宋" w:eastAsia="仿宋" w:hAnsi="仿宋" w:cs="仿宋" w:hint="eastAsia"/>
          <w:lang w:eastAsia="zh-CN"/>
        </w:rPr>
        <w:t>(一)、工业质谱仪项目背景分析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质谱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质谱仪项目在这个潮流中的定位。同时，我们将关注行业内涌现的新兴机遇，以便工业质谱仪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质谱仪项目提供了强大的发展动力。我们将聚焦于行业内最新的技术发展趋势，包括但不限于人工智能、大数据分析、物联网等领域。通过深度的技术研究，我们将确保工业质谱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质谱仪项目发展的源泉。我们将投入更多的精力对市场需求进行深入剖析，超越表面的需求，深入挖掘潜在的市场痛点和机遇。通过对市场需求的细致了解，工业质谱仪项目将更有针对性地设计解决方案，满足市场的多样化需求，从而更好地促进工业质谱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质谱仪项目战略至关重要。我们将对竞争态势进行更为深入的分析，包括但不限于市场份额、产品特点、客户满意度等多个维度。通过深度的竞争分析，工业质谱仪项目将能够更准确地把握市场脉搏，制定具有竞争力的工业质谱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质谱仪项目的发展具有直接的影响。我们将进行更为全面的法规和政策分析，了解行业发展中的潜在法律风险和合规挑战。通过充分了解和遵守相关法规，工业质谱仪项目将确保在法律框架内合法合规运营，为工业质谱仪项目的稳健发展提供有力支持。</w:t>
      </w:r>
    </w:p>
    <w:p>
      <w:pPr>
        <w:pStyle w:val="Heading2"/>
        <w:ind w:firstLine="560" w:firstLineChars="200"/>
        <w:rPr>
          <w:rFonts w:ascii="仿宋" w:eastAsia="仿宋" w:hAnsi="仿宋" w:cs="仿宋" w:hint="eastAsia"/>
          <w:sz w:val="28"/>
          <w:lang w:eastAsia="zh-CN"/>
        </w:rPr>
      </w:pPr>
      <w:bookmarkStart w:id="11" w:name="_Toc10123"/>
      <w:r>
        <w:rPr>
          <w:rFonts w:ascii="仿宋" w:eastAsia="仿宋" w:hAnsi="仿宋" w:cs="仿宋" w:hint="eastAsia"/>
          <w:sz w:val="28"/>
          <w:lang w:eastAsia="zh-CN"/>
        </w:rPr>
        <w:t>(二)、工业质谱仪项目建设必要性分析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建设的迫切性源于对行业发展趋势的深刻洞察。我们正处于一个行业变革的时代，科技创新、数字化转型成为企业发展的关键动力。工业质谱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建设不仅仅是为了跟上潮流，更是为了通过技术创新推动企业的持续发展。通过引入先进的技术和解决方案，工业质谱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质谱仪项目的建设成为必然选择，通过提高产品质量、拓展服务领域，从而在竞争中获得更多的机会。工业质谱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质谱仪项目建设的必要性体现在对客户需求更精准的满足。通过工业质谱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建设的背后是对企业持续创新的追求。只有通过不断创新，企业才能在竞争中立于不败之地。工业质谱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432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790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的技术管理特点体现在其创新导向。通过引入最先进的技术趋势和解决方案，工业质谱仪项目致力于提升科技含量、提高质量和效率水平。这意味着我们将采用最新的工具和方法，确保工业质谱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整合性策略是工业质谱仪项目技术管理的显著特征。通过整合不同领域的技术资源，我们实现了跨学科的协同工作。这有助于优化技术架构，提高整体效能。此外，整合性策略还促进了不同技术团队之间的紧密沟通和高效合作，确保工业质谱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质谱仪项目所采用的技术。通过不断优化技术方案，工业质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质谱仪项目团队将在工业质谱仪项目初期识别可能的技术风险，并采取相应的预防和应对措施。通过建立健全的风险评估机制，工业质谱仪项目能够在实施过程中及时发现并解决潜在的技术问题，保障工业质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质谱仪项目中，技术将成为工业质谱仪项目成功的有力支持。这一深度剖析揭示了技术管理在工业质谱仪项目实施中的关键作用，为工业质谱仪项目的技术基础奠定了坚实的基础。</w:t>
      </w:r>
    </w:p>
    <w:p>
      <w:pPr>
        <w:pStyle w:val="Heading2"/>
        <w:ind w:firstLine="560" w:firstLineChars="200"/>
        <w:rPr>
          <w:rFonts w:ascii="仿宋" w:eastAsia="仿宋" w:hAnsi="仿宋" w:cs="仿宋" w:hint="eastAsia"/>
          <w:sz w:val="28"/>
          <w:lang w:eastAsia="zh-CN"/>
        </w:rPr>
      </w:pPr>
      <w:bookmarkStart w:id="14" w:name="_Toc15749"/>
      <w:r>
        <w:rPr>
          <w:rFonts w:ascii="仿宋" w:eastAsia="仿宋" w:hAnsi="仿宋" w:cs="仿宋" w:hint="eastAsia"/>
          <w:sz w:val="28"/>
          <w:lang w:eastAsia="zh-CN"/>
        </w:rPr>
        <w:t>(二)、工业质谱仪项目工艺技术设计方案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质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质谱仪项目将严格按照相关行业规范要求进行组织。通过有效控制产品质量，工业质谱仪项目将致力于为顾客提供优质的工业质谱仪项目产品和良好的服务。这体现了工业质谱仪项目对于生产活动合规性和质量标准的高度重视，为工业质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质谱仪项目注重生态效益和清洁生产原则。工业质谱仪项目建设将紧密结合地方特色经济发展，与社会经济发展规划和区域环境保护规划方案相协调一致。通过与当地区域自然生态系统的结合，工业质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质谱仪项目产品具有多样化的客户需求和个性化的特点。因此，工业质谱仪项目产品规格品种多样，且单批生产数量较小。为满足这一特点，工业质谱仪项目承办单位将建设先进的柔性制造生产线。通过广泛应用柔性制造技术，工业质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质谱仪项目采用的技术具有较高的技术含量和自动化水平，处于国内先进水平。这一技术选用不仅体现了对生产效率、质量和环境友好性的高标准要求，同时为工业质谱仪项目的可持续发展奠定了坚实的基础。</w:t>
      </w:r>
    </w:p>
    <w:p>
      <w:pPr>
        <w:pStyle w:val="Heading2"/>
        <w:ind w:firstLine="560" w:firstLineChars="200"/>
        <w:rPr>
          <w:rFonts w:ascii="仿宋" w:eastAsia="仿宋" w:hAnsi="仿宋" w:cs="仿宋" w:hint="eastAsia"/>
          <w:sz w:val="28"/>
          <w:lang w:eastAsia="zh-CN"/>
        </w:rPr>
      </w:pPr>
      <w:bookmarkStart w:id="15" w:name="_Toc531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为确保工业质谱仪项目的高效生产和技术实施，我们制定了一套精心设计的设备选型方案，以满足工业质谱仪项目生产、质量和环保的要求。该方案的主要特点如下：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质谱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针对工业质谱仪项目产品的多样性和小批量生产的特点，我们将建设柔性制造生产线。通过在设备选型中考虑柔性制造技术，可以灵活应对不同产品规格和生产需求，实现生产线的高度灵活性和适应性。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712"/>
      <w:r>
        <w:rPr>
          <w:rFonts w:ascii="仿宋" w:eastAsia="仿宋" w:hAnsi="仿宋" w:cs="仿宋" w:hint="eastAsia"/>
          <w:sz w:val="28"/>
          <w:lang w:eastAsia="zh-CN"/>
        </w:rPr>
        <w:t>五、工业质谱仪项目文档管理</w:t>
      </w:r>
      <w:bookmarkEnd w:id="16"/>
    </w:p>
    <w:p>
      <w:pPr>
        <w:pStyle w:val="Heading2"/>
        <w:rPr>
          <w:rFonts w:ascii="仿宋" w:eastAsia="仿宋" w:hAnsi="仿宋" w:cs="仿宋" w:hint="eastAsia"/>
          <w:lang w:eastAsia="zh-CN"/>
        </w:rPr>
      </w:pPr>
      <w:bookmarkStart w:id="17" w:name="_Toc1397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工业质谱仪项目高度重视文档的质量和准确性，以支持工业质谱仪项目的各项活动和决策。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文档的编制始于工业质谱仪项目计划的初期，我们制定了详细的文档编制计划，明确了每个文档的内容、格式和编写责任人。在工业质谱仪项目启动阶段，我们首先编制了工业质谱仪项目章程，明确定义了工业质谱仪项目的目标、范围、风险等关键要素。随后，工业质谱仪项目团队根据计划陆续编制了需求文档、设计文档、测试文档等各类文档，确保工业质谱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质谱仪项目管理中的重要环节，旨在确保工业质谱仪项目文档符合质量标准和工业质谱仪项目需求。在工业质谱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质谱仪项目相关利益方和专业领域的专家对文档进行独立审查。这有助于获取更全面、客观的反馈，确保工业质谱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工业质谱仪项目在文档编制与审查方面建立了严格的管理机制，通过规范的流程和多维度的审查，确保工业质谱仪项目文档的质量、准确性和可靠性，为工业质谱仪项目的顺利推进提供了有力支持。</w:t>
      </w:r>
    </w:p>
    <w:p>
      <w:pPr>
        <w:pStyle w:val="Heading2"/>
        <w:ind w:firstLine="560" w:firstLineChars="200"/>
        <w:rPr>
          <w:rFonts w:ascii="仿宋" w:eastAsia="仿宋" w:hAnsi="仿宋" w:cs="仿宋" w:hint="eastAsia"/>
          <w:sz w:val="28"/>
          <w:lang w:eastAsia="zh-CN"/>
        </w:rPr>
      </w:pPr>
      <w:bookmarkStart w:id="18" w:name="_Toc80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在工业质谱仪项目中，我们致力于优化文档发布与分发过程，以确保信息的高效传递和团队间协作的顺畅进行。以下是我们采取的关键优化策略：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我们通过多渠道发布文档，包括电子邮件、工业质谱仪项目管理平台、内部网站等，以满足不同团队成员的偏好和需求。多渠道发布确保了信息的全面覆盖。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https://d.book118.com/396001144200010100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9B2FE1"/>
    <w:rsid w:val="0B9B2F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00114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2024-03-01T14:40:00Z</dcterms:created>
  <dcterms:modified xsi:type="dcterms:W3CDTF">2024-03-01T14:40:37Z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A750B164E55D49B48458B179C7D4D491_11</vt:lpwstr>
  </property>
  <property fmtid="{D5CDD505-2E9C-101B-9397-08002B2CF9AE}" pid="3" name="KSOProductBuildVer">
    <vt:lpwstr>2052-12.1.0.16388</vt:lpwstr>
  </property>
</Properties>
</file>