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移动金融项目可行性建设方案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7804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_Toc7804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089" w:history="1">
        <w:r>
          <w:rPr>
            <w:rFonts w:ascii="仿宋" w:eastAsia="仿宋" w:hAnsi="仿宋" w:cs="仿宋" w:hint="eastAsia"/>
            <w:lang w:eastAsia="zh-CN"/>
          </w:rPr>
          <w:t>一、环境和生态影响分析</w:t>
        </w:r>
        <w:r>
          <w:tab/>
        </w:r>
        <w:r>
          <w:fldChar w:fldCharType="begin"/>
        </w:r>
        <w:r>
          <w:instrText xml:space="preserve"> PAGEREF _Toc11089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13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_Toc29013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13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_Toc25013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57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_Toc29057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15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_Toc26315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6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_Toc656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196" w:history="1">
        <w:r>
          <w:rPr>
            <w:rFonts w:ascii="仿宋" w:eastAsia="仿宋" w:hAnsi="仿宋" w:cs="仿宋" w:hint="eastAsia"/>
            <w:lang w:eastAsia="zh-CN"/>
          </w:rPr>
          <w:t>二、经济影响分析</w:t>
        </w:r>
        <w:r>
          <w:tab/>
        </w:r>
        <w:r>
          <w:fldChar w:fldCharType="begin"/>
        </w:r>
        <w:r>
          <w:instrText xml:space="preserve"> PAGEREF _Toc16196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71" w:history="1">
        <w:r>
          <w:rPr>
            <w:rFonts w:ascii="仿宋" w:eastAsia="仿宋" w:hAnsi="仿宋" w:cs="仿宋" w:hint="eastAsia"/>
            <w:lang w:eastAsia="zh-CN"/>
          </w:rPr>
          <w:t>(一)、经济费用效益或费用效果分析</w:t>
        </w:r>
        <w:r>
          <w:tab/>
        </w:r>
        <w:r>
          <w:fldChar w:fldCharType="begin"/>
        </w:r>
        <w:r>
          <w:instrText xml:space="preserve"> PAGEREF _Toc4171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63" w:history="1">
        <w:r>
          <w:rPr>
            <w:rFonts w:ascii="仿宋" w:eastAsia="仿宋" w:hAnsi="仿宋" w:cs="仿宋" w:hint="eastAsia"/>
            <w:lang w:eastAsia="zh-CN"/>
          </w:rPr>
          <w:t>(二)、行业影响分析</w:t>
        </w:r>
        <w:r>
          <w:tab/>
        </w:r>
        <w:r>
          <w:fldChar w:fldCharType="begin"/>
        </w:r>
        <w:r>
          <w:instrText xml:space="preserve"> PAGEREF _Toc8763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82" w:history="1">
        <w:r>
          <w:rPr>
            <w:rFonts w:ascii="仿宋" w:eastAsia="仿宋" w:hAnsi="仿宋" w:cs="仿宋" w:hint="eastAsia"/>
            <w:lang w:eastAsia="zh-CN"/>
          </w:rPr>
          <w:t>(三)、区域经济影响分析</w:t>
        </w:r>
        <w:r>
          <w:tab/>
        </w:r>
        <w:r>
          <w:fldChar w:fldCharType="begin"/>
        </w:r>
        <w:r>
          <w:instrText xml:space="preserve"> PAGEREF _Toc19982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23" w:history="1">
        <w:r>
          <w:rPr>
            <w:rFonts w:ascii="仿宋" w:eastAsia="仿宋" w:hAnsi="仿宋" w:cs="仿宋" w:hint="eastAsia"/>
            <w:lang w:eastAsia="zh-CN"/>
          </w:rPr>
          <w:t>(四)、宏观经济影响分析</w:t>
        </w:r>
        <w:r>
          <w:tab/>
        </w:r>
        <w:r>
          <w:fldChar w:fldCharType="begin"/>
        </w:r>
        <w:r>
          <w:instrText xml:space="preserve"> PAGEREF _Toc5023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068" w:history="1">
        <w:r>
          <w:rPr>
            <w:rFonts w:ascii="仿宋" w:eastAsia="仿宋" w:hAnsi="仿宋" w:cs="仿宋" w:hint="eastAsia"/>
            <w:lang w:eastAsia="zh-CN"/>
          </w:rPr>
          <w:t>三、财务管理与成本控制</w:t>
        </w:r>
        <w:r>
          <w:tab/>
        </w:r>
        <w:r>
          <w:fldChar w:fldCharType="begin"/>
        </w:r>
        <w:r>
          <w:instrText xml:space="preserve"> PAGEREF _Toc24068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2" w:history="1">
        <w:r>
          <w:rPr>
            <w:rFonts w:ascii="仿宋" w:eastAsia="仿宋" w:hAnsi="仿宋" w:cs="仿宋" w:hint="eastAsia"/>
            <w:lang w:eastAsia="zh-CN"/>
          </w:rPr>
          <w:t>(一)、财务管理体系建设</w:t>
        </w:r>
        <w:r>
          <w:tab/>
        </w:r>
        <w:r>
          <w:fldChar w:fldCharType="begin"/>
        </w:r>
        <w:r>
          <w:instrText xml:space="preserve"> PAGEREF _Toc2812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2" w:history="1">
        <w:r>
          <w:rPr>
            <w:rFonts w:ascii="仿宋" w:eastAsia="仿宋" w:hAnsi="仿宋" w:cs="仿宋" w:hint="eastAsia"/>
            <w:lang w:eastAsia="zh-CN"/>
          </w:rPr>
          <w:t>(二)、成本控制措施</w:t>
        </w:r>
        <w:r>
          <w:tab/>
        </w:r>
        <w:r>
          <w:fldChar w:fldCharType="begin"/>
        </w:r>
        <w:r>
          <w:instrText xml:space="preserve"> PAGEREF _Toc1872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875" w:history="1">
        <w:r>
          <w:rPr>
            <w:rFonts w:ascii="仿宋" w:eastAsia="仿宋" w:hAnsi="仿宋" w:cs="仿宋" w:hint="eastAsia"/>
            <w:lang w:eastAsia="zh-CN"/>
          </w:rPr>
          <w:t>四、项目监理与质量保证</w:t>
        </w:r>
        <w:r>
          <w:tab/>
        </w:r>
        <w:r>
          <w:fldChar w:fldCharType="begin"/>
        </w:r>
        <w:r>
          <w:instrText xml:space="preserve"> PAGEREF _Toc20875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57" w:history="1">
        <w:r>
          <w:rPr>
            <w:rFonts w:ascii="仿宋" w:eastAsia="仿宋" w:hAnsi="仿宋" w:cs="仿宋" w:hint="eastAsia"/>
            <w:lang w:eastAsia="zh-CN"/>
          </w:rPr>
          <w:t>(一)、监理体系构建</w:t>
        </w:r>
        <w:r>
          <w:tab/>
        </w:r>
        <w:r>
          <w:fldChar w:fldCharType="begin"/>
        </w:r>
        <w:r>
          <w:instrText xml:space="preserve"> PAGEREF _Toc6757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53" w:history="1">
        <w:r>
          <w:rPr>
            <w:rFonts w:ascii="仿宋" w:eastAsia="仿宋" w:hAnsi="仿宋" w:cs="仿宋" w:hint="eastAsia"/>
            <w:lang w:eastAsia="zh-CN"/>
          </w:rPr>
          <w:t>(二)、质量保证体系实施</w:t>
        </w:r>
        <w:r>
          <w:tab/>
        </w:r>
        <w:r>
          <w:fldChar w:fldCharType="begin"/>
        </w:r>
        <w:r>
          <w:instrText xml:space="preserve"> PAGEREF _Toc22953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26" w:history="1">
        <w:r>
          <w:rPr>
            <w:rFonts w:ascii="仿宋" w:eastAsia="仿宋" w:hAnsi="仿宋" w:cs="仿宋" w:hint="eastAsia"/>
            <w:lang w:eastAsia="zh-CN"/>
          </w:rPr>
          <w:t>(三)、监理与质量控制流程</w:t>
        </w:r>
        <w:r>
          <w:tab/>
        </w:r>
        <w:r>
          <w:fldChar w:fldCharType="begin"/>
        </w:r>
        <w:r>
          <w:instrText xml:space="preserve"> PAGEREF _Toc23826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003" w:history="1">
        <w:r>
          <w:rPr>
            <w:rFonts w:ascii="仿宋" w:eastAsia="仿宋" w:hAnsi="仿宋" w:cs="仿宋" w:hint="eastAsia"/>
            <w:lang w:eastAsia="zh-CN"/>
          </w:rPr>
          <w:t>五、建设风险评估分析</w:t>
        </w:r>
        <w:r>
          <w:tab/>
        </w:r>
        <w:r>
          <w:fldChar w:fldCharType="begin"/>
        </w:r>
        <w:r>
          <w:instrText xml:space="preserve"> PAGEREF _Toc9003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20" w:history="1">
        <w:r>
          <w:rPr>
            <w:rFonts w:ascii="仿宋" w:eastAsia="仿宋" w:hAnsi="仿宋" w:cs="仿宋" w:hint="eastAsia"/>
            <w:lang w:eastAsia="zh-CN"/>
          </w:rPr>
          <w:t>(一)、政策风险分析</w:t>
        </w:r>
        <w:r>
          <w:tab/>
        </w:r>
        <w:r>
          <w:fldChar w:fldCharType="begin"/>
        </w:r>
        <w:r>
          <w:instrText xml:space="preserve"> PAGEREF _Toc25620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51" w:history="1">
        <w:r>
          <w:rPr>
            <w:rFonts w:ascii="仿宋" w:eastAsia="仿宋" w:hAnsi="仿宋" w:cs="仿宋" w:hint="eastAsia"/>
            <w:lang w:eastAsia="zh-CN"/>
          </w:rPr>
          <w:t>(二)、社会风险分析</w:t>
        </w:r>
        <w:r>
          <w:tab/>
        </w:r>
        <w:r>
          <w:fldChar w:fldCharType="begin"/>
        </w:r>
        <w:r>
          <w:instrText xml:space="preserve"> PAGEREF _Toc6951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29" w:history="1">
        <w:r>
          <w:rPr>
            <w:rFonts w:ascii="仿宋" w:eastAsia="仿宋" w:hAnsi="仿宋" w:cs="仿宋" w:hint="eastAsia"/>
            <w:lang w:eastAsia="zh-CN"/>
          </w:rPr>
          <w:t>(三)、市场风险分析</w:t>
        </w:r>
        <w:r>
          <w:tab/>
        </w:r>
        <w:r>
          <w:fldChar w:fldCharType="begin"/>
        </w:r>
        <w:r>
          <w:instrText xml:space="preserve"> PAGEREF _Toc11829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17" w:history="1">
        <w:r>
          <w:rPr>
            <w:rFonts w:ascii="仿宋" w:eastAsia="仿宋" w:hAnsi="仿宋" w:cs="仿宋" w:hint="eastAsia"/>
            <w:lang w:eastAsia="zh-CN"/>
          </w:rPr>
          <w:t>(四)、资金风险分析</w:t>
        </w:r>
        <w:r>
          <w:tab/>
        </w:r>
        <w:r>
          <w:fldChar w:fldCharType="begin"/>
        </w:r>
        <w:r>
          <w:instrText xml:space="preserve"> PAGEREF _Toc13617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0" w:history="1">
        <w:r>
          <w:rPr>
            <w:rFonts w:ascii="仿宋" w:eastAsia="仿宋" w:hAnsi="仿宋" w:cs="仿宋" w:hint="eastAsia"/>
            <w:lang w:eastAsia="zh-CN"/>
          </w:rPr>
          <w:t>(五)、技术风险分析</w:t>
        </w:r>
        <w:r>
          <w:tab/>
        </w:r>
        <w:r>
          <w:fldChar w:fldCharType="begin"/>
        </w:r>
        <w:r>
          <w:instrText xml:space="preserve"> PAGEREF _Toc2790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3" w:history="1">
        <w:r>
          <w:rPr>
            <w:rFonts w:ascii="仿宋" w:eastAsia="仿宋" w:hAnsi="仿宋" w:cs="仿宋" w:hint="eastAsia"/>
            <w:lang w:eastAsia="zh-CN"/>
          </w:rPr>
          <w:t>(六)、财务风险分析</w:t>
        </w:r>
        <w:r>
          <w:tab/>
        </w:r>
        <w:r>
          <w:fldChar w:fldCharType="begin"/>
        </w:r>
        <w:r>
          <w:instrText xml:space="preserve"> PAGEREF _Toc2813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" w:history="1">
        <w:r>
          <w:rPr>
            <w:rFonts w:ascii="仿宋" w:eastAsia="仿宋" w:hAnsi="仿宋" w:cs="仿宋" w:hint="eastAsia"/>
            <w:lang w:eastAsia="zh-CN"/>
          </w:rPr>
          <w:t>(七)、管理风险分析</w:t>
        </w:r>
        <w:r>
          <w:tab/>
        </w:r>
        <w:r>
          <w:fldChar w:fldCharType="begin"/>
        </w:r>
        <w:r>
          <w:instrText xml:space="preserve"> PAGEREF _Toc263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27" w:history="1">
        <w:r>
          <w:rPr>
            <w:rFonts w:ascii="仿宋" w:eastAsia="仿宋" w:hAnsi="仿宋" w:cs="仿宋" w:hint="eastAsia"/>
            <w:lang w:eastAsia="zh-CN"/>
          </w:rPr>
          <w:t>(八)、其它风险分析</w:t>
        </w:r>
        <w:r>
          <w:tab/>
        </w:r>
        <w:r>
          <w:fldChar w:fldCharType="begin"/>
        </w:r>
        <w:r>
          <w:instrText xml:space="preserve"> PAGEREF _Toc3627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87" w:history="1">
        <w:r>
          <w:rPr>
            <w:rFonts w:ascii="仿宋" w:eastAsia="仿宋" w:hAnsi="仿宋" w:cs="仿宋" w:hint="eastAsia"/>
            <w:lang w:eastAsia="zh-CN"/>
          </w:rPr>
          <w:t>(九)、社会影响评估</w:t>
        </w:r>
        <w:r>
          <w:tab/>
        </w:r>
        <w:r>
          <w:fldChar w:fldCharType="begin"/>
        </w:r>
        <w:r>
          <w:instrText xml:space="preserve"> PAGEREF _Toc25187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140" w:history="1">
        <w:r>
          <w:rPr>
            <w:rFonts w:ascii="仿宋" w:eastAsia="仿宋" w:hAnsi="仿宋" w:cs="仿宋" w:hint="eastAsia"/>
            <w:lang w:eastAsia="zh-CN"/>
          </w:rPr>
          <w:t>六、项目选址研究</w:t>
        </w:r>
        <w:r>
          <w:tab/>
        </w:r>
        <w:r>
          <w:fldChar w:fldCharType="begin"/>
        </w:r>
        <w:r>
          <w:instrText xml:space="preserve"> PAGEREF _Toc22140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84" w:history="1">
        <w:r>
          <w:rPr>
            <w:rFonts w:ascii="仿宋" w:eastAsia="仿宋" w:hAnsi="仿宋" w:cs="仿宋" w:hint="eastAsia"/>
            <w:lang w:eastAsia="zh-CN"/>
          </w:rPr>
          <w:t>(一)、项目选址原则</w:t>
        </w:r>
        <w:r>
          <w:tab/>
        </w:r>
        <w:r>
          <w:fldChar w:fldCharType="begin"/>
        </w:r>
        <w:r>
          <w:instrText xml:space="preserve"> PAGEREF _Toc15584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13" w:history="1">
        <w:r>
          <w:rPr>
            <w:rFonts w:ascii="仿宋" w:eastAsia="仿宋" w:hAnsi="仿宋" w:cs="仿宋" w:hint="eastAsia"/>
            <w:lang w:eastAsia="zh-CN"/>
          </w:rPr>
          <w:t>(二)、项目选址</w:t>
        </w:r>
        <w:r>
          <w:tab/>
        </w:r>
        <w:r>
          <w:fldChar w:fldCharType="begin"/>
        </w:r>
        <w:r>
          <w:instrText xml:space="preserve"> PAGEREF _Toc17113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82" w:history="1">
        <w:r>
          <w:rPr>
            <w:rFonts w:ascii="仿宋" w:eastAsia="仿宋" w:hAnsi="仿宋" w:cs="仿宋" w:hint="eastAsia"/>
            <w:lang w:eastAsia="zh-CN"/>
          </w:rPr>
          <w:t>(三)、建设条件分析</w:t>
        </w:r>
        <w:r>
          <w:tab/>
        </w:r>
        <w:r>
          <w:fldChar w:fldCharType="begin"/>
        </w:r>
        <w:r>
          <w:instrText xml:space="preserve"> PAGEREF _Toc16882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46" w:history="1">
        <w:r>
          <w:rPr>
            <w:rFonts w:ascii="仿宋" w:eastAsia="仿宋" w:hAnsi="仿宋" w:cs="仿宋" w:hint="eastAsia"/>
            <w:lang w:eastAsia="zh-CN"/>
          </w:rPr>
          <w:t>(四)、用地控制指标</w:t>
        </w:r>
        <w:r>
          <w:tab/>
        </w:r>
        <w:r>
          <w:fldChar w:fldCharType="begin"/>
        </w:r>
        <w:r>
          <w:instrText xml:space="preserve"> PAGEREF _Toc7246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79" w:history="1">
        <w:r>
          <w:rPr>
            <w:rFonts w:ascii="仿宋" w:eastAsia="仿宋" w:hAnsi="仿宋" w:cs="仿宋" w:hint="eastAsia"/>
            <w:lang w:eastAsia="zh-CN"/>
          </w:rPr>
          <w:t>(五)、地总体要求</w:t>
        </w:r>
        <w:r>
          <w:tab/>
        </w:r>
        <w:r>
          <w:fldChar w:fldCharType="begin"/>
        </w:r>
        <w:r>
          <w:instrText xml:space="preserve"> PAGEREF _Toc9779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22" w:history="1">
        <w:r>
          <w:rPr>
            <w:rFonts w:ascii="仿宋" w:eastAsia="仿宋" w:hAnsi="仿宋" w:cs="仿宋" w:hint="eastAsia"/>
            <w:lang w:eastAsia="zh-CN"/>
          </w:rPr>
          <w:t>(六)、节约用地措施</w:t>
        </w:r>
        <w:r>
          <w:tab/>
        </w:r>
        <w:r>
          <w:fldChar w:fldCharType="begin"/>
        </w:r>
        <w:r>
          <w:instrText xml:space="preserve"> PAGEREF _Toc7622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18" w:history="1">
        <w:r>
          <w:rPr>
            <w:rFonts w:ascii="仿宋" w:eastAsia="仿宋" w:hAnsi="仿宋" w:cs="仿宋" w:hint="eastAsia"/>
            <w:lang w:eastAsia="zh-CN"/>
          </w:rPr>
          <w:t>(七)、选址综合评价</w:t>
        </w:r>
        <w:r>
          <w:tab/>
        </w:r>
        <w:r>
          <w:fldChar w:fldCharType="begin"/>
        </w:r>
        <w:r>
          <w:instrText xml:space="preserve"> PAGEREF _Toc5818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295" w:history="1">
        <w:r>
          <w:rPr>
            <w:rFonts w:ascii="仿宋" w:eastAsia="仿宋" w:hAnsi="仿宋" w:cs="仿宋" w:hint="eastAsia"/>
            <w:lang w:eastAsia="zh-CN"/>
          </w:rPr>
          <w:t>七、环境保护与治理方案</w:t>
        </w:r>
        <w:r>
          <w:tab/>
        </w:r>
        <w:r>
          <w:fldChar w:fldCharType="begin"/>
        </w:r>
        <w:r>
          <w:instrText xml:space="preserve"> PAGEREF _Toc28295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66" w:history="1">
        <w:r>
          <w:rPr>
            <w:rFonts w:ascii="仿宋" w:eastAsia="仿宋" w:hAnsi="仿宋" w:cs="仿宋" w:hint="eastAsia"/>
            <w:lang w:eastAsia="zh-CN"/>
          </w:rPr>
          <w:t>(一)、项目环境影响评估</w:t>
        </w:r>
        <w:r>
          <w:tab/>
        </w:r>
        <w:r>
          <w:fldChar w:fldCharType="begin"/>
        </w:r>
        <w:r>
          <w:instrText xml:space="preserve"> PAGEREF _Toc14866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16" w:history="1">
        <w:r>
          <w:rPr>
            <w:rFonts w:ascii="仿宋" w:eastAsia="仿宋" w:hAnsi="仿宋" w:cs="仿宋" w:hint="eastAsia"/>
            <w:lang w:eastAsia="zh-CN"/>
          </w:rPr>
          <w:t>(二)、环境保护措施与治理方案</w:t>
        </w:r>
        <w:r>
          <w:tab/>
        </w:r>
        <w:r>
          <w:fldChar w:fldCharType="begin"/>
        </w:r>
        <w:r>
          <w:instrText xml:space="preserve"> PAGEREF _Toc19916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705" w:history="1">
        <w:r>
          <w:rPr>
            <w:rFonts w:ascii="仿宋" w:eastAsia="仿宋" w:hAnsi="仿宋" w:cs="仿宋" w:hint="eastAsia"/>
            <w:lang w:eastAsia="zh-CN"/>
          </w:rPr>
          <w:t>八、安全与应急管理</w:t>
        </w:r>
        <w:r>
          <w:tab/>
        </w:r>
        <w:r>
          <w:fldChar w:fldCharType="begin"/>
        </w:r>
        <w:r>
          <w:instrText xml:space="preserve"> PAGEREF _Toc8705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4554" w:history="1">
        <w:r>
          <w:rPr>
            <w:rFonts w:ascii="仿宋" w:eastAsia="仿宋" w:hAnsi="仿宋" w:cs="仿宋" w:hint="eastAsia"/>
            <w:lang w:eastAsia="zh-CN"/>
          </w:rPr>
          <w:t>(一)、安全生产管理</w:t>
        </w:r>
        <w:r>
          <w:tab/>
        </w:r>
        <w:r>
          <w:fldChar w:fldCharType="begin"/>
        </w:r>
        <w:r>
          <w:instrText xml:space="preserve"> PAGEREF _Toc24554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76" w:history="1">
        <w:r>
          <w:rPr>
            <w:rFonts w:ascii="仿宋" w:eastAsia="仿宋" w:hAnsi="仿宋" w:cs="仿宋" w:hint="eastAsia"/>
            <w:lang w:eastAsia="zh-CN"/>
          </w:rPr>
          <w:t>(二)、应急预案与响应</w:t>
        </w:r>
        <w:r>
          <w:tab/>
        </w:r>
        <w:r>
          <w:fldChar w:fldCharType="begin"/>
        </w:r>
        <w:r>
          <w:instrText xml:space="preserve"> PAGEREF _Toc31876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964" w:history="1">
        <w:r>
          <w:rPr>
            <w:rFonts w:ascii="仿宋" w:eastAsia="仿宋" w:hAnsi="仿宋" w:cs="仿宋" w:hint="eastAsia"/>
            <w:lang w:eastAsia="zh-CN"/>
          </w:rPr>
          <w:t>九、土地利用与规划方案</w:t>
        </w:r>
        <w:r>
          <w:tab/>
        </w:r>
        <w:r>
          <w:fldChar w:fldCharType="begin"/>
        </w:r>
        <w:r>
          <w:instrText xml:space="preserve"> PAGEREF _Toc20964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0" w:history="1">
        <w:r>
          <w:rPr>
            <w:rFonts w:ascii="仿宋" w:eastAsia="仿宋" w:hAnsi="仿宋" w:cs="仿宋" w:hint="eastAsia"/>
            <w:lang w:eastAsia="zh-CN"/>
          </w:rPr>
          <w:t>(一)、项目用地情况分析</w:t>
        </w:r>
        <w:r>
          <w:tab/>
        </w:r>
        <w:r>
          <w:fldChar w:fldCharType="begin"/>
        </w:r>
        <w:r>
          <w:instrText xml:space="preserve"> PAGEREF _Toc1450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52" w:history="1">
        <w:r>
          <w:rPr>
            <w:rFonts w:ascii="仿宋" w:eastAsia="仿宋" w:hAnsi="仿宋" w:cs="仿宋" w:hint="eastAsia"/>
            <w:lang w:eastAsia="zh-CN"/>
          </w:rPr>
          <w:t>(二)、土地利用规划方案</w:t>
        </w:r>
        <w:r>
          <w:tab/>
        </w:r>
        <w:r>
          <w:fldChar w:fldCharType="begin"/>
        </w:r>
        <w:r>
          <w:instrText xml:space="preserve"> PAGEREF _Toc28252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47" w:history="1">
        <w:r>
          <w:rPr>
            <w:rFonts w:ascii="仿宋" w:eastAsia="仿宋" w:hAnsi="仿宋" w:cs="仿宋" w:hint="eastAsia"/>
            <w:lang w:eastAsia="zh-CN"/>
          </w:rPr>
          <w:t>十、项目实施与管理方案</w:t>
        </w:r>
        <w:r>
          <w:tab/>
        </w:r>
        <w:r>
          <w:fldChar w:fldCharType="begin"/>
        </w:r>
        <w:r>
          <w:instrText xml:space="preserve"> PAGEREF _Toc2347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32" w:history="1">
        <w:r>
          <w:rPr>
            <w:rFonts w:ascii="仿宋" w:eastAsia="仿宋" w:hAnsi="仿宋" w:cs="仿宋" w:hint="eastAsia"/>
            <w:lang w:eastAsia="zh-CN"/>
          </w:rPr>
          <w:t>(一)、项目实施计划</w:t>
        </w:r>
        <w:r>
          <w:tab/>
        </w:r>
        <w:r>
          <w:fldChar w:fldCharType="begin"/>
        </w:r>
        <w:r>
          <w:instrText xml:space="preserve"> PAGEREF _Toc22332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27" w:history="1">
        <w:r>
          <w:rPr>
            <w:rFonts w:ascii="仿宋" w:eastAsia="仿宋" w:hAnsi="仿宋" w:cs="仿宋" w:hint="eastAsia"/>
            <w:lang w:eastAsia="zh-CN"/>
          </w:rPr>
          <w:t>(二)、项目组织机构与职责</w:t>
        </w:r>
        <w:r>
          <w:tab/>
        </w:r>
        <w:r>
          <w:fldChar w:fldCharType="begin"/>
        </w:r>
        <w:r>
          <w:instrText xml:space="preserve"> PAGEREF _Toc31227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80" w:history="1">
        <w:r>
          <w:rPr>
            <w:rFonts w:ascii="仿宋" w:eastAsia="仿宋" w:hAnsi="仿宋" w:cs="仿宋" w:hint="eastAsia"/>
            <w:lang w:eastAsia="zh-CN"/>
          </w:rPr>
          <w:t>(三)、项目管理与监控体系</w:t>
        </w:r>
        <w:r>
          <w:tab/>
        </w:r>
        <w:r>
          <w:fldChar w:fldCharType="begin"/>
        </w:r>
        <w:r>
          <w:instrText xml:space="preserve"> PAGEREF _Toc29080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924" w:history="1">
        <w:r>
          <w:rPr>
            <w:rFonts w:ascii="仿宋" w:eastAsia="仿宋" w:hAnsi="仿宋" w:cs="仿宋" w:hint="eastAsia"/>
            <w:lang w:eastAsia="zh-CN"/>
          </w:rPr>
          <w:t>十一、经济效益与社会效益优化</w:t>
        </w:r>
        <w:r>
          <w:tab/>
        </w:r>
        <w:r>
          <w:fldChar w:fldCharType="begin"/>
        </w:r>
        <w:r>
          <w:instrText xml:space="preserve"> PAGEREF _Toc5924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54" w:history="1">
        <w:r>
          <w:rPr>
            <w:rFonts w:ascii="仿宋" w:eastAsia="仿宋" w:hAnsi="仿宋" w:cs="仿宋" w:hint="eastAsia"/>
            <w:lang w:eastAsia="zh-CN"/>
          </w:rPr>
          <w:t>(一)、经济效益提升策略</w:t>
        </w:r>
        <w:r>
          <w:tab/>
        </w:r>
        <w:r>
          <w:fldChar w:fldCharType="begin"/>
        </w:r>
        <w:r>
          <w:instrText xml:space="preserve"> PAGEREF _Toc15754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60" w:history="1">
        <w:r>
          <w:rPr>
            <w:rFonts w:ascii="仿宋" w:eastAsia="仿宋" w:hAnsi="仿宋" w:cs="仿宋" w:hint="eastAsia"/>
            <w:lang w:eastAsia="zh-CN"/>
          </w:rPr>
          <w:t>(二)、社会效益增强方案</w:t>
        </w:r>
        <w:r>
          <w:tab/>
        </w:r>
        <w:r>
          <w:fldChar w:fldCharType="begin"/>
        </w:r>
        <w:r>
          <w:instrText xml:space="preserve"> PAGEREF _Toc4260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123" w:history="1">
        <w:r>
          <w:rPr>
            <w:rFonts w:ascii="仿宋" w:eastAsia="仿宋" w:hAnsi="仿宋" w:cs="仿宋" w:hint="eastAsia"/>
            <w:lang w:eastAsia="zh-CN"/>
          </w:rPr>
          <w:t>十二、环境保护与绿色发展</w:t>
        </w:r>
        <w:r>
          <w:tab/>
        </w:r>
        <w:r>
          <w:fldChar w:fldCharType="begin"/>
        </w:r>
        <w:r>
          <w:instrText xml:space="preserve"> PAGEREF _Toc25123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43" w:history="1">
        <w:r>
          <w:rPr>
            <w:rFonts w:ascii="仿宋" w:eastAsia="仿宋" w:hAnsi="仿宋" w:cs="仿宋" w:hint="eastAsia"/>
            <w:lang w:eastAsia="zh-CN"/>
          </w:rPr>
          <w:t>(一)、环境保护措施</w:t>
        </w:r>
        <w:r>
          <w:tab/>
        </w:r>
        <w:r>
          <w:fldChar w:fldCharType="begin"/>
        </w:r>
        <w:r>
          <w:instrText xml:space="preserve"> PAGEREF _Toc29743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29" w:history="1">
        <w:r>
          <w:rPr>
            <w:rFonts w:ascii="仿宋" w:eastAsia="仿宋" w:hAnsi="仿宋" w:cs="仿宋" w:hint="eastAsia"/>
            <w:lang w:eastAsia="zh-CN"/>
          </w:rPr>
          <w:t>(二)、绿色发展与可持续发展策略</w:t>
        </w:r>
        <w:r>
          <w:tab/>
        </w:r>
        <w:r>
          <w:fldChar w:fldCharType="begin"/>
        </w:r>
        <w:r>
          <w:instrText xml:space="preserve"> PAGEREF _Toc13729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493" w:history="1">
        <w:r>
          <w:rPr>
            <w:rFonts w:ascii="仿宋" w:eastAsia="仿宋" w:hAnsi="仿宋" w:cs="仿宋" w:hint="eastAsia"/>
            <w:lang w:eastAsia="zh-CN"/>
          </w:rPr>
          <w:t>十三、法律法规与政策遵循</w:t>
        </w:r>
        <w:r>
          <w:tab/>
        </w:r>
        <w:r>
          <w:fldChar w:fldCharType="begin"/>
        </w:r>
        <w:r>
          <w:instrText xml:space="preserve"> PAGEREF _Toc10493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3" w:history="1">
        <w:r>
          <w:rPr>
            <w:rFonts w:ascii="仿宋" w:eastAsia="仿宋" w:hAnsi="仿宋" w:cs="仿宋" w:hint="eastAsia"/>
            <w:lang w:eastAsia="zh-CN"/>
          </w:rPr>
          <w:t>(一)、法律法规遵守</w:t>
        </w:r>
        <w:r>
          <w:tab/>
        </w:r>
        <w:r>
          <w:fldChar w:fldCharType="begin"/>
        </w:r>
        <w:r>
          <w:instrText xml:space="preserve"> PAGEREF _Toc3203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20" w:history="1">
        <w:r>
          <w:rPr>
            <w:rFonts w:ascii="仿宋" w:eastAsia="仿宋" w:hAnsi="仿宋" w:cs="仿宋" w:hint="eastAsia"/>
            <w:lang w:eastAsia="zh-CN"/>
          </w:rPr>
          <w:t>(二)、政策导向与利用</w:t>
        </w:r>
        <w:r>
          <w:tab/>
        </w:r>
        <w:r>
          <w:fldChar w:fldCharType="begin"/>
        </w:r>
        <w:r>
          <w:instrText xml:space="preserve"> PAGEREF _Toc15120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841" w:history="1">
        <w:r>
          <w:rPr>
            <w:rFonts w:ascii="仿宋" w:eastAsia="仿宋" w:hAnsi="仿宋" w:cs="仿宋" w:hint="eastAsia"/>
            <w:lang w:eastAsia="zh-CN"/>
          </w:rPr>
          <w:t>十四、知识产权管理与保护</w:t>
        </w:r>
        <w:r>
          <w:tab/>
        </w:r>
        <w:r>
          <w:fldChar w:fldCharType="begin"/>
        </w:r>
        <w:r>
          <w:instrText xml:space="preserve"> PAGEREF _Toc11841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20" w:history="1">
        <w:r>
          <w:rPr>
            <w:rFonts w:ascii="仿宋" w:eastAsia="仿宋" w:hAnsi="仿宋" w:cs="仿宋" w:hint="eastAsia"/>
            <w:lang w:eastAsia="zh-CN"/>
          </w:rPr>
          <w:t>(一)、知识产权管理体系建设</w:t>
        </w:r>
        <w:r>
          <w:tab/>
        </w:r>
        <w:r>
          <w:fldChar w:fldCharType="begin"/>
        </w:r>
        <w:r>
          <w:instrText xml:space="preserve"> PAGEREF _Toc31120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6" w:history="1">
        <w:r>
          <w:rPr>
            <w:rFonts w:ascii="仿宋" w:eastAsia="仿宋" w:hAnsi="仿宋" w:cs="仿宋" w:hint="eastAsia"/>
            <w:lang w:eastAsia="zh-CN"/>
          </w:rPr>
          <w:t>(二)、知识产权保护措施</w:t>
        </w:r>
        <w:r>
          <w:tab/>
        </w:r>
        <w:r>
          <w:fldChar w:fldCharType="begin"/>
        </w:r>
        <w:r>
          <w:instrText xml:space="preserve"> PAGEREF _Toc1196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741" w:history="1">
        <w:r>
          <w:rPr>
            <w:rFonts w:ascii="仿宋" w:eastAsia="仿宋" w:hAnsi="仿宋" w:cs="仿宋" w:hint="eastAsia"/>
            <w:lang w:eastAsia="zh-CN"/>
          </w:rPr>
          <w:t>十五、质量管理与控制</w:t>
        </w:r>
        <w:r>
          <w:tab/>
        </w:r>
        <w:r>
          <w:fldChar w:fldCharType="begin"/>
        </w:r>
        <w:r>
          <w:instrText xml:space="preserve"> PAGEREF _Toc18741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0" w:history="1">
        <w:r>
          <w:rPr>
            <w:rFonts w:ascii="仿宋" w:eastAsia="仿宋" w:hAnsi="仿宋" w:cs="仿宋" w:hint="eastAsia"/>
            <w:lang w:eastAsia="zh-CN"/>
          </w:rPr>
          <w:t>(一)、质量管理体系建设</w:t>
        </w:r>
        <w:r>
          <w:tab/>
        </w:r>
        <w:r>
          <w:fldChar w:fldCharType="begin"/>
        </w:r>
        <w:r>
          <w:instrText xml:space="preserve"> PAGEREF _Toc820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07" w:history="1">
        <w:r>
          <w:rPr>
            <w:rFonts w:ascii="仿宋" w:eastAsia="仿宋" w:hAnsi="仿宋" w:cs="仿宋" w:hint="eastAsia"/>
            <w:lang w:eastAsia="zh-CN"/>
          </w:rPr>
          <w:t>(二)、质量控制措施</w:t>
        </w:r>
        <w:r>
          <w:tab/>
        </w:r>
        <w:r>
          <w:fldChar w:fldCharType="begin"/>
        </w:r>
        <w:r>
          <w:instrText xml:space="preserve"> PAGEREF _Toc21207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091" w:history="1">
        <w:r>
          <w:rPr>
            <w:rFonts w:ascii="仿宋" w:eastAsia="仿宋" w:hAnsi="仿宋" w:cs="仿宋" w:hint="eastAsia"/>
            <w:lang w:eastAsia="zh-CN"/>
          </w:rPr>
          <w:t>十六、产业协同与集群发展</w:t>
        </w:r>
        <w:r>
          <w:tab/>
        </w:r>
        <w:r>
          <w:fldChar w:fldCharType="begin"/>
        </w:r>
        <w:r>
          <w:instrText xml:space="preserve"> PAGEREF _Toc28091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32" w:history="1">
        <w:r>
          <w:rPr>
            <w:rFonts w:ascii="仿宋" w:eastAsia="仿宋" w:hAnsi="仿宋" w:cs="仿宋" w:hint="eastAsia"/>
            <w:lang w:eastAsia="zh-CN"/>
          </w:rPr>
          <w:t>(一)、产业协同机制建设</w:t>
        </w:r>
        <w:r>
          <w:tab/>
        </w:r>
        <w:r>
          <w:fldChar w:fldCharType="begin"/>
        </w:r>
        <w:r>
          <w:instrText xml:space="preserve"> PAGEREF _Toc14232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54" w:history="1">
        <w:r>
          <w:rPr>
            <w:rFonts w:ascii="仿宋" w:eastAsia="仿宋" w:hAnsi="仿宋" w:cs="仿宋" w:hint="eastAsia"/>
            <w:lang w:eastAsia="zh-CN"/>
          </w:rPr>
          <w:t>(二)、产业集群培育与发展</w:t>
        </w:r>
        <w:r>
          <w:tab/>
        </w:r>
        <w:r>
          <w:fldChar w:fldCharType="begin"/>
        </w:r>
        <w:r>
          <w:instrText xml:space="preserve"> PAGEREF _Toc8854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583" w:history="1">
        <w:r>
          <w:rPr>
            <w:rFonts w:ascii="仿宋" w:eastAsia="仿宋" w:hAnsi="仿宋" w:cs="仿宋" w:hint="eastAsia"/>
            <w:lang w:eastAsia="zh-CN"/>
          </w:rPr>
          <w:t>十七、成果转化与推广应用</w:t>
        </w:r>
        <w:r>
          <w:tab/>
        </w:r>
        <w:r>
          <w:fldChar w:fldCharType="begin"/>
        </w:r>
        <w:r>
          <w:instrText xml:space="preserve"> PAGEREF _Toc32583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10" w:history="1">
        <w:r>
          <w:rPr>
            <w:rFonts w:ascii="仿宋" w:eastAsia="仿宋" w:hAnsi="仿宋" w:cs="仿宋" w:hint="eastAsia"/>
            <w:lang w:eastAsia="zh-CN"/>
          </w:rPr>
          <w:t>(一)、成果转化策略制定</w:t>
        </w:r>
        <w:r>
          <w:tab/>
        </w:r>
        <w:r>
          <w:fldChar w:fldCharType="begin"/>
        </w:r>
        <w:r>
          <w:instrText xml:space="preserve"> PAGEREF _Toc27110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71" w:history="1">
        <w:r>
          <w:rPr>
            <w:rFonts w:ascii="仿宋" w:eastAsia="仿宋" w:hAnsi="仿宋" w:cs="仿宋" w:hint="eastAsia"/>
            <w:lang w:eastAsia="zh-CN"/>
          </w:rPr>
          <w:t>(二)、成果推广应用方案</w:t>
        </w:r>
        <w:r>
          <w:tab/>
        </w:r>
        <w:r>
          <w:fldChar w:fldCharType="begin"/>
        </w:r>
        <w:r>
          <w:instrText xml:space="preserve"> PAGEREF _Toc23271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7804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有效管理和开展项目工作，本项目建设方案提供了详尽的计划和实施流程。本方案涵盖了项目的目标、所需资源、风险评估和应对措施，并明确了项目组织和责任分工。需要强调的是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1089"/>
      <w:r>
        <w:rPr>
          <w:rFonts w:ascii="仿宋" w:eastAsia="仿宋" w:hAnsi="仿宋" w:cs="仿宋" w:hint="eastAsia"/>
          <w:sz w:val="28"/>
          <w:lang w:eastAsia="zh-CN"/>
        </w:rPr>
        <w:t>一、环境和生态影响分析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9013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移动金融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移动金融项目将进行详细的生态影响评估，确保不会对当地的动植物种群和自然栖息地造成负面影响。如果项目地点附近有重要的生物栖息地或生态敏感区，项目将重新考虑建设地点或采取相应的保护措施。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移动金融项目将积极采用可持续材料，如再生塑料和生物降解材料，以减少对环境的影响。项目还将推行废物减量和回收计划，例如通过再利用工业废料或建立回收系统。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移动金融项目还将参与当地的环保活动和计划，如资助当地的环境保护项目或与社区合作进行环保宣传活动。通过这些活动，项目不仅能够提高自身的环境表现，还能在当地社区中树立积极的环保形象。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5013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1.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移动金融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移动金融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空气质量和气候影响：移动金融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29057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移动金融项目将采用绿色屋顶和生态墙等环境友好型建筑设计，这些设计不仅有助于改善空气质量，还能为城市野生动植物提供栖息地。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移动金融项目将建立高效的废水处理系统，确保所有工业废水在排放前都经过适当处理，达到或超过环保标准。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移动金融项目将致力于使用清洁能源，如太阳能和风能，减少对化石燃料的依赖。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移动金融项目将举办环保教育研讨会，向员工和当地社区普及环保知识，提升对环境保护重要性的认识。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26315"/>
      <w:r>
        <w:rPr>
          <w:rFonts w:ascii="仿宋" w:eastAsia="仿宋" w:hAnsi="仿宋" w:cs="仿宋" w:hint="eastAsia"/>
          <w:sz w:val="28"/>
          <w:lang w:eastAsia="zh-CN"/>
        </w:rPr>
        <w:t>(四)、地质灾害影响分析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地质稳定性评估：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在移动金融项目启动前，将进行一系列深入的地质调查，包括钻探和土壤取样，以深入了解项目区域的地层结构和土壤组成。特别是对于土壤的承载能力和地下水位的深度进行详细评估。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针对地震风险，项目将聘请地震工程专家对建筑设计进行审查，确保所有结构都符合最新的抗震建筑标准。在地震高发区，建筑将设计为能够承受预期最大震级的影响。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地下水和渗透问题：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移动金融项目将通过地下水位监测系统定期检测水位变化，以预测和预防由高地下水位可能引起的地基问题。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在设计基础设施时，将采用防水材料和构造，如防水混凝土和排水系统，确保地基和地下结构的干燥稳定。此外，将采用地下排水系统和蓄水池，以管理雨水和地下水，防止水分积聚。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泥石流和洪水风险：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移动金融项目将进行详尽的水文和地形分析，以识别可能的洪水和泥石流风险区。基于这些分析，项目将设计防洪设施，如提高地基、构建防洪墙和排水沟。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在泥石流高风险区域，项目将考虑建设拦泥坝和植被覆盖，以减少泥石流的可能性和影响。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滑坡和崩塌风险：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对于位于山坡或不稳定地形的项目区域，将进行详细的地形稳定性评估。在必要时，项目将采取地形加固措施，如植被稳定、土钉墙和支撑结构。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移动金融项目还将考虑建设排水系统，以减少地表水对土壤稳定性的影响。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地质灾害的长期监测：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完成初始的地质风险评估后，移动金融项目将安装长期地质监测设备，如倾斜仪、裂缝计和地下水位计，以持续监测地质条件的变化。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项目将设立一个专门的地质监测团队，负责定期检查和维护监测设备，并对收集的数据进行分析，以便及时发现并响应潜在的地质风险。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656"/>
      <w:r>
        <w:rPr>
          <w:rFonts w:ascii="仿宋" w:eastAsia="仿宋" w:hAnsi="仿宋" w:cs="仿宋" w:hint="eastAsia"/>
          <w:sz w:val="28"/>
          <w:lang w:eastAsia="zh-CN"/>
        </w:rPr>
        <w:t>(五)、特殊环境影响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位于极端气候条件下时，将特别关注建筑和基础设施的设计，以适应高温、严寒或多风等条件。例如，在高温地区，将采用高效隔热材料和先进的冷却系统，而在寒冷地区，项目重点将放在加强保温和有效供暖上。此外，面对多风或多雨的挑战，建筑将采用能抵抗强风和暴雨的设计和材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项目地处地形特殊的环境，如山区或沿海地区，将采取针对性措施确保建筑稳定和地形保护。在山区或丘陵地区，项目将采用特殊的地基处理技术和防滑坡措施，同时在沿海地区，则重点关注潮汐和侵蚀的潜在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在生态敏感区域，如湿地或珊瑚礁附近开展项目，将采取谨慎措施以保护这些敏感生态。这包括限制在敏感区域的建设活动，使用环保材料和技术，并最大限度地利用现有基础设施。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项目区域内的文化和历史遗址，项目将调整规划和设计，以避免对这些遗址的破坏，并与相关文化部门合作，确保在整个项目周期中对遗址的保护。同时，项目将探索将文化和历史元素融入设计中，以提升项目的文化价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移动金融项目将通过这些措施来适应和尊重特殊环境条件，确保项目的可持续发展，同时减少对环境的负面影响。这不仅有助于保护自然和文化遗产，还能提升项目在社会责任方面的表现和形象。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16196"/>
      <w:r>
        <w:rPr>
          <w:rFonts w:ascii="仿宋" w:eastAsia="仿宋" w:hAnsi="仿宋" w:cs="仿宋" w:hint="eastAsia"/>
          <w:sz w:val="28"/>
          <w:lang w:eastAsia="zh-CN"/>
        </w:rPr>
        <w:t>二、经济影响分析</w:t>
      </w:r>
      <w:bookmarkEnd w:id="8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9" w:name="_Toc4171"/>
      <w:r>
        <w:rPr>
          <w:rFonts w:ascii="仿宋" w:eastAsia="仿宋" w:hAnsi="仿宋" w:cs="仿宋" w:hint="eastAsia"/>
          <w:lang w:eastAsia="zh-CN"/>
        </w:rPr>
        <w:t>(一)、经济费用效益或费用效果分析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项目总成本评估：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初始投资成本：假设土地购置成本为XX万元，建筑和基础设施建设成本为XX万元，设备采购和安装费用为XX万元。因此，项目的总初始投资成本估计为XX万元。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运营成本：每年的运营成本包括人力资源成本XX万元，原材料采购XX万元，能源消耗XX万元，维护和修理XX万元。因此，项目的年运营成本估计为XX万元。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环境和社会成本：环境保护措施预计年费用为XX万元，社区补偿和支持预算为XX万元，因此总计为XX万元。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预期收益分析：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 xml:space="preserve">   直接收益：假设移动金融项目的产品或服务年销售收入为XX万元。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间接收益：包括提高品牌价值和市场份额，假设间接经济效益为XX万元。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社会和环境效益：虽难以量化，但假设其长期价值估计为XX万元。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成本效果比较：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假设项目的总成本（初始投资成本加上预计五年的运营成本和环境社会成本）为XX万元。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预期收益（直接收益加上五年的间接收益和社会环境效益）为XX万元。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因此，项目的成本效果比为XX万元（总成本）对比XX万元（总收益）。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投资回收期分析：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假设项目的总初始投资为XX万元，年运营成本为XX万元，而年直接收益为XX万元。假定直接收益和运营成本保持恒定，则项目的投资回收期为：（总初始投资） / （年直接收益 年运营成本）= XX年。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净现值（NPV）和内部收益率（IRR）分析：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净现值（NPV）是评估项目总收益与总成本现值的差额。假设项目预计持续XX年，每年的净收益为（年直接收益 年运营成本），折现率假定为XX%，则NPV计算为：NPV = ∑ [（年净收益） / （1 + 折现率）^年份] 初始投资成本。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https://d.book118.com/396001213201010043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移动金融项目可行性建设方案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移动金融项目可行性建设方案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移动金融项目可行性建设方案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移动金融项目可行性建设方案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移动金融项目可行性建设方案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移动金融项目可行性建设方案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移动金融项目可行性建设方案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移动金融项目可行性建设方案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移动金融项目可行性建设方案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移动金融项目可行性建设方案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移动金融项目可行性建设方案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移动金融项目可行性建设方案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531B6D54"/>
    <w:rsid w:val="531B6D54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396001213201010043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2024-01-13T01:59:00Z</dcterms:created>
  <dcterms:modified xsi:type="dcterms:W3CDTF">2024-01-13T02:00:29Z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70749F12A8EB4029A9D1B6DC4A6B0119_11</vt:lpwstr>
  </property>
  <property fmtid="{D5CDD505-2E9C-101B-9397-08002B2CF9AE}" pid="3" name="KSOProductBuildVer">
    <vt:lpwstr>2052-12.1.0.16120</vt:lpwstr>
  </property>
</Properties>
</file>