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铁路客运站服务项目规划设计方案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9" w:history="1">
        <w:r>
          <w:rPr>
            <w:rFonts w:ascii="仿宋" w:eastAsia="仿宋" w:hAnsi="仿宋" w:cs="仿宋" w:hint="eastAsia"/>
            <w:lang w:eastAsia="zh-CN"/>
          </w:rPr>
          <w:t>概论</w:t>
        </w:r>
        <w:r>
          <w:tab/>
        </w:r>
        <w:r>
          <w:fldChar w:fldCharType="begin"/>
        </w:r>
        <w:r>
          <w:instrText xml:space="preserve"> PAGEREF _Toc24009 \h </w:instrText>
        </w:r>
        <w:r>
          <w:fldChar w:fldCharType="separate"/>
        </w:r>
        <w:r>
          <w:t>3</w:t>
        </w:r>
        <w:r>
          <w:fldChar w:fldCharType="end"/>
        </w:r>
      </w:hyperlink>
    </w:p>
    <w:p>
      <w:pPr>
        <w:pStyle w:val="TOC1"/>
        <w:tabs>
          <w:tab w:val="right" w:leader="dot" w:pos="8306"/>
        </w:tabs>
      </w:pPr>
      <w:hyperlink w:anchor="_Toc854" w:history="1">
        <w:r>
          <w:rPr>
            <w:rFonts w:ascii="仿宋" w:eastAsia="仿宋" w:hAnsi="仿宋" w:cs="仿宋" w:hint="eastAsia"/>
            <w:lang w:eastAsia="zh-CN"/>
          </w:rPr>
          <w:t>一、铁路客运站服务项目建设单位说明</w:t>
        </w:r>
        <w:r>
          <w:tab/>
        </w:r>
        <w:r>
          <w:fldChar w:fldCharType="begin"/>
        </w:r>
        <w:r>
          <w:instrText xml:space="preserve"> PAGEREF _Toc854 \h </w:instrText>
        </w:r>
        <w:r>
          <w:fldChar w:fldCharType="separate"/>
        </w:r>
        <w:r>
          <w:t>3</w:t>
        </w:r>
        <w:r>
          <w:fldChar w:fldCharType="end"/>
        </w:r>
      </w:hyperlink>
    </w:p>
    <w:p>
      <w:pPr>
        <w:pStyle w:val="TOC2"/>
        <w:tabs>
          <w:tab w:val="right" w:leader="dot" w:pos="8306"/>
        </w:tabs>
      </w:pPr>
      <w:hyperlink w:anchor="_Toc25745" w:history="1">
        <w:r>
          <w:rPr>
            <w:rFonts w:ascii="仿宋" w:eastAsia="仿宋" w:hAnsi="仿宋" w:cs="仿宋" w:hint="eastAsia"/>
            <w:lang w:eastAsia="zh-CN"/>
          </w:rPr>
          <w:t>(一)、铁路客运站服务项目承办单位基本情况</w:t>
        </w:r>
        <w:r>
          <w:tab/>
        </w:r>
        <w:r>
          <w:fldChar w:fldCharType="begin"/>
        </w:r>
        <w:r>
          <w:instrText xml:space="preserve"> PAGEREF _Toc25745 \h </w:instrText>
        </w:r>
        <w:r>
          <w:fldChar w:fldCharType="separate"/>
        </w:r>
        <w:r>
          <w:t>3</w:t>
        </w:r>
        <w:r>
          <w:fldChar w:fldCharType="end"/>
        </w:r>
      </w:hyperlink>
    </w:p>
    <w:p>
      <w:pPr>
        <w:pStyle w:val="TOC2"/>
        <w:tabs>
          <w:tab w:val="right" w:leader="dot" w:pos="8306"/>
        </w:tabs>
      </w:pPr>
      <w:hyperlink w:anchor="_Toc7917" w:history="1">
        <w:r>
          <w:rPr>
            <w:rFonts w:ascii="仿宋" w:eastAsia="仿宋" w:hAnsi="仿宋" w:cs="仿宋" w:hint="eastAsia"/>
            <w:lang w:eastAsia="zh-CN"/>
          </w:rPr>
          <w:t>(二)、公司经济效益分析</w:t>
        </w:r>
        <w:r>
          <w:tab/>
        </w:r>
        <w:r>
          <w:fldChar w:fldCharType="begin"/>
        </w:r>
        <w:r>
          <w:instrText xml:space="preserve"> PAGEREF _Toc7917 \h </w:instrText>
        </w:r>
        <w:r>
          <w:fldChar w:fldCharType="separate"/>
        </w:r>
        <w:r>
          <w:t>4</w:t>
        </w:r>
        <w:r>
          <w:fldChar w:fldCharType="end"/>
        </w:r>
      </w:hyperlink>
    </w:p>
    <w:p>
      <w:pPr>
        <w:pStyle w:val="TOC1"/>
        <w:tabs>
          <w:tab w:val="right" w:leader="dot" w:pos="8306"/>
        </w:tabs>
      </w:pPr>
      <w:hyperlink w:anchor="_Toc6819" w:history="1">
        <w:r>
          <w:rPr>
            <w:rFonts w:ascii="仿宋" w:eastAsia="仿宋" w:hAnsi="仿宋" w:cs="仿宋" w:hint="eastAsia"/>
            <w:lang w:eastAsia="zh-CN"/>
          </w:rPr>
          <w:t>二、市场分析、调研</w:t>
        </w:r>
        <w:r>
          <w:tab/>
        </w:r>
        <w:r>
          <w:fldChar w:fldCharType="begin"/>
        </w:r>
        <w:r>
          <w:instrText xml:space="preserve"> PAGEREF _Toc6819 \h </w:instrText>
        </w:r>
        <w:r>
          <w:fldChar w:fldCharType="separate"/>
        </w:r>
        <w:r>
          <w:t>5</w:t>
        </w:r>
        <w:r>
          <w:fldChar w:fldCharType="end"/>
        </w:r>
      </w:hyperlink>
    </w:p>
    <w:p>
      <w:pPr>
        <w:pStyle w:val="TOC2"/>
        <w:tabs>
          <w:tab w:val="right" w:leader="dot" w:pos="8306"/>
        </w:tabs>
      </w:pPr>
      <w:hyperlink w:anchor="_Toc6226" w:history="1">
        <w:r>
          <w:rPr>
            <w:rFonts w:ascii="仿宋" w:eastAsia="仿宋" w:hAnsi="仿宋" w:cs="仿宋" w:hint="eastAsia"/>
            <w:lang w:eastAsia="zh-CN"/>
          </w:rPr>
          <w:t>(一)、铁路客运站服务行业分析</w:t>
        </w:r>
        <w:r>
          <w:tab/>
        </w:r>
        <w:r>
          <w:fldChar w:fldCharType="begin"/>
        </w:r>
        <w:r>
          <w:instrText xml:space="preserve"> PAGEREF _Toc6226 \h </w:instrText>
        </w:r>
        <w:r>
          <w:fldChar w:fldCharType="separate"/>
        </w:r>
        <w:r>
          <w:t>5</w:t>
        </w:r>
        <w:r>
          <w:fldChar w:fldCharType="end"/>
        </w:r>
      </w:hyperlink>
    </w:p>
    <w:p>
      <w:pPr>
        <w:pStyle w:val="TOC2"/>
        <w:tabs>
          <w:tab w:val="right" w:leader="dot" w:pos="8306"/>
        </w:tabs>
      </w:pPr>
      <w:hyperlink w:anchor="_Toc14660" w:history="1">
        <w:r>
          <w:rPr>
            <w:rFonts w:ascii="仿宋" w:eastAsia="仿宋" w:hAnsi="仿宋" w:cs="仿宋" w:hint="eastAsia"/>
            <w:lang w:eastAsia="zh-CN"/>
          </w:rPr>
          <w:t>(二)、铁路客运站服务市场分析预测</w:t>
        </w:r>
        <w:r>
          <w:tab/>
        </w:r>
        <w:r>
          <w:fldChar w:fldCharType="begin"/>
        </w:r>
        <w:r>
          <w:instrText xml:space="preserve"> PAGEREF _Toc14660 \h </w:instrText>
        </w:r>
        <w:r>
          <w:fldChar w:fldCharType="separate"/>
        </w:r>
        <w:r>
          <w:t>5</w:t>
        </w:r>
        <w:r>
          <w:fldChar w:fldCharType="end"/>
        </w:r>
      </w:hyperlink>
    </w:p>
    <w:p>
      <w:pPr>
        <w:pStyle w:val="TOC1"/>
        <w:tabs>
          <w:tab w:val="right" w:leader="dot" w:pos="8306"/>
        </w:tabs>
      </w:pPr>
      <w:hyperlink w:anchor="_Toc799" w:history="1">
        <w:r>
          <w:rPr>
            <w:rFonts w:ascii="仿宋" w:eastAsia="仿宋" w:hAnsi="仿宋" w:cs="仿宋" w:hint="eastAsia"/>
            <w:lang w:eastAsia="zh-CN"/>
          </w:rPr>
          <w:t>三、铁路客运站服务项目概论</w:t>
        </w:r>
        <w:r>
          <w:tab/>
        </w:r>
        <w:r>
          <w:fldChar w:fldCharType="begin"/>
        </w:r>
        <w:r>
          <w:instrText xml:space="preserve"> PAGEREF _Toc799 \h </w:instrText>
        </w:r>
        <w:r>
          <w:fldChar w:fldCharType="separate"/>
        </w:r>
        <w:r>
          <w:t>6</w:t>
        </w:r>
        <w:r>
          <w:fldChar w:fldCharType="end"/>
        </w:r>
      </w:hyperlink>
    </w:p>
    <w:p>
      <w:pPr>
        <w:pStyle w:val="TOC2"/>
        <w:tabs>
          <w:tab w:val="right" w:leader="dot" w:pos="8306"/>
        </w:tabs>
      </w:pPr>
      <w:hyperlink w:anchor="_Toc28517" w:history="1">
        <w:r>
          <w:rPr>
            <w:rFonts w:ascii="仿宋" w:eastAsia="仿宋" w:hAnsi="仿宋" w:cs="仿宋" w:hint="eastAsia"/>
            <w:lang w:eastAsia="zh-CN"/>
          </w:rPr>
          <w:t>(一)、铁路客运站服务项目概况</w:t>
        </w:r>
        <w:r>
          <w:tab/>
        </w:r>
        <w:r>
          <w:fldChar w:fldCharType="begin"/>
        </w:r>
        <w:r>
          <w:instrText xml:space="preserve"> PAGEREF _Toc28517 \h </w:instrText>
        </w:r>
        <w:r>
          <w:fldChar w:fldCharType="separate"/>
        </w:r>
        <w:r>
          <w:t>6</w:t>
        </w:r>
        <w:r>
          <w:fldChar w:fldCharType="end"/>
        </w:r>
      </w:hyperlink>
    </w:p>
    <w:p>
      <w:pPr>
        <w:pStyle w:val="TOC2"/>
        <w:tabs>
          <w:tab w:val="right" w:leader="dot" w:pos="8306"/>
        </w:tabs>
      </w:pPr>
      <w:hyperlink w:anchor="_Toc7490" w:history="1">
        <w:r>
          <w:rPr>
            <w:rFonts w:ascii="仿宋" w:eastAsia="仿宋" w:hAnsi="仿宋" w:cs="仿宋" w:hint="eastAsia"/>
            <w:lang w:eastAsia="zh-CN"/>
          </w:rPr>
          <w:t>(二)、铁路客运站服务项目目标</w:t>
        </w:r>
        <w:r>
          <w:tab/>
        </w:r>
        <w:r>
          <w:fldChar w:fldCharType="begin"/>
        </w:r>
        <w:r>
          <w:instrText xml:space="preserve"> PAGEREF _Toc7490 \h </w:instrText>
        </w:r>
        <w:r>
          <w:fldChar w:fldCharType="separate"/>
        </w:r>
        <w:r>
          <w:t>9</w:t>
        </w:r>
        <w:r>
          <w:fldChar w:fldCharType="end"/>
        </w:r>
      </w:hyperlink>
    </w:p>
    <w:p>
      <w:pPr>
        <w:pStyle w:val="TOC2"/>
        <w:tabs>
          <w:tab w:val="right" w:leader="dot" w:pos="8306"/>
        </w:tabs>
      </w:pPr>
      <w:hyperlink w:anchor="_Toc2834" w:history="1">
        <w:r>
          <w:rPr>
            <w:rFonts w:ascii="仿宋" w:eastAsia="仿宋" w:hAnsi="仿宋" w:cs="仿宋" w:hint="eastAsia"/>
            <w:lang w:eastAsia="zh-CN"/>
          </w:rPr>
          <w:t>(三)、铁路客运站服务项目提出的理由</w:t>
        </w:r>
        <w:r>
          <w:tab/>
        </w:r>
        <w:r>
          <w:fldChar w:fldCharType="begin"/>
        </w:r>
        <w:r>
          <w:instrText xml:space="preserve"> PAGEREF _Toc2834 \h </w:instrText>
        </w:r>
        <w:r>
          <w:fldChar w:fldCharType="separate"/>
        </w:r>
        <w:r>
          <w:t>10</w:t>
        </w:r>
        <w:r>
          <w:fldChar w:fldCharType="end"/>
        </w:r>
      </w:hyperlink>
    </w:p>
    <w:p>
      <w:pPr>
        <w:pStyle w:val="TOC2"/>
        <w:tabs>
          <w:tab w:val="right" w:leader="dot" w:pos="8306"/>
        </w:tabs>
      </w:pPr>
      <w:hyperlink w:anchor="_Toc11544" w:history="1">
        <w:r>
          <w:rPr>
            <w:rFonts w:ascii="仿宋" w:eastAsia="仿宋" w:hAnsi="仿宋" w:cs="仿宋" w:hint="eastAsia"/>
            <w:lang w:eastAsia="zh-CN"/>
          </w:rPr>
          <w:t>(四)、铁路客运站服务项目意义</w:t>
        </w:r>
        <w:r>
          <w:tab/>
        </w:r>
        <w:r>
          <w:fldChar w:fldCharType="begin"/>
        </w:r>
        <w:r>
          <w:instrText xml:space="preserve"> PAGEREF _Toc11544 \h </w:instrText>
        </w:r>
        <w:r>
          <w:fldChar w:fldCharType="separate"/>
        </w:r>
        <w:r>
          <w:t>11</w:t>
        </w:r>
        <w:r>
          <w:fldChar w:fldCharType="end"/>
        </w:r>
      </w:hyperlink>
    </w:p>
    <w:p>
      <w:pPr>
        <w:pStyle w:val="TOC2"/>
        <w:tabs>
          <w:tab w:val="right" w:leader="dot" w:pos="8306"/>
        </w:tabs>
      </w:pPr>
      <w:hyperlink w:anchor="_Toc20373" w:history="1">
        <w:r>
          <w:rPr>
            <w:rFonts w:ascii="仿宋" w:eastAsia="仿宋" w:hAnsi="仿宋" w:cs="仿宋" w:hint="eastAsia"/>
            <w:lang w:eastAsia="zh-CN"/>
          </w:rPr>
          <w:t>(五)、铁路客运站服务项目背景</w:t>
        </w:r>
        <w:r>
          <w:tab/>
        </w:r>
        <w:r>
          <w:fldChar w:fldCharType="begin"/>
        </w:r>
        <w:r>
          <w:instrText xml:space="preserve"> PAGEREF _Toc20373 \h </w:instrText>
        </w:r>
        <w:r>
          <w:fldChar w:fldCharType="separate"/>
        </w:r>
        <w:r>
          <w:t>12</w:t>
        </w:r>
        <w:r>
          <w:fldChar w:fldCharType="end"/>
        </w:r>
      </w:hyperlink>
    </w:p>
    <w:p>
      <w:pPr>
        <w:pStyle w:val="TOC1"/>
        <w:tabs>
          <w:tab w:val="right" w:leader="dot" w:pos="8306"/>
        </w:tabs>
      </w:pPr>
      <w:hyperlink w:anchor="_Toc11685" w:history="1">
        <w:r>
          <w:rPr>
            <w:rFonts w:ascii="仿宋" w:eastAsia="仿宋" w:hAnsi="仿宋" w:cs="仿宋" w:hint="eastAsia"/>
            <w:lang w:eastAsia="zh-CN"/>
          </w:rPr>
          <w:t>四、铁路客运站服务项目可持续发展</w:t>
        </w:r>
        <w:r>
          <w:tab/>
        </w:r>
        <w:r>
          <w:fldChar w:fldCharType="begin"/>
        </w:r>
        <w:r>
          <w:instrText xml:space="preserve"> PAGEREF _Toc11685 \h </w:instrText>
        </w:r>
        <w:r>
          <w:fldChar w:fldCharType="separate"/>
        </w:r>
        <w:r>
          <w:t>13</w:t>
        </w:r>
        <w:r>
          <w:fldChar w:fldCharType="end"/>
        </w:r>
      </w:hyperlink>
    </w:p>
    <w:p>
      <w:pPr>
        <w:pStyle w:val="TOC2"/>
        <w:tabs>
          <w:tab w:val="right" w:leader="dot" w:pos="8306"/>
        </w:tabs>
      </w:pPr>
      <w:hyperlink w:anchor="_Toc25939" w:history="1">
        <w:r>
          <w:rPr>
            <w:rFonts w:ascii="仿宋" w:eastAsia="仿宋" w:hAnsi="仿宋" w:cs="仿宋" w:hint="eastAsia"/>
            <w:lang w:eastAsia="zh-CN"/>
          </w:rPr>
          <w:t>(一)、可持续战略与实践</w:t>
        </w:r>
        <w:r>
          <w:tab/>
        </w:r>
        <w:r>
          <w:fldChar w:fldCharType="begin"/>
        </w:r>
        <w:r>
          <w:instrText xml:space="preserve"> PAGEREF _Toc25939 \h </w:instrText>
        </w:r>
        <w:r>
          <w:fldChar w:fldCharType="separate"/>
        </w:r>
        <w:r>
          <w:t>13</w:t>
        </w:r>
        <w:r>
          <w:fldChar w:fldCharType="end"/>
        </w:r>
      </w:hyperlink>
    </w:p>
    <w:p>
      <w:pPr>
        <w:pStyle w:val="TOC2"/>
        <w:tabs>
          <w:tab w:val="right" w:leader="dot" w:pos="8306"/>
        </w:tabs>
      </w:pPr>
      <w:hyperlink w:anchor="_Toc8542" w:history="1">
        <w:r>
          <w:rPr>
            <w:rFonts w:ascii="仿宋" w:eastAsia="仿宋" w:hAnsi="仿宋" w:cs="仿宋" w:hint="eastAsia"/>
            <w:lang w:eastAsia="zh-CN"/>
          </w:rPr>
          <w:t>(二)、环保与社会责任</w:t>
        </w:r>
        <w:r>
          <w:tab/>
        </w:r>
        <w:r>
          <w:fldChar w:fldCharType="begin"/>
        </w:r>
        <w:r>
          <w:instrText xml:space="preserve"> PAGEREF _Toc8542 \h </w:instrText>
        </w:r>
        <w:r>
          <w:fldChar w:fldCharType="separate"/>
        </w:r>
        <w:r>
          <w:t>14</w:t>
        </w:r>
        <w:r>
          <w:fldChar w:fldCharType="end"/>
        </w:r>
      </w:hyperlink>
    </w:p>
    <w:p>
      <w:pPr>
        <w:pStyle w:val="TOC1"/>
        <w:tabs>
          <w:tab w:val="right" w:leader="dot" w:pos="8306"/>
        </w:tabs>
      </w:pPr>
      <w:hyperlink w:anchor="_Toc31214" w:history="1">
        <w:r>
          <w:rPr>
            <w:rFonts w:ascii="仿宋" w:eastAsia="仿宋" w:hAnsi="仿宋" w:cs="仿宋" w:hint="eastAsia"/>
            <w:lang w:eastAsia="zh-CN"/>
          </w:rPr>
          <w:t>五、铁路客运站服务项目绩效评估</w:t>
        </w:r>
        <w:r>
          <w:tab/>
        </w:r>
        <w:r>
          <w:fldChar w:fldCharType="begin"/>
        </w:r>
        <w:r>
          <w:instrText xml:space="preserve"> PAGEREF _Toc31214 \h </w:instrText>
        </w:r>
        <w:r>
          <w:fldChar w:fldCharType="separate"/>
        </w:r>
        <w:r>
          <w:t>15</w:t>
        </w:r>
        <w:r>
          <w:fldChar w:fldCharType="end"/>
        </w:r>
      </w:hyperlink>
    </w:p>
    <w:p>
      <w:pPr>
        <w:pStyle w:val="TOC2"/>
        <w:tabs>
          <w:tab w:val="right" w:leader="dot" w:pos="8306"/>
        </w:tabs>
      </w:pPr>
      <w:hyperlink w:anchor="_Toc26711" w:history="1">
        <w:r>
          <w:rPr>
            <w:rFonts w:ascii="仿宋" w:eastAsia="仿宋" w:hAnsi="仿宋" w:cs="仿宋" w:hint="eastAsia"/>
            <w:lang w:eastAsia="zh-CN"/>
          </w:rPr>
          <w:t>(一)、绩效评估指标</w:t>
        </w:r>
        <w:r>
          <w:tab/>
        </w:r>
        <w:r>
          <w:fldChar w:fldCharType="begin"/>
        </w:r>
        <w:r>
          <w:instrText xml:space="preserve"> PAGEREF _Toc26711 \h </w:instrText>
        </w:r>
        <w:r>
          <w:fldChar w:fldCharType="separate"/>
        </w:r>
        <w:r>
          <w:t>15</w:t>
        </w:r>
        <w:r>
          <w:fldChar w:fldCharType="end"/>
        </w:r>
      </w:hyperlink>
    </w:p>
    <w:p>
      <w:pPr>
        <w:pStyle w:val="TOC2"/>
        <w:tabs>
          <w:tab w:val="right" w:leader="dot" w:pos="8306"/>
        </w:tabs>
      </w:pPr>
      <w:hyperlink w:anchor="_Toc6717" w:history="1">
        <w:r>
          <w:rPr>
            <w:rFonts w:ascii="仿宋" w:eastAsia="仿宋" w:hAnsi="仿宋" w:cs="仿宋" w:hint="eastAsia"/>
            <w:lang w:eastAsia="zh-CN"/>
          </w:rPr>
          <w:t>(二)、绩效评估方法</w:t>
        </w:r>
        <w:r>
          <w:tab/>
        </w:r>
        <w:r>
          <w:fldChar w:fldCharType="begin"/>
        </w:r>
        <w:r>
          <w:instrText xml:space="preserve"> PAGEREF _Toc6717 \h </w:instrText>
        </w:r>
        <w:r>
          <w:fldChar w:fldCharType="separate"/>
        </w:r>
        <w:r>
          <w:t>16</w:t>
        </w:r>
        <w:r>
          <w:fldChar w:fldCharType="end"/>
        </w:r>
      </w:hyperlink>
    </w:p>
    <w:p>
      <w:pPr>
        <w:pStyle w:val="TOC2"/>
        <w:tabs>
          <w:tab w:val="right" w:leader="dot" w:pos="8306"/>
        </w:tabs>
      </w:pPr>
      <w:hyperlink w:anchor="_Toc7385" w:history="1">
        <w:r>
          <w:rPr>
            <w:rFonts w:ascii="仿宋" w:eastAsia="仿宋" w:hAnsi="仿宋" w:cs="仿宋" w:hint="eastAsia"/>
            <w:lang w:eastAsia="zh-CN"/>
          </w:rPr>
          <w:t>(三)、绩效评估周期</w:t>
        </w:r>
        <w:r>
          <w:tab/>
        </w:r>
        <w:r>
          <w:fldChar w:fldCharType="begin"/>
        </w:r>
        <w:r>
          <w:instrText xml:space="preserve"> PAGEREF _Toc7385 \h </w:instrText>
        </w:r>
        <w:r>
          <w:fldChar w:fldCharType="separate"/>
        </w:r>
        <w:r>
          <w:t>17</w:t>
        </w:r>
        <w:r>
          <w:fldChar w:fldCharType="end"/>
        </w:r>
      </w:hyperlink>
    </w:p>
    <w:p>
      <w:pPr>
        <w:pStyle w:val="TOC1"/>
        <w:tabs>
          <w:tab w:val="right" w:leader="dot" w:pos="8306"/>
        </w:tabs>
      </w:pPr>
      <w:hyperlink w:anchor="_Toc23815" w:history="1">
        <w:r>
          <w:rPr>
            <w:rFonts w:ascii="仿宋" w:eastAsia="仿宋" w:hAnsi="仿宋" w:cs="仿宋" w:hint="eastAsia"/>
            <w:lang w:eastAsia="zh-CN"/>
          </w:rPr>
          <w:t>六、铁路客运站服务项目土建工程</w:t>
        </w:r>
        <w:r>
          <w:tab/>
        </w:r>
        <w:r>
          <w:fldChar w:fldCharType="begin"/>
        </w:r>
        <w:r>
          <w:instrText xml:space="preserve"> PAGEREF _Toc23815 \h </w:instrText>
        </w:r>
        <w:r>
          <w:fldChar w:fldCharType="separate"/>
        </w:r>
        <w:r>
          <w:t>18</w:t>
        </w:r>
        <w:r>
          <w:fldChar w:fldCharType="end"/>
        </w:r>
      </w:hyperlink>
    </w:p>
    <w:p>
      <w:pPr>
        <w:pStyle w:val="TOC2"/>
        <w:tabs>
          <w:tab w:val="right" w:leader="dot" w:pos="8306"/>
        </w:tabs>
      </w:pPr>
      <w:hyperlink w:anchor="_Toc20906" w:history="1">
        <w:r>
          <w:rPr>
            <w:rFonts w:ascii="仿宋" w:eastAsia="仿宋" w:hAnsi="仿宋" w:cs="仿宋" w:hint="eastAsia"/>
            <w:lang w:eastAsia="zh-CN"/>
          </w:rPr>
          <w:t>(一)、建筑工程设计原则</w:t>
        </w:r>
        <w:r>
          <w:tab/>
        </w:r>
        <w:r>
          <w:fldChar w:fldCharType="begin"/>
        </w:r>
        <w:r>
          <w:instrText xml:space="preserve"> PAGEREF _Toc20906 \h </w:instrText>
        </w:r>
        <w:r>
          <w:fldChar w:fldCharType="separate"/>
        </w:r>
        <w:r>
          <w:t>18</w:t>
        </w:r>
        <w:r>
          <w:fldChar w:fldCharType="end"/>
        </w:r>
      </w:hyperlink>
    </w:p>
    <w:p>
      <w:pPr>
        <w:pStyle w:val="TOC2"/>
        <w:tabs>
          <w:tab w:val="right" w:leader="dot" w:pos="8306"/>
        </w:tabs>
      </w:pPr>
      <w:hyperlink w:anchor="_Toc27821" w:history="1">
        <w:r>
          <w:rPr>
            <w:rFonts w:ascii="仿宋" w:eastAsia="仿宋" w:hAnsi="仿宋" w:cs="仿宋" w:hint="eastAsia"/>
            <w:lang w:eastAsia="zh-CN"/>
          </w:rPr>
          <w:t>(二)、土建工程设计年限及安全等级</w:t>
        </w:r>
        <w:r>
          <w:tab/>
        </w:r>
        <w:r>
          <w:fldChar w:fldCharType="begin"/>
        </w:r>
        <w:r>
          <w:instrText xml:space="preserve"> PAGEREF _Toc27821 \h </w:instrText>
        </w:r>
        <w:r>
          <w:fldChar w:fldCharType="separate"/>
        </w:r>
        <w:r>
          <w:t>19</w:t>
        </w:r>
        <w:r>
          <w:fldChar w:fldCharType="end"/>
        </w:r>
      </w:hyperlink>
    </w:p>
    <w:p>
      <w:pPr>
        <w:pStyle w:val="TOC2"/>
        <w:tabs>
          <w:tab w:val="right" w:leader="dot" w:pos="8306"/>
        </w:tabs>
      </w:pPr>
      <w:hyperlink w:anchor="_Toc10123" w:history="1">
        <w:r>
          <w:rPr>
            <w:rFonts w:ascii="仿宋" w:eastAsia="仿宋" w:hAnsi="仿宋" w:cs="仿宋" w:hint="eastAsia"/>
            <w:lang w:eastAsia="zh-CN"/>
          </w:rPr>
          <w:t>(三)、建筑工程设计总体要求</w:t>
        </w:r>
        <w:r>
          <w:tab/>
        </w:r>
        <w:r>
          <w:fldChar w:fldCharType="begin"/>
        </w:r>
        <w:r>
          <w:instrText xml:space="preserve"> PAGEREF _Toc10123 \h </w:instrText>
        </w:r>
        <w:r>
          <w:fldChar w:fldCharType="separate"/>
        </w:r>
        <w:r>
          <w:t>21</w:t>
        </w:r>
        <w:r>
          <w:fldChar w:fldCharType="end"/>
        </w:r>
      </w:hyperlink>
    </w:p>
    <w:p>
      <w:pPr>
        <w:pStyle w:val="TOC2"/>
        <w:tabs>
          <w:tab w:val="right" w:leader="dot" w:pos="8306"/>
        </w:tabs>
      </w:pPr>
      <w:hyperlink w:anchor="_Toc12080" w:history="1">
        <w:r>
          <w:rPr>
            <w:rFonts w:ascii="仿宋" w:eastAsia="仿宋" w:hAnsi="仿宋" w:cs="仿宋" w:hint="eastAsia"/>
            <w:lang w:eastAsia="zh-CN"/>
          </w:rPr>
          <w:t>(四)、土建工程建设指标</w:t>
        </w:r>
        <w:r>
          <w:tab/>
        </w:r>
        <w:r>
          <w:fldChar w:fldCharType="begin"/>
        </w:r>
        <w:r>
          <w:instrText xml:space="preserve"> PAGEREF _Toc12080 \h </w:instrText>
        </w:r>
        <w:r>
          <w:fldChar w:fldCharType="separate"/>
        </w:r>
        <w:r>
          <w:t>21</w:t>
        </w:r>
        <w:r>
          <w:fldChar w:fldCharType="end"/>
        </w:r>
      </w:hyperlink>
    </w:p>
    <w:p>
      <w:pPr>
        <w:pStyle w:val="TOC1"/>
        <w:tabs>
          <w:tab w:val="right" w:leader="dot" w:pos="8306"/>
        </w:tabs>
      </w:pPr>
      <w:hyperlink w:anchor="_Toc7097" w:history="1">
        <w:r>
          <w:rPr>
            <w:rFonts w:ascii="仿宋" w:eastAsia="仿宋" w:hAnsi="仿宋" w:cs="仿宋" w:hint="eastAsia"/>
            <w:lang w:eastAsia="zh-CN"/>
          </w:rPr>
          <w:t>七、铁路客运站服务项目财务管理</w:t>
        </w:r>
        <w:r>
          <w:tab/>
        </w:r>
        <w:r>
          <w:fldChar w:fldCharType="begin"/>
        </w:r>
        <w:r>
          <w:instrText xml:space="preserve"> PAGEREF _Toc7097 \h </w:instrText>
        </w:r>
        <w:r>
          <w:fldChar w:fldCharType="separate"/>
        </w:r>
        <w:r>
          <w:t>21</w:t>
        </w:r>
        <w:r>
          <w:fldChar w:fldCharType="end"/>
        </w:r>
      </w:hyperlink>
    </w:p>
    <w:p>
      <w:pPr>
        <w:pStyle w:val="TOC2"/>
        <w:tabs>
          <w:tab w:val="right" w:leader="dot" w:pos="8306"/>
        </w:tabs>
      </w:pPr>
      <w:hyperlink w:anchor="_Toc1829" w:history="1">
        <w:r>
          <w:rPr>
            <w:rFonts w:ascii="仿宋" w:eastAsia="仿宋" w:hAnsi="仿宋" w:cs="仿宋" w:hint="eastAsia"/>
            <w:lang w:eastAsia="zh-CN"/>
          </w:rPr>
          <w:t>(一)、资金需求大</w:t>
        </w:r>
        <w:r>
          <w:tab/>
        </w:r>
        <w:r>
          <w:fldChar w:fldCharType="begin"/>
        </w:r>
        <w:r>
          <w:instrText xml:space="preserve"> PAGEREF _Toc1829 \h </w:instrText>
        </w:r>
        <w:r>
          <w:fldChar w:fldCharType="separate"/>
        </w:r>
        <w:r>
          <w:t>21</w:t>
        </w:r>
        <w:r>
          <w:fldChar w:fldCharType="end"/>
        </w:r>
      </w:hyperlink>
    </w:p>
    <w:p>
      <w:pPr>
        <w:pStyle w:val="TOC2"/>
        <w:tabs>
          <w:tab w:val="right" w:leader="dot" w:pos="8306"/>
        </w:tabs>
      </w:pPr>
      <w:hyperlink w:anchor="_Toc16251" w:history="1">
        <w:r>
          <w:rPr>
            <w:rFonts w:ascii="仿宋" w:eastAsia="仿宋" w:hAnsi="仿宋" w:cs="仿宋" w:hint="eastAsia"/>
            <w:lang w:eastAsia="zh-CN"/>
          </w:rPr>
          <w:t>(二)、研发周期长</w:t>
        </w:r>
        <w:r>
          <w:tab/>
        </w:r>
        <w:r>
          <w:fldChar w:fldCharType="begin"/>
        </w:r>
        <w:r>
          <w:instrText xml:space="preserve"> PAGEREF _Toc16251 \h </w:instrText>
        </w:r>
        <w:r>
          <w:fldChar w:fldCharType="separate"/>
        </w:r>
        <w:r>
          <w:t>23</w:t>
        </w:r>
        <w:r>
          <w:fldChar w:fldCharType="end"/>
        </w:r>
      </w:hyperlink>
    </w:p>
    <w:p>
      <w:pPr>
        <w:pStyle w:val="TOC2"/>
        <w:tabs>
          <w:tab w:val="right" w:leader="dot" w:pos="8306"/>
        </w:tabs>
      </w:pPr>
      <w:hyperlink w:anchor="_Toc15772" w:history="1">
        <w:r>
          <w:rPr>
            <w:rFonts w:ascii="仿宋" w:eastAsia="仿宋" w:hAnsi="仿宋" w:cs="仿宋" w:hint="eastAsia"/>
            <w:lang w:eastAsia="zh-CN"/>
          </w:rPr>
          <w:t>(三)、市场风险大</w:t>
        </w:r>
        <w:r>
          <w:tab/>
        </w:r>
        <w:r>
          <w:fldChar w:fldCharType="begin"/>
        </w:r>
        <w:r>
          <w:instrText xml:space="preserve"> PAGEREF _Toc15772 \h </w:instrText>
        </w:r>
        <w:r>
          <w:fldChar w:fldCharType="separate"/>
        </w:r>
        <w:r>
          <w:t>24</w:t>
        </w:r>
        <w:r>
          <w:fldChar w:fldCharType="end"/>
        </w:r>
      </w:hyperlink>
    </w:p>
    <w:p>
      <w:pPr>
        <w:pStyle w:val="TOC2"/>
        <w:tabs>
          <w:tab w:val="right" w:leader="dot" w:pos="8306"/>
        </w:tabs>
      </w:pPr>
      <w:hyperlink w:anchor="_Toc18681" w:history="1">
        <w:r>
          <w:rPr>
            <w:rFonts w:ascii="仿宋" w:eastAsia="仿宋" w:hAnsi="仿宋" w:cs="仿宋" w:hint="eastAsia"/>
            <w:lang w:eastAsia="zh-CN"/>
          </w:rPr>
          <w:t>(四)、利润率高</w:t>
        </w:r>
        <w:r>
          <w:tab/>
        </w:r>
        <w:r>
          <w:fldChar w:fldCharType="begin"/>
        </w:r>
        <w:r>
          <w:instrText xml:space="preserve"> PAGEREF _Toc18681 \h </w:instrText>
        </w:r>
        <w:r>
          <w:fldChar w:fldCharType="separate"/>
        </w:r>
        <w:r>
          <w:t>27</w:t>
        </w:r>
        <w:r>
          <w:fldChar w:fldCharType="end"/>
        </w:r>
      </w:hyperlink>
    </w:p>
    <w:p>
      <w:pPr>
        <w:pStyle w:val="TOC1"/>
        <w:tabs>
          <w:tab w:val="right" w:leader="dot" w:pos="8306"/>
        </w:tabs>
      </w:pPr>
      <w:hyperlink w:anchor="_Toc25616" w:history="1">
        <w:r>
          <w:rPr>
            <w:rFonts w:ascii="仿宋" w:eastAsia="仿宋" w:hAnsi="仿宋" w:cs="仿宋" w:hint="eastAsia"/>
            <w:lang w:eastAsia="zh-CN"/>
          </w:rPr>
          <w:t>八、铁路客运站服务项目技术管理</w:t>
        </w:r>
        <w:r>
          <w:tab/>
        </w:r>
        <w:r>
          <w:fldChar w:fldCharType="begin"/>
        </w:r>
        <w:r>
          <w:instrText xml:space="preserve"> PAGEREF _Toc25616 \h </w:instrText>
        </w:r>
        <w:r>
          <w:fldChar w:fldCharType="separate"/>
        </w:r>
        <w:r>
          <w:t>29</w:t>
        </w:r>
        <w:r>
          <w:fldChar w:fldCharType="end"/>
        </w:r>
      </w:hyperlink>
    </w:p>
    <w:p>
      <w:pPr>
        <w:pStyle w:val="TOC2"/>
        <w:tabs>
          <w:tab w:val="right" w:leader="dot" w:pos="8306"/>
        </w:tabs>
      </w:pPr>
      <w:hyperlink w:anchor="_Toc12274" w:history="1">
        <w:r>
          <w:rPr>
            <w:rFonts w:ascii="仿宋" w:eastAsia="仿宋" w:hAnsi="仿宋" w:cs="仿宋" w:hint="eastAsia"/>
            <w:lang w:eastAsia="zh-CN"/>
          </w:rPr>
          <w:t>(一)、技术方案选用方向</w:t>
        </w:r>
        <w:r>
          <w:tab/>
        </w:r>
        <w:r>
          <w:fldChar w:fldCharType="begin"/>
        </w:r>
        <w:r>
          <w:instrText xml:space="preserve"> PAGEREF _Toc12274 \h </w:instrText>
        </w:r>
        <w:r>
          <w:fldChar w:fldCharType="separate"/>
        </w:r>
        <w:r>
          <w:t>29</w:t>
        </w:r>
        <w:r>
          <w:fldChar w:fldCharType="end"/>
        </w:r>
      </w:hyperlink>
    </w:p>
    <w:p>
      <w:pPr>
        <w:pStyle w:val="TOC2"/>
        <w:tabs>
          <w:tab w:val="right" w:leader="dot" w:pos="8306"/>
        </w:tabs>
      </w:pPr>
      <w:hyperlink w:anchor="_Toc14022" w:history="1">
        <w:r>
          <w:rPr>
            <w:rFonts w:ascii="仿宋" w:eastAsia="仿宋" w:hAnsi="仿宋" w:cs="仿宋" w:hint="eastAsia"/>
            <w:lang w:eastAsia="zh-CN"/>
          </w:rPr>
          <w:t>(二)、工艺技术方案选用原则</w:t>
        </w:r>
        <w:r>
          <w:tab/>
        </w:r>
        <w:r>
          <w:fldChar w:fldCharType="begin"/>
        </w:r>
        <w:r>
          <w:instrText xml:space="preserve"> PAGEREF _Toc14022 \h </w:instrText>
        </w:r>
        <w:r>
          <w:fldChar w:fldCharType="separate"/>
        </w:r>
        <w:r>
          <w:t>31</w:t>
        </w:r>
        <w:r>
          <w:fldChar w:fldCharType="end"/>
        </w:r>
      </w:hyperlink>
    </w:p>
    <w:p>
      <w:pPr>
        <w:pStyle w:val="TOC2"/>
        <w:tabs>
          <w:tab w:val="right" w:leader="dot" w:pos="8306"/>
        </w:tabs>
      </w:pPr>
      <w:hyperlink w:anchor="_Toc23825" w:history="1">
        <w:r>
          <w:rPr>
            <w:rFonts w:ascii="仿宋" w:eastAsia="仿宋" w:hAnsi="仿宋" w:cs="仿宋" w:hint="eastAsia"/>
            <w:lang w:eastAsia="zh-CN"/>
          </w:rPr>
          <w:t>(三)、工艺技术方案要求</w:t>
        </w:r>
        <w:r>
          <w:tab/>
        </w:r>
        <w:r>
          <w:fldChar w:fldCharType="begin"/>
        </w:r>
        <w:r>
          <w:instrText xml:space="preserve"> PAGEREF _Toc23825 \h </w:instrText>
        </w:r>
        <w:r>
          <w:fldChar w:fldCharType="separate"/>
        </w:r>
        <w:r>
          <w:t>33</w:t>
        </w:r>
        <w:r>
          <w:fldChar w:fldCharType="end"/>
        </w:r>
      </w:hyperlink>
    </w:p>
    <w:p>
      <w:pPr>
        <w:pStyle w:val="TOC1"/>
        <w:tabs>
          <w:tab w:val="right" w:leader="dot" w:pos="8306"/>
        </w:tabs>
      </w:pPr>
      <w:hyperlink w:anchor="_Toc2894" w:history="1">
        <w:r>
          <w:rPr>
            <w:rFonts w:ascii="仿宋" w:eastAsia="仿宋" w:hAnsi="仿宋" w:cs="仿宋" w:hint="eastAsia"/>
            <w:lang w:eastAsia="zh-CN"/>
          </w:rPr>
          <w:t>九、铁路客运站服务项目人力资源管理</w:t>
        </w:r>
        <w:r>
          <w:tab/>
        </w:r>
        <w:r>
          <w:fldChar w:fldCharType="begin"/>
        </w:r>
        <w:r>
          <w:instrText xml:space="preserve"> PAGEREF _Toc2894 \h </w:instrText>
        </w:r>
        <w:r>
          <w:fldChar w:fldCharType="separate"/>
        </w:r>
        <w:r>
          <w:t>35</w:t>
        </w:r>
        <w:r>
          <w:fldChar w:fldCharType="end"/>
        </w:r>
      </w:hyperlink>
    </w:p>
    <w:p>
      <w:pPr>
        <w:pStyle w:val="TOC2"/>
        <w:tabs>
          <w:tab w:val="right" w:leader="dot" w:pos="8306"/>
        </w:tabs>
      </w:pPr>
      <w:hyperlink w:anchor="_Toc26858" w:history="1">
        <w:r>
          <w:rPr>
            <w:rFonts w:ascii="仿宋" w:eastAsia="仿宋" w:hAnsi="仿宋" w:cs="仿宋" w:hint="eastAsia"/>
            <w:lang w:eastAsia="zh-CN"/>
          </w:rPr>
          <w:t>(一)、建立健全的预算管理制度</w:t>
        </w:r>
        <w:r>
          <w:tab/>
        </w:r>
        <w:r>
          <w:fldChar w:fldCharType="begin"/>
        </w:r>
        <w:r>
          <w:instrText xml:space="preserve"> PAGEREF _Toc26858 \h </w:instrText>
        </w:r>
        <w:r>
          <w:fldChar w:fldCharType="separate"/>
        </w:r>
        <w:r>
          <w:t>35</w:t>
        </w:r>
        <w:r>
          <w:fldChar w:fldCharType="end"/>
        </w:r>
      </w:hyperlink>
    </w:p>
    <w:p>
      <w:pPr>
        <w:pStyle w:val="TOC2"/>
        <w:tabs>
          <w:tab w:val="right" w:leader="dot" w:pos="8306"/>
        </w:tabs>
      </w:pPr>
      <w:hyperlink w:anchor="_Toc29709" w:history="1">
        <w:r>
          <w:rPr>
            <w:rFonts w:ascii="仿宋" w:eastAsia="仿宋" w:hAnsi="仿宋" w:cs="仿宋" w:hint="eastAsia"/>
            <w:lang w:eastAsia="zh-CN"/>
          </w:rPr>
          <w:t>(二)、加强资金流动监控</w:t>
        </w:r>
        <w:r>
          <w:tab/>
        </w:r>
        <w:r>
          <w:fldChar w:fldCharType="begin"/>
        </w:r>
        <w:r>
          <w:instrText xml:space="preserve"> PAGEREF _Toc29709 \h </w:instrText>
        </w:r>
        <w:r>
          <w:fldChar w:fldCharType="separate"/>
        </w:r>
        <w:r>
          <w:t>37</w:t>
        </w:r>
        <w:r>
          <w:fldChar w:fldCharType="end"/>
        </w:r>
      </w:hyperlink>
    </w:p>
    <w:p>
      <w:pPr>
        <w:pStyle w:val="TOC2"/>
        <w:tabs>
          <w:tab w:val="right" w:leader="dot" w:pos="8306"/>
        </w:tabs>
      </w:pPr>
      <w:hyperlink w:anchor="_Toc4076" w:history="1">
        <w:r>
          <w:rPr>
            <w:rFonts w:ascii="仿宋" w:eastAsia="仿宋" w:hAnsi="仿宋" w:cs="仿宋" w:hint="eastAsia"/>
            <w:lang w:eastAsia="zh-CN"/>
          </w:rPr>
          <w:t>(三)、制定完善的风险控制机制</w:t>
        </w:r>
        <w:r>
          <w:tab/>
        </w:r>
        <w:r>
          <w:fldChar w:fldCharType="begin"/>
        </w:r>
        <w:r>
          <w:instrText xml:space="preserve"> PAGEREF _Toc4076 \h </w:instrText>
        </w:r>
        <w:r>
          <w:fldChar w:fldCharType="separate"/>
        </w:r>
        <w:r>
          <w:t>38</w:t>
        </w:r>
        <w:r>
          <w:fldChar w:fldCharType="end"/>
        </w:r>
      </w:hyperlink>
    </w:p>
    <w:p>
      <w:pPr>
        <w:pStyle w:val="TOC2"/>
        <w:tabs>
          <w:tab w:val="right" w:leader="dot" w:pos="8306"/>
        </w:tabs>
      </w:pPr>
      <w:hyperlink w:anchor="_Toc18668" w:history="1">
        <w:r>
          <w:rPr>
            <w:rFonts w:ascii="仿宋" w:eastAsia="仿宋" w:hAnsi="仿宋" w:cs="仿宋" w:hint="eastAsia"/>
            <w:lang w:eastAsia="zh-CN"/>
          </w:rPr>
          <w:t>(四)、优化成本管理</w:t>
        </w:r>
        <w:r>
          <w:tab/>
        </w:r>
        <w:r>
          <w:fldChar w:fldCharType="begin"/>
        </w:r>
        <w:r>
          <w:instrText xml:space="preserve"> PAGEREF _Toc18668 \h </w:instrText>
        </w:r>
        <w:r>
          <w:fldChar w:fldCharType="separate"/>
        </w:r>
        <w:r>
          <w:t>39</w:t>
        </w:r>
        <w:r>
          <w:fldChar w:fldCharType="end"/>
        </w:r>
      </w:hyperlink>
    </w:p>
    <w:p>
      <w:pPr>
        <w:pStyle w:val="TOC1"/>
        <w:tabs>
          <w:tab w:val="right" w:leader="dot" w:pos="8306"/>
        </w:tabs>
      </w:pPr>
      <w:hyperlink w:anchor="_Toc27332" w:history="1">
        <w:r>
          <w:rPr>
            <w:rFonts w:ascii="仿宋" w:eastAsia="仿宋" w:hAnsi="仿宋" w:cs="仿宋" w:hint="eastAsia"/>
            <w:lang w:eastAsia="zh-CN"/>
          </w:rPr>
          <w:t>十、铁路客运站服务项目投资规划</w:t>
        </w:r>
        <w:r>
          <w:tab/>
        </w:r>
        <w:r>
          <w:fldChar w:fldCharType="begin"/>
        </w:r>
        <w:r>
          <w:instrText xml:space="preserve"> PAGEREF _Toc27332 \h </w:instrText>
        </w:r>
        <w:r>
          <w:fldChar w:fldCharType="separate"/>
        </w:r>
        <w:r>
          <w:t>41</w:t>
        </w:r>
        <w:r>
          <w:fldChar w:fldCharType="end"/>
        </w:r>
      </w:hyperlink>
    </w:p>
    <w:p>
      <w:pPr>
        <w:pStyle w:val="TOC2"/>
        <w:tabs>
          <w:tab w:val="right" w:leader="dot" w:pos="8306"/>
        </w:tabs>
      </w:pPr>
      <w:hyperlink w:anchor="_Toc1697" w:history="1">
        <w:r>
          <w:rPr>
            <w:rFonts w:ascii="仿宋" w:eastAsia="仿宋" w:hAnsi="仿宋" w:cs="仿宋" w:hint="eastAsia"/>
            <w:lang w:eastAsia="zh-CN"/>
          </w:rPr>
          <w:t>(一)、铁路客运站服务项目总投资估算</w:t>
        </w:r>
        <w:r>
          <w:tab/>
        </w:r>
        <w:r>
          <w:fldChar w:fldCharType="begin"/>
        </w:r>
        <w:r>
          <w:instrText xml:space="preserve"> PAGEREF _Toc1697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2" w:history="1">
        <w:r>
          <w:rPr>
            <w:rFonts w:ascii="仿宋" w:eastAsia="仿宋" w:hAnsi="仿宋" w:cs="仿宋" w:hint="eastAsia"/>
            <w:lang w:eastAsia="zh-CN"/>
          </w:rPr>
          <w:t>(二)、资金筹措</w:t>
        </w:r>
        <w:r>
          <w:tab/>
        </w:r>
        <w:r>
          <w:fldChar w:fldCharType="begin"/>
        </w:r>
        <w:r>
          <w:instrText xml:space="preserve"> PAGEREF _Toc14092 \h </w:instrText>
        </w:r>
        <w:r>
          <w:fldChar w:fldCharType="separate"/>
        </w:r>
        <w:r>
          <w:t>42</w:t>
        </w:r>
        <w:r>
          <w:fldChar w:fldCharType="end"/>
        </w:r>
      </w:hyperlink>
    </w:p>
    <w:p>
      <w:pPr>
        <w:pStyle w:val="TOC1"/>
        <w:tabs>
          <w:tab w:val="right" w:leader="dot" w:pos="8306"/>
        </w:tabs>
      </w:pPr>
      <w:hyperlink w:anchor="_Toc16691" w:history="1">
        <w:r>
          <w:rPr>
            <w:rFonts w:ascii="仿宋" w:eastAsia="仿宋" w:hAnsi="仿宋" w:cs="仿宋" w:hint="eastAsia"/>
            <w:lang w:eastAsia="zh-CN"/>
          </w:rPr>
          <w:t>十一、铁路客运站服务项目人力资源培养与发展</w:t>
        </w:r>
        <w:r>
          <w:tab/>
        </w:r>
        <w:r>
          <w:fldChar w:fldCharType="begin"/>
        </w:r>
        <w:r>
          <w:instrText xml:space="preserve"> PAGEREF _Toc16691 \h </w:instrText>
        </w:r>
        <w:r>
          <w:fldChar w:fldCharType="separate"/>
        </w:r>
        <w:r>
          <w:t>43</w:t>
        </w:r>
        <w:r>
          <w:fldChar w:fldCharType="end"/>
        </w:r>
      </w:hyperlink>
    </w:p>
    <w:p>
      <w:pPr>
        <w:pStyle w:val="TOC2"/>
        <w:tabs>
          <w:tab w:val="right" w:leader="dot" w:pos="8306"/>
        </w:tabs>
      </w:pPr>
      <w:hyperlink w:anchor="_Toc6713" w:history="1">
        <w:r>
          <w:rPr>
            <w:rFonts w:ascii="仿宋" w:eastAsia="仿宋" w:hAnsi="仿宋" w:cs="仿宋" w:hint="eastAsia"/>
            <w:lang w:eastAsia="zh-CN"/>
          </w:rPr>
          <w:t>(一)、人才需求与规划</w:t>
        </w:r>
        <w:r>
          <w:tab/>
        </w:r>
        <w:r>
          <w:fldChar w:fldCharType="begin"/>
        </w:r>
        <w:r>
          <w:instrText xml:space="preserve"> PAGEREF _Toc6713 \h </w:instrText>
        </w:r>
        <w:r>
          <w:fldChar w:fldCharType="separate"/>
        </w:r>
        <w:r>
          <w:t>43</w:t>
        </w:r>
        <w:r>
          <w:fldChar w:fldCharType="end"/>
        </w:r>
      </w:hyperlink>
    </w:p>
    <w:p>
      <w:pPr>
        <w:pStyle w:val="TOC2"/>
        <w:tabs>
          <w:tab w:val="right" w:leader="dot" w:pos="8306"/>
        </w:tabs>
      </w:pPr>
      <w:hyperlink w:anchor="_Toc2979" w:history="1">
        <w:r>
          <w:rPr>
            <w:rFonts w:ascii="仿宋" w:eastAsia="仿宋" w:hAnsi="仿宋" w:cs="仿宋" w:hint="eastAsia"/>
            <w:lang w:eastAsia="zh-CN"/>
          </w:rPr>
          <w:t>(二)、培训与发展计划</w:t>
        </w:r>
        <w:r>
          <w:tab/>
        </w:r>
        <w:r>
          <w:fldChar w:fldCharType="begin"/>
        </w:r>
        <w:r>
          <w:instrText xml:space="preserve"> PAGEREF _Toc2979 \h </w:instrText>
        </w:r>
        <w:r>
          <w:fldChar w:fldCharType="separate"/>
        </w:r>
        <w:r>
          <w:t>43</w:t>
        </w:r>
        <w:r>
          <w:fldChar w:fldCharType="end"/>
        </w:r>
      </w:hyperlink>
    </w:p>
    <w:p>
      <w:pPr>
        <w:pStyle w:val="TOC1"/>
        <w:tabs>
          <w:tab w:val="right" w:leader="dot" w:pos="8306"/>
        </w:tabs>
      </w:pPr>
      <w:hyperlink w:anchor="_Toc22817" w:history="1">
        <w:r>
          <w:rPr>
            <w:rFonts w:ascii="仿宋" w:eastAsia="仿宋" w:hAnsi="仿宋" w:cs="仿宋" w:hint="eastAsia"/>
            <w:lang w:eastAsia="zh-CN"/>
          </w:rPr>
          <w:t>十二、铁路客运站服务项目社会影响</w:t>
        </w:r>
        <w:r>
          <w:tab/>
        </w:r>
        <w:r>
          <w:fldChar w:fldCharType="begin"/>
        </w:r>
        <w:r>
          <w:instrText xml:space="preserve"> PAGEREF _Toc22817 \h </w:instrText>
        </w:r>
        <w:r>
          <w:fldChar w:fldCharType="separate"/>
        </w:r>
        <w:r>
          <w:t>44</w:t>
        </w:r>
        <w:r>
          <w:fldChar w:fldCharType="end"/>
        </w:r>
      </w:hyperlink>
    </w:p>
    <w:p>
      <w:pPr>
        <w:pStyle w:val="TOC2"/>
        <w:tabs>
          <w:tab w:val="right" w:leader="dot" w:pos="8306"/>
        </w:tabs>
      </w:pPr>
      <w:hyperlink w:anchor="_Toc1509" w:history="1">
        <w:r>
          <w:rPr>
            <w:rFonts w:ascii="仿宋" w:eastAsia="仿宋" w:hAnsi="仿宋" w:cs="仿宋" w:hint="eastAsia"/>
            <w:lang w:eastAsia="zh-CN"/>
          </w:rPr>
          <w:t>(一)、社会责任与义务</w:t>
        </w:r>
        <w:r>
          <w:tab/>
        </w:r>
        <w:r>
          <w:fldChar w:fldCharType="begin"/>
        </w:r>
        <w:r>
          <w:instrText xml:space="preserve"> PAGEREF _Toc1509 \h </w:instrText>
        </w:r>
        <w:r>
          <w:fldChar w:fldCharType="separate"/>
        </w:r>
        <w:r>
          <w:t>44</w:t>
        </w:r>
        <w:r>
          <w:fldChar w:fldCharType="end"/>
        </w:r>
      </w:hyperlink>
    </w:p>
    <w:p>
      <w:pPr>
        <w:pStyle w:val="TOC2"/>
        <w:tabs>
          <w:tab w:val="right" w:leader="dot" w:pos="8306"/>
        </w:tabs>
      </w:pPr>
      <w:hyperlink w:anchor="_Toc4243" w:history="1">
        <w:r>
          <w:rPr>
            <w:rFonts w:ascii="仿宋" w:eastAsia="仿宋" w:hAnsi="仿宋" w:cs="仿宋" w:hint="eastAsia"/>
            <w:lang w:eastAsia="zh-CN"/>
          </w:rPr>
          <w:t>(二)、社会参与与沟通</w:t>
        </w:r>
        <w:r>
          <w:tab/>
        </w:r>
        <w:r>
          <w:fldChar w:fldCharType="begin"/>
        </w:r>
        <w:r>
          <w:instrText xml:space="preserve"> PAGEREF _Toc4243 \h </w:instrText>
        </w:r>
        <w:r>
          <w:fldChar w:fldCharType="separate"/>
        </w:r>
        <w:r>
          <w:t>45</w:t>
        </w:r>
        <w:r>
          <w:fldChar w:fldCharType="end"/>
        </w:r>
      </w:hyperlink>
    </w:p>
    <w:p>
      <w:pPr>
        <w:pStyle w:val="TOC1"/>
        <w:tabs>
          <w:tab w:val="right" w:leader="dot" w:pos="8306"/>
        </w:tabs>
      </w:pPr>
      <w:hyperlink w:anchor="_Toc2952" w:history="1">
        <w:r>
          <w:rPr>
            <w:rFonts w:ascii="仿宋" w:eastAsia="仿宋" w:hAnsi="仿宋" w:cs="仿宋" w:hint="eastAsia"/>
            <w:lang w:eastAsia="zh-CN"/>
          </w:rPr>
          <w:t>十三、铁路客运站服务项目治理与监督</w:t>
        </w:r>
        <w:r>
          <w:tab/>
        </w:r>
        <w:r>
          <w:fldChar w:fldCharType="begin"/>
        </w:r>
        <w:r>
          <w:instrText xml:space="preserve"> PAGEREF _Toc2952 \h </w:instrText>
        </w:r>
        <w:r>
          <w:fldChar w:fldCharType="separate"/>
        </w:r>
        <w:r>
          <w:t>45</w:t>
        </w:r>
        <w:r>
          <w:fldChar w:fldCharType="end"/>
        </w:r>
      </w:hyperlink>
    </w:p>
    <w:p>
      <w:pPr>
        <w:pStyle w:val="TOC2"/>
        <w:tabs>
          <w:tab w:val="right" w:leader="dot" w:pos="8306"/>
        </w:tabs>
      </w:pPr>
      <w:hyperlink w:anchor="_Toc8154" w:history="1">
        <w:r>
          <w:rPr>
            <w:rFonts w:ascii="仿宋" w:eastAsia="仿宋" w:hAnsi="仿宋" w:cs="仿宋" w:hint="eastAsia"/>
            <w:lang w:eastAsia="zh-CN"/>
          </w:rPr>
          <w:t>(一)、铁路客运站服务项目治理结构</w:t>
        </w:r>
        <w:r>
          <w:tab/>
        </w:r>
        <w:r>
          <w:fldChar w:fldCharType="begin"/>
        </w:r>
        <w:r>
          <w:instrText xml:space="preserve"> PAGEREF _Toc8154 \h </w:instrText>
        </w:r>
        <w:r>
          <w:fldChar w:fldCharType="separate"/>
        </w:r>
        <w:r>
          <w:t>45</w:t>
        </w:r>
        <w:r>
          <w:fldChar w:fldCharType="end"/>
        </w:r>
      </w:hyperlink>
    </w:p>
    <w:p>
      <w:pPr>
        <w:pStyle w:val="TOC2"/>
        <w:tabs>
          <w:tab w:val="right" w:leader="dot" w:pos="8306"/>
        </w:tabs>
      </w:pPr>
      <w:hyperlink w:anchor="_Toc4291" w:history="1">
        <w:r>
          <w:rPr>
            <w:rFonts w:ascii="仿宋" w:eastAsia="仿宋" w:hAnsi="仿宋" w:cs="仿宋" w:hint="eastAsia"/>
            <w:lang w:eastAsia="zh-CN"/>
          </w:rPr>
          <w:t>(二)、监督与审计</w:t>
        </w:r>
        <w:r>
          <w:tab/>
        </w:r>
        <w:r>
          <w:fldChar w:fldCharType="begin"/>
        </w:r>
        <w:r>
          <w:instrText xml:space="preserve"> PAGEREF _Toc4291 \h </w:instrText>
        </w:r>
        <w:r>
          <w:fldChar w:fldCharType="separate"/>
        </w:r>
        <w:r>
          <w:t>47</w:t>
        </w:r>
        <w:r>
          <w:fldChar w:fldCharType="end"/>
        </w:r>
      </w:hyperlink>
    </w:p>
    <w:p>
      <w:pPr>
        <w:pStyle w:val="TOC1"/>
        <w:tabs>
          <w:tab w:val="right" w:leader="dot" w:pos="8306"/>
        </w:tabs>
      </w:pPr>
      <w:hyperlink w:anchor="_Toc15389" w:history="1">
        <w:r>
          <w:rPr>
            <w:rFonts w:ascii="仿宋" w:eastAsia="仿宋" w:hAnsi="仿宋" w:cs="仿宋" w:hint="eastAsia"/>
            <w:lang w:eastAsia="zh-CN"/>
          </w:rPr>
          <w:t>十四、供应链管理</w:t>
        </w:r>
        <w:r>
          <w:tab/>
        </w:r>
        <w:r>
          <w:fldChar w:fldCharType="begin"/>
        </w:r>
        <w:r>
          <w:instrText xml:space="preserve"> PAGEREF _Toc15389 \h </w:instrText>
        </w:r>
        <w:r>
          <w:fldChar w:fldCharType="separate"/>
        </w:r>
        <w:r>
          <w:t>48</w:t>
        </w:r>
        <w:r>
          <w:fldChar w:fldCharType="end"/>
        </w:r>
      </w:hyperlink>
    </w:p>
    <w:p>
      <w:pPr>
        <w:pStyle w:val="TOC2"/>
        <w:tabs>
          <w:tab w:val="right" w:leader="dot" w:pos="8306"/>
        </w:tabs>
      </w:pPr>
      <w:hyperlink w:anchor="_Toc26815" w:history="1">
        <w:r>
          <w:rPr>
            <w:rFonts w:ascii="仿宋" w:eastAsia="仿宋" w:hAnsi="仿宋" w:cs="仿宋" w:hint="eastAsia"/>
            <w:lang w:eastAsia="zh-CN"/>
          </w:rPr>
          <w:t>(一)、供应链战略规划</w:t>
        </w:r>
        <w:r>
          <w:tab/>
        </w:r>
        <w:r>
          <w:fldChar w:fldCharType="begin"/>
        </w:r>
        <w:r>
          <w:instrText xml:space="preserve"> PAGEREF _Toc26815 \h </w:instrText>
        </w:r>
        <w:r>
          <w:fldChar w:fldCharType="separate"/>
        </w:r>
        <w:r>
          <w:t>48</w:t>
        </w:r>
        <w:r>
          <w:fldChar w:fldCharType="end"/>
        </w:r>
      </w:hyperlink>
    </w:p>
    <w:p>
      <w:pPr>
        <w:pStyle w:val="TOC2"/>
        <w:tabs>
          <w:tab w:val="right" w:leader="dot" w:pos="8306"/>
        </w:tabs>
      </w:pPr>
      <w:hyperlink w:anchor="_Toc7163" w:history="1">
        <w:r>
          <w:rPr>
            <w:rFonts w:ascii="仿宋" w:eastAsia="仿宋" w:hAnsi="仿宋" w:cs="仿宋" w:hint="eastAsia"/>
            <w:lang w:eastAsia="zh-CN"/>
          </w:rPr>
          <w:t>(二)、供应商选择与合作</w:t>
        </w:r>
        <w:r>
          <w:tab/>
        </w:r>
        <w:r>
          <w:fldChar w:fldCharType="begin"/>
        </w:r>
        <w:r>
          <w:instrText xml:space="preserve"> PAGEREF _Toc7163 \h </w:instrText>
        </w:r>
        <w:r>
          <w:fldChar w:fldCharType="separate"/>
        </w:r>
        <w:r>
          <w:t>50</w:t>
        </w:r>
        <w:r>
          <w:fldChar w:fldCharType="end"/>
        </w:r>
      </w:hyperlink>
    </w:p>
    <w:p>
      <w:pPr>
        <w:pStyle w:val="TOC2"/>
        <w:tabs>
          <w:tab w:val="right" w:leader="dot" w:pos="8306"/>
        </w:tabs>
      </w:pPr>
      <w:hyperlink w:anchor="_Toc18258" w:history="1">
        <w:r>
          <w:rPr>
            <w:rFonts w:ascii="仿宋" w:eastAsia="仿宋" w:hAnsi="仿宋" w:cs="仿宋" w:hint="eastAsia"/>
            <w:lang w:eastAsia="zh-CN"/>
          </w:rPr>
          <w:t>(三)、物流与库存管理</w:t>
        </w:r>
        <w:r>
          <w:tab/>
        </w:r>
        <w:r>
          <w:fldChar w:fldCharType="begin"/>
        </w:r>
        <w:r>
          <w:instrText xml:space="preserve"> PAGEREF _Toc18258 \h </w:instrText>
        </w:r>
        <w:r>
          <w:fldChar w:fldCharType="separate"/>
        </w:r>
        <w:r>
          <w:t>51</w:t>
        </w:r>
        <w:r>
          <w:fldChar w:fldCharType="end"/>
        </w:r>
      </w:hyperlink>
    </w:p>
    <w:p>
      <w:pPr>
        <w:pStyle w:val="TOC1"/>
        <w:tabs>
          <w:tab w:val="right" w:leader="dot" w:pos="8306"/>
        </w:tabs>
      </w:pPr>
      <w:hyperlink w:anchor="_Toc25816" w:history="1">
        <w:r>
          <w:rPr>
            <w:rFonts w:ascii="仿宋" w:eastAsia="仿宋" w:hAnsi="仿宋" w:cs="仿宋" w:hint="eastAsia"/>
            <w:lang w:eastAsia="zh-CN"/>
          </w:rPr>
          <w:t>十五、风险识别与分类</w:t>
        </w:r>
        <w:r>
          <w:tab/>
        </w:r>
        <w:r>
          <w:fldChar w:fldCharType="begin"/>
        </w:r>
        <w:r>
          <w:instrText xml:space="preserve"> PAGEREF _Toc25816 \h </w:instrText>
        </w:r>
        <w:r>
          <w:fldChar w:fldCharType="separate"/>
        </w:r>
        <w:r>
          <w:t>53</w:t>
        </w:r>
        <w:r>
          <w:fldChar w:fldCharType="end"/>
        </w:r>
      </w:hyperlink>
    </w:p>
    <w:p>
      <w:pPr>
        <w:pStyle w:val="TOC2"/>
        <w:tabs>
          <w:tab w:val="right" w:leader="dot" w:pos="8306"/>
        </w:tabs>
      </w:pPr>
      <w:hyperlink w:anchor="_Toc8595" w:history="1">
        <w:r>
          <w:rPr>
            <w:rFonts w:ascii="仿宋" w:eastAsia="仿宋" w:hAnsi="仿宋" w:cs="仿宋" w:hint="eastAsia"/>
            <w:lang w:eastAsia="zh-CN"/>
          </w:rPr>
          <w:t>(一)、风险识别</w:t>
        </w:r>
        <w:r>
          <w:tab/>
        </w:r>
        <w:r>
          <w:fldChar w:fldCharType="begin"/>
        </w:r>
        <w:r>
          <w:instrText xml:space="preserve"> PAGEREF _Toc8595 \h </w:instrText>
        </w:r>
        <w:r>
          <w:fldChar w:fldCharType="separate"/>
        </w:r>
        <w:r>
          <w:t>53</w:t>
        </w:r>
        <w:r>
          <w:fldChar w:fldCharType="end"/>
        </w:r>
      </w:hyperlink>
    </w:p>
    <w:p>
      <w:pPr>
        <w:pStyle w:val="TOC2"/>
        <w:tabs>
          <w:tab w:val="right" w:leader="dot" w:pos="8306"/>
        </w:tabs>
      </w:pPr>
      <w:hyperlink w:anchor="_Toc4016" w:history="1">
        <w:r>
          <w:rPr>
            <w:rFonts w:ascii="仿宋" w:eastAsia="仿宋" w:hAnsi="仿宋" w:cs="仿宋" w:hint="eastAsia"/>
            <w:lang w:eastAsia="zh-CN"/>
          </w:rPr>
          <w:t>(二)、风险分类</w:t>
        </w:r>
        <w:r>
          <w:tab/>
        </w:r>
        <w:r>
          <w:fldChar w:fldCharType="begin"/>
        </w:r>
        <w:r>
          <w:instrText xml:space="preserve"> PAGEREF _Toc4016 \h </w:instrText>
        </w:r>
        <w:r>
          <w:fldChar w:fldCharType="separate"/>
        </w:r>
        <w:r>
          <w:t>54</w:t>
        </w:r>
        <w:r>
          <w:fldChar w:fldCharType="end"/>
        </w:r>
      </w:hyperlink>
    </w:p>
    <w:p>
      <w:pPr>
        <w:pStyle w:val="TOC1"/>
        <w:tabs>
          <w:tab w:val="right" w:leader="dot" w:pos="8306"/>
        </w:tabs>
      </w:pPr>
      <w:hyperlink w:anchor="_Toc27615" w:history="1">
        <w:r>
          <w:rPr>
            <w:rFonts w:ascii="仿宋" w:eastAsia="仿宋" w:hAnsi="仿宋" w:cs="仿宋" w:hint="eastAsia"/>
            <w:lang w:eastAsia="zh-CN"/>
          </w:rPr>
          <w:t>十六、利益相关者分析与沟通计划</w:t>
        </w:r>
        <w:r>
          <w:tab/>
        </w:r>
        <w:r>
          <w:fldChar w:fldCharType="begin"/>
        </w:r>
        <w:r>
          <w:instrText xml:space="preserve"> PAGEREF _Toc27615 \h </w:instrText>
        </w:r>
        <w:r>
          <w:fldChar w:fldCharType="separate"/>
        </w:r>
        <w:r>
          <w:t>56</w:t>
        </w:r>
        <w:r>
          <w:fldChar w:fldCharType="end"/>
        </w:r>
      </w:hyperlink>
    </w:p>
    <w:p>
      <w:pPr>
        <w:pStyle w:val="TOC2"/>
        <w:tabs>
          <w:tab w:val="right" w:leader="dot" w:pos="8306"/>
        </w:tabs>
      </w:pPr>
      <w:hyperlink w:anchor="_Toc26991" w:history="1">
        <w:r>
          <w:rPr>
            <w:rFonts w:ascii="仿宋" w:eastAsia="仿宋" w:hAnsi="仿宋" w:cs="仿宋" w:hint="eastAsia"/>
            <w:lang w:eastAsia="zh-CN"/>
          </w:rPr>
          <w:t>(一)、利益相关者分析</w:t>
        </w:r>
        <w:r>
          <w:tab/>
        </w:r>
        <w:r>
          <w:fldChar w:fldCharType="begin"/>
        </w:r>
        <w:r>
          <w:instrText xml:space="preserve"> PAGEREF _Toc26991 \h </w:instrText>
        </w:r>
        <w:r>
          <w:fldChar w:fldCharType="separate"/>
        </w:r>
        <w:r>
          <w:t>56</w:t>
        </w:r>
        <w:r>
          <w:fldChar w:fldCharType="end"/>
        </w:r>
      </w:hyperlink>
    </w:p>
    <w:p>
      <w:pPr>
        <w:pStyle w:val="TOC2"/>
        <w:tabs>
          <w:tab w:val="right" w:leader="dot" w:pos="8306"/>
        </w:tabs>
      </w:pPr>
      <w:hyperlink w:anchor="_Toc26962" w:history="1">
        <w:r>
          <w:rPr>
            <w:rFonts w:ascii="仿宋" w:eastAsia="仿宋" w:hAnsi="仿宋" w:cs="仿宋" w:hint="eastAsia"/>
            <w:lang w:eastAsia="zh-CN"/>
          </w:rPr>
          <w:t>(二)、沟通计划</w:t>
        </w:r>
        <w:r>
          <w:tab/>
        </w:r>
        <w:r>
          <w:fldChar w:fldCharType="begin"/>
        </w:r>
        <w:r>
          <w:instrText xml:space="preserve"> PAGEREF _Toc26962 \h </w:instrText>
        </w:r>
        <w:r>
          <w:fldChar w:fldCharType="separate"/>
        </w:r>
        <w:r>
          <w:t>57</w:t>
        </w:r>
        <w:r>
          <w:fldChar w:fldCharType="end"/>
        </w:r>
      </w:hyperlink>
    </w:p>
    <w:p>
      <w:pPr>
        <w:pStyle w:val="TOC1"/>
        <w:tabs>
          <w:tab w:val="right" w:leader="dot" w:pos="8306"/>
        </w:tabs>
      </w:pPr>
      <w:hyperlink w:anchor="_Toc13088" w:history="1">
        <w:r>
          <w:rPr>
            <w:rFonts w:ascii="仿宋" w:eastAsia="仿宋" w:hAnsi="仿宋" w:cs="仿宋" w:hint="eastAsia"/>
            <w:lang w:eastAsia="zh-CN"/>
          </w:rPr>
          <w:t>十七、铁路客运站服务项目工程方案分析</w:t>
        </w:r>
        <w:r>
          <w:tab/>
        </w:r>
        <w:r>
          <w:fldChar w:fldCharType="begin"/>
        </w:r>
        <w:r>
          <w:instrText xml:space="preserve"> PAGEREF _Toc13088 \h </w:instrText>
        </w:r>
        <w:r>
          <w:fldChar w:fldCharType="separate"/>
        </w:r>
        <w:r>
          <w:t>58</w:t>
        </w:r>
        <w:r>
          <w:fldChar w:fldCharType="end"/>
        </w:r>
      </w:hyperlink>
    </w:p>
    <w:p>
      <w:pPr>
        <w:pStyle w:val="TOC2"/>
        <w:tabs>
          <w:tab w:val="right" w:leader="dot" w:pos="8306"/>
        </w:tabs>
      </w:pPr>
      <w:hyperlink w:anchor="_Toc8129" w:history="1">
        <w:r>
          <w:rPr>
            <w:rFonts w:ascii="仿宋" w:eastAsia="仿宋" w:hAnsi="仿宋" w:cs="仿宋" w:hint="eastAsia"/>
            <w:lang w:eastAsia="zh-CN"/>
          </w:rPr>
          <w:t>(一)、建筑工程设计原则</w:t>
        </w:r>
        <w:r>
          <w:tab/>
        </w:r>
        <w:r>
          <w:fldChar w:fldCharType="begin"/>
        </w:r>
        <w:r>
          <w:instrText xml:space="preserve"> PAGEREF _Toc8129 \h </w:instrText>
        </w:r>
        <w:r>
          <w:fldChar w:fldCharType="separate"/>
        </w:r>
        <w:r>
          <w:t>58</w:t>
        </w:r>
        <w:r>
          <w:fldChar w:fldCharType="end"/>
        </w:r>
      </w:hyperlink>
    </w:p>
    <w:p>
      <w:pPr>
        <w:pStyle w:val="TOC2"/>
        <w:tabs>
          <w:tab w:val="right" w:leader="dot" w:pos="8306"/>
        </w:tabs>
      </w:pPr>
      <w:hyperlink w:anchor="_Toc18541" w:history="1">
        <w:r>
          <w:rPr>
            <w:rFonts w:ascii="仿宋" w:eastAsia="仿宋" w:hAnsi="仿宋" w:cs="仿宋" w:hint="eastAsia"/>
            <w:lang w:eastAsia="zh-CN"/>
          </w:rPr>
          <w:t>(二)、土建工程建设指标</w:t>
        </w:r>
        <w:r>
          <w:tab/>
        </w:r>
        <w:r>
          <w:fldChar w:fldCharType="begin"/>
        </w:r>
        <w:r>
          <w:instrText xml:space="preserve"> PAGEREF _Toc18541 \h </w:instrText>
        </w:r>
        <w:r>
          <w:fldChar w:fldCharType="separate"/>
        </w:r>
        <w:r>
          <w:t>62</w:t>
        </w:r>
        <w:r>
          <w:fldChar w:fldCharType="end"/>
        </w:r>
      </w:hyperlink>
    </w:p>
    <w:p>
      <w:pPr>
        <w:pStyle w:val="TOC1"/>
        <w:tabs>
          <w:tab w:val="right" w:leader="dot" w:pos="8306"/>
        </w:tabs>
      </w:pPr>
      <w:hyperlink w:anchor="_Toc23727" w:history="1">
        <w:r>
          <w:rPr>
            <w:rFonts w:ascii="仿宋" w:eastAsia="仿宋" w:hAnsi="仿宋" w:cs="仿宋" w:hint="eastAsia"/>
            <w:lang w:eastAsia="zh-CN"/>
          </w:rPr>
          <w:t>十八、铁路客运站服务项目变更管理</w:t>
        </w:r>
        <w:r>
          <w:tab/>
        </w:r>
        <w:r>
          <w:fldChar w:fldCharType="begin"/>
        </w:r>
        <w:r>
          <w:instrText xml:space="preserve"> PAGEREF _Toc23727 \h </w:instrText>
        </w:r>
        <w:r>
          <w:fldChar w:fldCharType="separate"/>
        </w:r>
        <w:r>
          <w:t>63</w:t>
        </w:r>
        <w:r>
          <w:fldChar w:fldCharType="end"/>
        </w:r>
      </w:hyperlink>
    </w:p>
    <w:p>
      <w:pPr>
        <w:pStyle w:val="TOC2"/>
        <w:tabs>
          <w:tab w:val="right" w:leader="dot" w:pos="8306"/>
        </w:tabs>
      </w:pPr>
      <w:hyperlink w:anchor="_Toc10054" w:history="1">
        <w:r>
          <w:rPr>
            <w:rFonts w:ascii="仿宋" w:eastAsia="仿宋" w:hAnsi="仿宋" w:cs="仿宋" w:hint="eastAsia"/>
            <w:lang w:eastAsia="zh-CN"/>
          </w:rPr>
          <w:t>(一)、变更申请与评估</w:t>
        </w:r>
        <w:r>
          <w:tab/>
        </w:r>
        <w:r>
          <w:fldChar w:fldCharType="begin"/>
        </w:r>
        <w:r>
          <w:instrText xml:space="preserve"> PAGEREF _Toc10054 \h </w:instrText>
        </w:r>
        <w:r>
          <w:fldChar w:fldCharType="separate"/>
        </w:r>
        <w:r>
          <w:t>63</w:t>
        </w:r>
        <w:r>
          <w:fldChar w:fldCharType="end"/>
        </w:r>
      </w:hyperlink>
    </w:p>
    <w:p>
      <w:pPr>
        <w:pStyle w:val="TOC2"/>
        <w:tabs>
          <w:tab w:val="right" w:leader="dot" w:pos="8306"/>
        </w:tabs>
      </w:pPr>
      <w:hyperlink w:anchor="_Toc23262" w:history="1">
        <w:r>
          <w:rPr>
            <w:rFonts w:ascii="仿宋" w:eastAsia="仿宋" w:hAnsi="仿宋" w:cs="仿宋" w:hint="eastAsia"/>
            <w:lang w:eastAsia="zh-CN"/>
          </w:rPr>
          <w:t>(二)、变更实施与控制</w:t>
        </w:r>
        <w:r>
          <w:tab/>
        </w:r>
        <w:r>
          <w:fldChar w:fldCharType="begin"/>
        </w:r>
        <w:r>
          <w:instrText xml:space="preserve"> PAGEREF _Toc23262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4"/>
      <w:r>
        <w:rPr>
          <w:rFonts w:ascii="仿宋" w:eastAsia="仿宋" w:hAnsi="仿宋" w:cs="仿宋" w:hint="eastAsia"/>
          <w:sz w:val="28"/>
          <w:lang w:eastAsia="zh-CN"/>
        </w:rPr>
        <w:t>一、铁路客运站服务项目建设单位说明</w:t>
      </w:r>
      <w:bookmarkEnd w:id="2"/>
    </w:p>
    <w:p>
      <w:pPr>
        <w:pStyle w:val="Heading2"/>
        <w:rPr>
          <w:rFonts w:ascii="仿宋" w:eastAsia="仿宋" w:hAnsi="仿宋" w:cs="仿宋" w:hint="eastAsia"/>
          <w:lang w:eastAsia="zh-CN"/>
        </w:rPr>
      </w:pPr>
      <w:bookmarkStart w:id="3" w:name="_Toc25745"/>
      <w:r>
        <w:rPr>
          <w:rFonts w:ascii="仿宋" w:eastAsia="仿宋" w:hAnsi="仿宋" w:cs="仿宋" w:hint="eastAsia"/>
          <w:lang w:eastAsia="zh-CN"/>
        </w:rPr>
        <w:t>(一)、铁路客运站服务项目承办单位基本情况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客运站服务项目承办单位的XXXX，我们着眼于实现可持续的经济效益。通过技术创新和解决方案的提供，公司预计在铁路客运站服务项目执行期间将获得可观的收入增长。这一收入来源主要包括铁路客运站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同时，我们注重成本控制和效率提升，以确保铁路客运站服务项目的可持续盈利。透过精细的管理和资源优化，公司期望实现铁路客运站服务项目利润最大化。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客运站服务项目实施进行全面的投资评估，包括铁路客运站服务项目启动阶段的资金投入和后续运营成本。通过对铁路客运站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铁路客运站服务项目实施过程中具备足够的资金流动性，公司将进行详尽的现金流分析。这包括资金需求的合理预测、铁路客运站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81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226"/>
      <w:r>
        <w:rPr>
          <w:rFonts w:ascii="仿宋" w:eastAsia="仿宋" w:hAnsi="仿宋" w:cs="仿宋" w:hint="eastAsia"/>
          <w:lang w:eastAsia="zh-CN"/>
        </w:rPr>
        <w:t>(一)、铁路客运站服务行业分析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行业一直以来都是市场的关注焦点。行业内的发展趋势、竞争态势以及潜在机会都对铁路客运站服务项目的推进产生深远的影响。通过深入研究行业的整体概貌，我们将更好地理解行业的核心特征，为铁路客运站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站服务行业，技术一直是推动创新和发展的关键因素。我们将对当前技术趋势进行详尽分析，包括但不限于人工智能、大数据应用、先进制造技术等。这有助于铁路客运站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客运站服务项目成功的基础。我们将对主要竞争对手进行深入研究，包括其市场份额、产品特点、市场定位等。通过全面了解竞争对手的优势和劣势，铁路客运站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660"/>
      <w:r>
        <w:rPr>
          <w:rFonts w:ascii="仿宋" w:eastAsia="仿宋" w:hAnsi="仿宋" w:cs="仿宋" w:hint="eastAsia"/>
          <w:sz w:val="28"/>
          <w:lang w:eastAsia="zh-CN"/>
        </w:rPr>
        <w:t>(二)、铁路客运站服务市场分析预测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客运站服务市场未来的增长趋势。这包括市场的整体规模、各细分领域的发展趋势等。铁路客运站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客运站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客运站服务项目实施过程中需要充分考虑的因素。我们将对市场风险进行全面评估，包括但不限于政策法规风险、市场竞争风险、技术变革风险等。通过对潜在风险的深入分析，铁路客运站服务项目可以制定相应的风险缓解策略，降低不确定性对铁路客运站服务项目的影响。</w:t>
      </w:r>
    </w:p>
    <w:p>
      <w:pPr>
        <w:pStyle w:val="Heading1"/>
        <w:ind w:firstLine="560" w:firstLineChars="200"/>
        <w:rPr>
          <w:rFonts w:ascii="仿宋" w:eastAsia="仿宋" w:hAnsi="仿宋" w:cs="仿宋" w:hint="eastAsia"/>
          <w:sz w:val="28"/>
          <w:lang w:eastAsia="zh-CN"/>
        </w:rPr>
      </w:pPr>
      <w:bookmarkStart w:id="8" w:name="_Toc799"/>
      <w:r>
        <w:rPr>
          <w:rFonts w:ascii="仿宋" w:eastAsia="仿宋" w:hAnsi="仿宋" w:cs="仿宋" w:hint="eastAsia"/>
          <w:sz w:val="28"/>
          <w:lang w:eastAsia="zh-CN"/>
        </w:rPr>
        <w:t>三、铁路客运站服务项目概论</w:t>
      </w:r>
      <w:bookmarkEnd w:id="8"/>
    </w:p>
    <w:p>
      <w:pPr>
        <w:pStyle w:val="Heading2"/>
        <w:rPr>
          <w:rFonts w:ascii="仿宋" w:eastAsia="仿宋" w:hAnsi="仿宋" w:cs="仿宋" w:hint="eastAsia"/>
          <w:lang w:eastAsia="zh-CN"/>
        </w:rPr>
      </w:pPr>
      <w:bookmarkStart w:id="9" w:name="_Toc28517"/>
      <w:r>
        <w:rPr>
          <w:rFonts w:ascii="仿宋" w:eastAsia="仿宋" w:hAnsi="仿宋" w:cs="仿宋" w:hint="eastAsia"/>
          <w:lang w:eastAsia="zh-CN"/>
        </w:rPr>
        <w:t>(一)、铁路客运站服务项目概况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起源追溯至对市场的深入洞察。市场的不断演变与变革为铁路客运站服务项目提供了难得的机遇。当前市场存在的需求缺口和变革的大环境共同构成了铁路客运站服务项目的背景。这个铁路客运站服务项目旨在充分利用市场机遇，填补行业中尚未满足的需求，为客户提供全新的解决方案。市场的变革和需求的增长使得这个铁路客运站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铁路客运站服务项目名称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正式命名为铁路客运站服务。这个名称不仅仅是一个标识，更代表了铁路客运站服务项目的核心理念和愿景。它蕴含着铁路客运站服务项目所要解决问题的关键字，具有强烈的表达和辨识度，为铁路客运站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铁路客运站服务项目目标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核心目标是提供一种全新、高效的解决方案，满足客户日益增长的需求。铁路客运站服务项目追求的不仅仅是满足市场需求，更是在市场中获得卓越的竞争优势。通过不断提升产品或服务的质量和创新水平，铁路客运站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铁路客运站服务项目范围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全面涵盖了产品研发、制造、市场推广和售后服务，确保从产品设计到最终用户体验的全方位关注。这一全面的铁路客运站服务项目范围是为了确保铁路客运站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铁路客运站服务项目时间表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铁路客运站服务项目计划在未来18个月内完成，包括研发、测试、市场试点和正式推出等不同阶段。这个时间表的合理设计是为了确保铁路客运站服务项目各个阶段的顺利推进，以便按时交付高质量的成果。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铁路客运站服务项目预算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总预算估算为XX百万美元，主要分配在研发、市场推广、人员培训和运营等方面。这一充足的预算为铁路客运站服务项目提供了充足的资源，确保铁路客运站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铁路客运站服务项目风险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可能面临的风险包括市场接受度低、技术难题、竞争激烈等。铁路客运站服务项目团队已经制定了相应的风险应对计划，通过前瞻性的风险管理，确保铁路客运站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铁路客运站服务项目团队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铁路客运站服务项目汇聚了一支经验丰富、多领域专业素养的核心团队，确保铁路客运站服务项目在各个方面都能拥有高水平的执行力。团队的协同作战是铁路客运站服务项目成功的关键因素之一。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铁路客运站服务项目背景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铁路客运站服务项目的背景根植于市场对更高效、创新产品的渴望，同时也受到科技发展对行业格局的深刻改变的影响。这为铁路客运站服务项目提供了广阔的发展空间和市场需求。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铁路客运站服务项目现状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截至目前，铁路客运站服务项目已完成市场调研和技术验证，取得了初步的成功。这为铁路客运站服务项目在未来的发展奠定了坚实的基础，为更远大的目标打下了坚实的基石。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490"/>
      <w:r>
        <w:rPr>
          <w:rFonts w:ascii="仿宋" w:eastAsia="仿宋" w:hAnsi="仿宋" w:cs="仿宋" w:hint="eastAsia"/>
          <w:sz w:val="28"/>
          <w:lang w:eastAsia="zh-CN"/>
        </w:rPr>
        <w:t>(二)、铁路客运站服务项目目标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keyword》铁路客运站服务项目首要业务目标是在市场中占据有利地位，实现产品/服务的成功推广和销售。通过不断提升产品质量、创新性，铁路客运站服务项目追求成为行业中的领导者，赢得更多客户的青睐。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在科技迅速发展的时代，铁路客运站服务项目着眼于技术创新。通过持续的研发和技术升级，铁路客运站服务项目旨在推出更具创新性的产品或服务，以满足市场对新鲜、先进解决方案的需求。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为了建立可持续的客户关系，铁路客运站服务项目设定了客户满意度目标。通过提供卓越的产品质量和优质的客户服务，铁路客运站服务项目追求赢得客户的信任和忠诚度，确保他们的满意度达到行业领先水平。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铁路客运站服务项目注重社会责任和可持续发展。通过实施环保、社会责任铁路客运站服务项目，铁路客运站服务项目致力于在经济发展的同时保护环境，促进社会公平，实现可持续经营。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铁路客运站服务项目的团队是实现目标的核心驱动力。因此，铁路客运站服务项目设定了团队发展目标，包括提升团队成员的专业技能、培养领导力，以及搭建协同高效的团队工作氛围。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34"/>
      <w:r>
        <w:rPr>
          <w:rFonts w:ascii="仿宋" w:eastAsia="仿宋" w:hAnsi="仿宋" w:cs="仿宋" w:hint="eastAsia"/>
          <w:sz w:val="28"/>
          <w:lang w:eastAsia="zh-CN"/>
        </w:rPr>
        <w:t>(三)、铁路客运站服务项目提出的理由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铁路客运站服务项目提出的理由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源于对市场机遇的深刻洞察。当前市场中存在的需求缺口和行业发展趋势表明，有巨大的商业机会等待被开发。通过准确捕捉市场机遇，铁路客运站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理念基于对技术创新的信仰。通过持续的研发和技术投入，铁路客运站服务项目有望推出更具创新性的产品或服务。在科技飞速发展的当下，铁路客运站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是为了增强企业的行业竞争力。通过提升产品或服务的质量和独特性，铁路客运站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铁路客运站服务项目响应了消费者需求的变化。随着社会和科技的不断发展，消费者对产品和服务的需求也在发生变化。通过深入了解并及时回应消费者的新需求，铁路客运站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是企业战略发展规划的一部分。在面对日益激烈的市场竞争和不断变化的商业环境中，铁路客运站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不仅仅是基于商业考量，还注重社会责任。通过推出环保、社会责任等方面的铁路客运站服务项目，铁路客运站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铁路客运站服务项目的提出反映了对利益相关者期望的关注。包括客户、员工、投资者等利益相关者在企业发展中都有着各自的期望，铁路客运站服务项目力求在满足这些期望的同时，取得更大的共赢。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544"/>
      <w:r>
        <w:rPr>
          <w:rFonts w:ascii="仿宋" w:eastAsia="仿宋" w:hAnsi="仿宋" w:cs="仿宋" w:hint="eastAsia"/>
          <w:sz w:val="28"/>
          <w:lang w:eastAsia="zh-CN"/>
        </w:rPr>
        <w:t>(四)、铁路客运站服务项目意义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在实施铁路客运站服务项目的过程中，我们不仅仅是在追逐商业成功，更是为企业和社会的多个层面创造了深远的意义。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的首要意义在于提升企业的市场竞争力。通过持续的创新和对产品质量的高标准要求，铁路客运站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客运站服务项目的推进将促使行业技术水平的提升。通过引入先进技术和创新性解决方案，铁路客运站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客运站服务项目不仅创造了大量就业机会，提高了就业水平，还注重社会责任和环保。通过参与社会公益事业和推动环保铁路客运站服务项目，铁路客运站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综合而言，铁路客运站服务项目意义重大，不仅推动了企业的发展，也为行业和社会的进步贡献了积极力量。这是一个全面而深刻的影响，将在未来产生可持续的正面效应。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373"/>
      <w:r>
        <w:rPr>
          <w:rFonts w:ascii="仿宋" w:eastAsia="仿宋" w:hAnsi="仿宋" w:cs="仿宋" w:hint="eastAsia"/>
          <w:sz w:val="28"/>
          <w:lang w:eastAsia="zh-CN"/>
        </w:rPr>
        <w:t>(五)、铁路客运站服务项目背景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在当今迅猛发展的商业环境中，铁路客运站服务项目的动因根植于对多方面因素的审慎考量。这个铁路客运站服务项目的提出并非孤立的决策，而是对企业所处背景深入思考的产物。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客运站服务项目背后的首要原因。科技的迅速发展和全球市场的快速变化使得企业必须灵活应对。铁路客运站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竞争的激烈程度也是铁路客运站服务项目背景中不可忽视的一环。企业需要在激烈竞争中脱颖而出，为此，铁路客运站服务项目致力于打破常规，提供独特的价值主张，以吸引客户并确保市场份额的增长。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技术的迅速发展为企业带来了机遇与挑战。作为铁路客运站服务项目启动的背景之一，对新兴技术的应用将有助于提升企业的技术水平，使其在不断演进的商业环境中保持竞争优势。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此外，社会对企业责任的期望也在逐渐升高。铁路客运站服务项目充分融入了社会责任的理念，通过可持续经营和社会公益铁路客运站服务项目，企图为社会贡献一份力量，在商业成功的同时关注社会价值。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685"/>
      <w:r>
        <w:rPr>
          <w:rFonts w:ascii="仿宋" w:eastAsia="仿宋" w:hAnsi="仿宋" w:cs="仿宋" w:hint="eastAsia"/>
          <w:sz w:val="28"/>
          <w:lang w:eastAsia="zh-CN"/>
        </w:rPr>
        <w:t>四、铁路客运站服务项目可持续发展</w:t>
      </w:r>
      <w:bookmarkEnd w:id="14"/>
    </w:p>
    <w:p>
      <w:pPr>
        <w:pStyle w:val="Heading2"/>
        <w:rPr>
          <w:rFonts w:ascii="仿宋" w:eastAsia="仿宋" w:hAnsi="仿宋" w:cs="仿宋" w:hint="eastAsia"/>
          <w:lang w:eastAsia="zh-CN"/>
        </w:rPr>
      </w:pPr>
      <w:bookmarkStart w:id="15" w:name="_Toc2593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站服务项目中，铁路客运站服务项目团队着眼于未来，明确了可持续发展的战略方向。制定的具体可持续发展目标包括降低资源使用、采用环保技术、最大化社会效益等。这一步骤不仅有助于铁路客运站服务项目在环保和社会责任方面达到最高标准，也为未来提供了明确的指引，确保铁路客运站服务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可持续实践的融入铁路客运站服务项目管理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客运站服务项目管理周期。从铁路客运站服务项目规划开始，铁路客运站服务项目团队就考虑了环境和社会的因素。在执行阶段，铁路客运站服务项目团队积极推动绿色技术的应用，优化资源利用。此外，关注员工的社会责任，通过培训和沟通活动提高员工对可持续发展的认知，使他们能够在日常工作中践行可持续实践。这些举措不仅为铁路客运站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54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扎根于铁路客运站服务项目的可持续发展理念，我们深信环保与社会责任是铁路客运站服务项目成功的关键支柱。在铁路客运站服务项目的每一步，我们都致力于通过创新和实践，履行对环境和社会的坚定责任。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团队通过引入先进的环保技术、建立高效的废物处理系统以及推动能源节约措施，积极履行环保责任。定期的环保监测和评估确保铁路客运站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不仅致力于自身可持续发展，还注重对社会的回馈。通过支持社区铁路客运站服务项目、参与慈善事业、提供培训机会等方式，铁路客运站服务项目积极履行社会责任。与当地社区建立积极互动，关注员工的工作与生活平衡，以及员工的身心健康，是铁路客运站服务项目在社会责任层面的关键举措。这样的实践不仅增强了铁路客运站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1214"/>
      <w:r>
        <w:rPr>
          <w:rFonts w:ascii="仿宋" w:eastAsia="仿宋" w:hAnsi="仿宋" w:cs="仿宋" w:hint="eastAsia"/>
          <w:sz w:val="28"/>
          <w:lang w:eastAsia="zh-CN"/>
        </w:rPr>
        <w:t>五、铁路客运站服务项目绩效评估</w:t>
      </w:r>
      <w:bookmarkEnd w:id="17"/>
    </w:p>
    <w:p>
      <w:pPr>
        <w:pStyle w:val="Heading2"/>
        <w:rPr>
          <w:rFonts w:ascii="仿宋" w:eastAsia="仿宋" w:hAnsi="仿宋" w:cs="仿宋" w:hint="eastAsia"/>
          <w:lang w:eastAsia="zh-CN"/>
        </w:rPr>
      </w:pPr>
      <w:bookmarkStart w:id="18" w:name="_Toc2671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站服务项目中，我们设计了一套全面的绩效评估指标，以确保铁路客运站服务项目的可控和成功交付。这些指标跨足铁路客运站服务项目目标、成本、进度和质量等多个维度，为我们提供了全面洞察铁路客运站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目标达成率是我们关注的首要指标。我们设定了明确的目标，并通过定期监测和评估，迅速发现并应对潜在的目标偏差。这为铁路客运站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成本绩效是另一个核心关注点。通过实际成本与预算成本的对比分析，我们深入了解成本差异的原因，及时调整资源分配，保持铁路客运站服务项目在经济效益方面的合理水平。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站服务项目进度作为关键的绩效指标之一，得到了精心的关注。我们制定了详细的铁路客运站服务项目进度计划，并设立了进度符合度指标，确保实际进度与计划进度保持一致。这使我们能够快速发现和解决潜在的进度问题，保持铁路客运站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客运站服务项目绩效的不可或缺的一环。我们引入了一系列的质量标准和客户满意度指标，以确保铁路客运站服务项目交付的成果在质量上达到或超越预期水平。通过持续监测这些指标，我们努力提升铁路客运站服务项目整体质量水平，为铁路客运站服务项目的成功交付提供有力保障。通过这些科学且全面的绩效评估，我们能够更好地引导铁路客运站服务项目的持续改进，确保铁路客运站服务项目目标的顺利达成。</w:t>
      </w:r>
    </w:p>
    <w:p>
      <w:pPr>
        <w:pStyle w:val="Heading2"/>
        <w:ind w:firstLine="560" w:firstLineChars="200"/>
        <w:rPr>
          <w:rFonts w:ascii="仿宋" w:eastAsia="仿宋" w:hAnsi="仿宋" w:cs="仿宋" w:hint="eastAsia"/>
          <w:sz w:val="28"/>
          <w:lang w:eastAsia="zh-CN"/>
        </w:rPr>
      </w:pPr>
      <w:bookmarkStart w:id="19" w:name="_Toc671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绩效评估是铁路客运站服务项目中的关键环节，为确保铁路客运站服务项目达到预期目标，我们采用了多层次、多维度的绩效评估方法。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客运站服务项目的战略目标对齐，确保每个决策和行动都与铁路客运站服务项目整体目标保持一致。团队会定期召开战略对齐会议，审视当前工作与铁路客运站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https://d.book118.com/396011243203010103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铁路客运站服务项目规划设计方案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E1C63"/>
    <w:rsid w:val="564E1C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1124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2024-03-06T19:07:00Z</dcterms:created>
  <dcterms:modified xsi:type="dcterms:W3CDTF">2024-03-06T19:07:34Z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0C30F5FDB98A46BBAC90021EF607CD4E_11</vt:lpwstr>
  </property>
  <property fmtid="{D5CDD505-2E9C-101B-9397-08002B2CF9AE}" pid="3" name="KSOProductBuildVer">
    <vt:lpwstr>2052-12.1.0.16388</vt:lpwstr>
  </property>
</Properties>
</file>