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文化、办公用设备或器具行业商业计划书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31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_Toc24316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29" w:history="1">
        <w:r>
          <w:rPr>
            <w:rFonts w:ascii="仿宋" w:eastAsia="仿宋" w:hAnsi="仿宋" w:cs="仿宋" w:hint="eastAsia"/>
            <w:lang w:eastAsia="zh-CN"/>
          </w:rPr>
          <w:t>一、风险应对评估</w:t>
        </w:r>
        <w:r>
          <w:tab/>
        </w:r>
        <w:r>
          <w:fldChar w:fldCharType="begin"/>
        </w:r>
        <w:r>
          <w:instrText xml:space="preserve"> PAGEREF _Toc18229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_Toc8829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_Toc26810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_Toc4601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_Toc21961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_Toc29025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_Toc26840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_Toc3393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44" w:history="1">
        <w:r>
          <w:rPr>
            <w:rFonts w:ascii="仿宋" w:eastAsia="仿宋" w:hAnsi="仿宋" w:cs="仿宋" w:hint="eastAsia"/>
            <w:lang w:eastAsia="zh-CN"/>
          </w:rPr>
          <w:t>二、发展规划分析</w:t>
        </w:r>
        <w:r>
          <w:tab/>
        </w:r>
        <w:r>
          <w:fldChar w:fldCharType="begin"/>
        </w:r>
        <w:r>
          <w:instrText xml:space="preserve"> PAGEREF _Toc27644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_Toc26072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9" w:history="1">
        <w:r>
          <w:rPr>
            <w:rFonts w:ascii="仿宋" w:eastAsia="仿宋" w:hAnsi="仿宋" w:cs="仿宋" w:hint="eastAsia"/>
            <w:lang w:eastAsia="zh-CN"/>
          </w:rPr>
          <w:t>三、文化、办公用设备或器具项目建设单位说明</w:t>
        </w:r>
        <w:r>
          <w:tab/>
        </w:r>
        <w:r>
          <w:fldChar w:fldCharType="begin"/>
        </w:r>
        <w:r>
          <w:instrText xml:space="preserve"> PAGEREF _Toc14939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8" w:history="1">
        <w:r>
          <w:rPr>
            <w:rFonts w:ascii="仿宋" w:eastAsia="仿宋" w:hAnsi="仿宋" w:cs="仿宋" w:hint="eastAsia"/>
            <w:lang w:eastAsia="zh-CN"/>
          </w:rPr>
          <w:t>(一)、文化、办公用设备或器具项目承办单位基本情况</w:t>
        </w:r>
        <w:r>
          <w:tab/>
        </w:r>
        <w:r>
          <w:fldChar w:fldCharType="begin"/>
        </w:r>
        <w:r>
          <w:instrText xml:space="preserve"> PAGEREF _Toc15268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_Toc1592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6" w:history="1">
        <w:r>
          <w:rPr>
            <w:rFonts w:ascii="仿宋" w:eastAsia="仿宋" w:hAnsi="仿宋" w:cs="仿宋" w:hint="eastAsia"/>
            <w:lang w:eastAsia="zh-CN"/>
          </w:rPr>
          <w:t>四、市场调研</w:t>
        </w:r>
        <w:r>
          <w:tab/>
        </w:r>
        <w:r>
          <w:fldChar w:fldCharType="begin"/>
        </w:r>
        <w:r>
          <w:instrText xml:space="preserve"> PAGEREF _Toc15456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1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_Toc5291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8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_Toc9778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2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_Toc16982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2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_Toc23532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3" w:history="1">
        <w:r>
          <w:rPr>
            <w:rFonts w:ascii="仿宋" w:eastAsia="仿宋" w:hAnsi="仿宋" w:cs="仿宋" w:hint="eastAsia"/>
            <w:lang w:eastAsia="zh-CN"/>
          </w:rPr>
          <w:t>五、宏观环境分析</w:t>
        </w:r>
        <w:r>
          <w:tab/>
        </w:r>
        <w:r>
          <w:fldChar w:fldCharType="begin"/>
        </w:r>
        <w:r>
          <w:instrText xml:space="preserve"> PAGEREF _Toc25753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0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_Toc11260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9" w:history="1">
        <w:r>
          <w:rPr>
            <w:rFonts w:ascii="仿宋" w:eastAsia="仿宋" w:hAnsi="仿宋" w:cs="仿宋" w:hint="eastAsia"/>
            <w:lang w:eastAsia="zh-CN"/>
          </w:rPr>
          <w:t>六、产品方案与建设规划</w:t>
        </w:r>
        <w:r>
          <w:tab/>
        </w:r>
        <w:r>
          <w:fldChar w:fldCharType="begin"/>
        </w:r>
        <w:r>
          <w:instrText xml:space="preserve"> PAGEREF _Toc19589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2" w:history="1">
        <w:r>
          <w:rPr>
            <w:rFonts w:ascii="仿宋" w:eastAsia="仿宋" w:hAnsi="仿宋" w:cs="仿宋" w:hint="eastAsia"/>
            <w:lang w:eastAsia="zh-CN"/>
          </w:rPr>
          <w:t>(一)、文化、办公用设备或器具项目场地规模</w:t>
        </w:r>
        <w:r>
          <w:tab/>
        </w:r>
        <w:r>
          <w:fldChar w:fldCharType="begin"/>
        </w:r>
        <w:r>
          <w:instrText xml:space="preserve"> PAGEREF _Toc30212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3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_Toc19113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9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_Toc16899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" w:history="1">
        <w:r>
          <w:rPr>
            <w:rFonts w:ascii="仿宋" w:eastAsia="仿宋" w:hAnsi="仿宋" w:cs="仿宋" w:hint="eastAsia"/>
            <w:lang w:eastAsia="zh-CN"/>
          </w:rPr>
          <w:t>七、文化、办公用设备或器具人力资源管理策略</w:t>
        </w:r>
        <w:r>
          <w:tab/>
        </w:r>
        <w:r>
          <w:fldChar w:fldCharType="begin"/>
        </w:r>
        <w:r>
          <w:instrText xml:space="preserve"> PAGEREF _Toc522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6" w:history="1">
        <w:r>
          <w:rPr>
            <w:rFonts w:ascii="仿宋" w:eastAsia="仿宋" w:hAnsi="仿宋" w:cs="仿宋" w:hint="eastAsia"/>
            <w:lang w:eastAsia="zh-CN"/>
          </w:rPr>
          <w:t>(一)、文化、办公用设备或器具劳动关系管理</w:t>
        </w:r>
        <w:r>
          <w:tab/>
        </w:r>
        <w:r>
          <w:fldChar w:fldCharType="begin"/>
        </w:r>
        <w:r>
          <w:instrText xml:space="preserve"> PAGEREF _Toc32226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" w:history="1">
        <w:r>
          <w:rPr>
            <w:rFonts w:ascii="仿宋" w:eastAsia="仿宋" w:hAnsi="仿宋" w:cs="仿宋" w:hint="eastAsia"/>
            <w:lang w:eastAsia="zh-CN"/>
          </w:rPr>
          <w:t>(二)、文化、办公用设备或器具人力资源管理原则</w:t>
        </w:r>
        <w:r>
          <w:tab/>
        </w:r>
        <w:r>
          <w:fldChar w:fldCharType="begin"/>
        </w:r>
        <w:r>
          <w:instrText xml:space="preserve"> PAGEREF _Toc3071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3" w:history="1">
        <w:r>
          <w:rPr>
            <w:rFonts w:ascii="仿宋" w:eastAsia="仿宋" w:hAnsi="仿宋" w:cs="仿宋" w:hint="eastAsia"/>
            <w:lang w:eastAsia="zh-CN"/>
          </w:rPr>
          <w:t>(三)、文化、办公用设备或器具人员配置方案</w:t>
        </w:r>
        <w:r>
          <w:tab/>
        </w:r>
        <w:r>
          <w:fldChar w:fldCharType="begin"/>
        </w:r>
        <w:r>
          <w:instrText xml:space="preserve"> PAGEREF _Toc31853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4" w:history="1">
        <w:r>
          <w:rPr>
            <w:rFonts w:ascii="仿宋" w:eastAsia="仿宋" w:hAnsi="仿宋" w:cs="仿宋" w:hint="eastAsia"/>
            <w:lang w:eastAsia="zh-CN"/>
          </w:rPr>
          <w:t>(四)、文化、办公用设备或器具员工招聘方案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9" w:history="1">
        <w:r>
          <w:rPr>
            <w:rFonts w:ascii="仿宋" w:eastAsia="仿宋" w:hAnsi="仿宋" w:cs="仿宋" w:hint="eastAsia"/>
            <w:lang w:eastAsia="zh-CN"/>
          </w:rPr>
          <w:t>(五)、文化、办公用设备或器具绩效和薪酬管理方案</w:t>
        </w:r>
        <w:r>
          <w:tab/>
        </w:r>
        <w:r>
          <w:fldChar w:fldCharType="begin"/>
        </w:r>
        <w:r>
          <w:instrText xml:space="preserve"> PAGEREF _Toc26869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" w:history="1">
        <w:r>
          <w:rPr>
            <w:rFonts w:ascii="仿宋" w:eastAsia="仿宋" w:hAnsi="仿宋" w:cs="仿宋" w:hint="eastAsia"/>
            <w:lang w:eastAsia="zh-CN"/>
          </w:rPr>
          <w:t>(六)、文化、办公用设备或器具员工福利管理方案</w:t>
        </w:r>
        <w:r>
          <w:tab/>
        </w:r>
        <w:r>
          <w:fldChar w:fldCharType="begin"/>
        </w:r>
        <w:r>
          <w:instrText xml:space="preserve"> PAGEREF _Toc2082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9" w:history="1">
        <w:r>
          <w:rPr>
            <w:rFonts w:ascii="仿宋" w:eastAsia="仿宋" w:hAnsi="仿宋" w:cs="仿宋" w:hint="eastAsia"/>
            <w:lang w:eastAsia="zh-CN"/>
          </w:rPr>
          <w:t>八、员工社会责任履行及参与公益活动</w:t>
        </w:r>
        <w:r>
          <w:tab/>
        </w:r>
        <w:r>
          <w:fldChar w:fldCharType="begin"/>
        </w:r>
        <w:r>
          <w:instrText xml:space="preserve"> PAGEREF _Toc15669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7" w:history="1">
        <w:r>
          <w:rPr>
            <w:rFonts w:ascii="仿宋" w:eastAsia="仿宋" w:hAnsi="仿宋" w:cs="仿宋" w:hint="eastAsia"/>
            <w:lang w:eastAsia="zh-CN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_Toc4637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9" w:history="1">
        <w:r>
          <w:rPr>
            <w:rFonts w:ascii="仿宋" w:eastAsia="仿宋" w:hAnsi="仿宋" w:cs="仿宋" w:hint="eastAsia"/>
            <w:lang w:eastAsia="zh-CN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_Toc29489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0" w:history="1">
        <w:r>
          <w:rPr>
            <w:rFonts w:ascii="仿宋" w:eastAsia="仿宋" w:hAnsi="仿宋" w:cs="仿宋" w:hint="eastAsia"/>
            <w:lang w:eastAsia="zh-CN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_Toc15360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7" w:history="1">
        <w:r>
          <w:rPr>
            <w:rFonts w:ascii="仿宋" w:eastAsia="仿宋" w:hAnsi="仿宋" w:cs="仿宋" w:hint="eastAsia"/>
            <w:lang w:eastAsia="zh-CN"/>
          </w:rPr>
          <w:t>九、投资方案计划</w:t>
        </w:r>
        <w:r>
          <w:tab/>
        </w:r>
        <w:r>
          <w:fldChar w:fldCharType="begin"/>
        </w:r>
        <w:r>
          <w:instrText xml:space="preserve"> PAGEREF _Toc15137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1" w:history="1">
        <w:r>
          <w:rPr>
            <w:rFonts w:ascii="仿宋" w:eastAsia="仿宋" w:hAnsi="仿宋" w:cs="仿宋" w:hint="eastAsia"/>
            <w:lang w:eastAsia="zh-CN"/>
          </w:rPr>
          <w:t>(一)、文化、办公用设备或器具项目估算说明</w:t>
        </w:r>
        <w:r>
          <w:tab/>
        </w:r>
        <w:r>
          <w:fldChar w:fldCharType="begin"/>
        </w:r>
        <w:r>
          <w:instrText xml:space="preserve"> PAGEREF _Toc6151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0" w:history="1">
        <w:r>
          <w:rPr>
            <w:rFonts w:ascii="仿宋" w:eastAsia="仿宋" w:hAnsi="仿宋" w:cs="仿宋" w:hint="eastAsia"/>
            <w:lang w:eastAsia="zh-CN"/>
          </w:rPr>
          <w:t>(二)、文化、办公用设备或器具项目总投资估算</w:t>
        </w:r>
        <w:r>
          <w:tab/>
        </w:r>
        <w:r>
          <w:fldChar w:fldCharType="begin"/>
        </w:r>
        <w:r>
          <w:instrText xml:space="preserve"> PAGEREF _Toc32170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5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_Toc30258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_Toc29940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_Toc20875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_Toc15201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_Toc8322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_Toc25829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67" w:history="1">
        <w:r>
          <w:rPr>
            <w:rFonts w:ascii="仿宋" w:eastAsia="仿宋" w:hAnsi="仿宋" w:cs="仿宋" w:hint="eastAsia"/>
            <w:lang w:eastAsia="zh-CN"/>
          </w:rPr>
          <w:t>十一、工艺原则</w:t>
        </w:r>
        <w:r>
          <w:tab/>
        </w:r>
        <w:r>
          <w:fldChar w:fldCharType="begin"/>
        </w:r>
        <w:r>
          <w:instrText xml:space="preserve"> PAGEREF _Toc26967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5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_Toc8285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6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_Toc17066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" w:history="1">
        <w:r>
          <w:rPr>
            <w:rFonts w:ascii="仿宋" w:eastAsia="仿宋" w:hAnsi="仿宋" w:cs="仿宋" w:hint="eastAsia"/>
            <w:lang w:eastAsia="zh-CN"/>
          </w:rPr>
          <w:t>(三)、文化、办公用设备或器具项目工艺技术设计方案</w:t>
        </w:r>
        <w:r>
          <w:tab/>
        </w:r>
        <w:r>
          <w:fldChar w:fldCharType="begin"/>
        </w:r>
        <w:r>
          <w:instrText xml:space="preserve"> PAGEREF _Toc2129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6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_Toc27046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4" w:history="1">
        <w:r>
          <w:rPr>
            <w:rFonts w:ascii="仿宋" w:eastAsia="仿宋" w:hAnsi="仿宋" w:cs="仿宋" w:hint="eastAsia"/>
            <w:lang w:eastAsia="zh-CN"/>
          </w:rPr>
          <w:t>十二、文化、办公用设备或器具行业消费者市场分析</w:t>
        </w:r>
        <w:r>
          <w:tab/>
        </w:r>
        <w:r>
          <w:fldChar w:fldCharType="begin"/>
        </w:r>
        <w:r>
          <w:instrText xml:space="preserve"> PAGEREF _Toc18174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9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_Toc8799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3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_Toc4013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4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_Toc31844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1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_Toc16271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8" w:history="1">
        <w:r>
          <w:rPr>
            <w:rFonts w:ascii="仿宋" w:eastAsia="仿宋" w:hAnsi="仿宋" w:cs="仿宋" w:hint="eastAsia"/>
            <w:lang w:eastAsia="zh-CN"/>
          </w:rPr>
          <w:t>十三、风险评估分析</w:t>
        </w:r>
        <w:r>
          <w:tab/>
        </w:r>
        <w:r>
          <w:fldChar w:fldCharType="begin"/>
        </w:r>
        <w:r>
          <w:instrText xml:space="preserve"> PAGEREF _Toc9358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4" w:history="1">
        <w:r>
          <w:rPr>
            <w:rFonts w:ascii="仿宋" w:eastAsia="仿宋" w:hAnsi="仿宋" w:cs="仿宋" w:hint="eastAsia"/>
            <w:lang w:eastAsia="zh-CN"/>
          </w:rPr>
          <w:t>(一)、文化、办公用设备或器具项目风险分析</w:t>
        </w:r>
        <w:r>
          <w:tab/>
        </w:r>
        <w:r>
          <w:fldChar w:fldCharType="begin"/>
        </w:r>
        <w:r>
          <w:instrText xml:space="preserve"> PAGEREF _Toc19134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4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_Toc30354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2" w:history="1">
        <w:r>
          <w:rPr>
            <w:rFonts w:ascii="仿宋" w:eastAsia="仿宋" w:hAnsi="仿宋" w:cs="仿宋" w:hint="eastAsia"/>
            <w:lang w:eastAsia="zh-CN"/>
          </w:rPr>
          <w:t>十四、战略实施的阶段</w:t>
        </w:r>
        <w:r>
          <w:tab/>
        </w:r>
        <w:r>
          <w:fldChar w:fldCharType="begin"/>
        </w:r>
        <w:r>
          <w:instrText xml:space="preserve"> PAGEREF _Toc32282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8" w:history="1">
        <w:r>
          <w:rPr>
            <w:rFonts w:ascii="仿宋" w:eastAsia="仿宋" w:hAnsi="仿宋" w:cs="仿宋" w:hint="eastAsia"/>
            <w:lang w:eastAsia="zh-CN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_Toc21478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84" w:history="1">
        <w:r>
          <w:rPr>
            <w:rFonts w:ascii="仿宋" w:eastAsia="仿宋" w:hAnsi="仿宋" w:cs="仿宋" w:hint="eastAsia"/>
            <w:lang w:eastAsia="zh-CN"/>
          </w:rPr>
          <w:t>十五、技术创新与安全管理</w:t>
        </w:r>
        <w:r>
          <w:tab/>
        </w:r>
        <w:r>
          <w:fldChar w:fldCharType="begin"/>
        </w:r>
        <w:r>
          <w:instrText xml:space="preserve"> PAGEREF _Toc9484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7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_Toc13037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8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_Toc23168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8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_Toc12438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8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_Toc18068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4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_Toc32714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6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_Toc22216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_Toc11453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5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_Toc9285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0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4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_Toc32174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5" w:history="1">
        <w:r>
          <w:rPr>
            <w:rFonts w:ascii="仿宋" w:eastAsia="仿宋" w:hAnsi="仿宋" w:cs="仿宋" w:hint="eastAsia"/>
            <w:lang w:eastAsia="zh-CN"/>
          </w:rPr>
          <w:t>十七、战略合作伙伴</w:t>
        </w:r>
        <w:r>
          <w:tab/>
        </w:r>
        <w:r>
          <w:fldChar w:fldCharType="begin"/>
        </w:r>
        <w:r>
          <w:instrText xml:space="preserve"> PAGEREF _Toc20365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_Toc16538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0" w:history="1">
        <w:r>
          <w:rPr>
            <w:rFonts w:ascii="仿宋" w:eastAsia="仿宋" w:hAnsi="仿宋" w:cs="仿宋" w:hint="eastAsia"/>
            <w:lang w:eastAsia="zh-CN"/>
          </w:rPr>
          <w:t>(二)、合作文化、办公用设备或器具项目</w:t>
        </w:r>
        <w:r>
          <w:tab/>
        </w:r>
        <w:r>
          <w:fldChar w:fldCharType="begin"/>
        </w:r>
        <w:r>
          <w:instrText xml:space="preserve"> PAGEREF _Toc31650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3" w:history="1">
        <w:r>
          <w:rPr>
            <w:rFonts w:ascii="仿宋" w:eastAsia="仿宋" w:hAnsi="仿宋" w:cs="仿宋" w:hint="eastAsia"/>
            <w:lang w:eastAsia="zh-CN"/>
          </w:rPr>
          <w:t>十八、文化、办公用设备或器具项目节能分析</w:t>
        </w:r>
        <w:r>
          <w:tab/>
        </w:r>
        <w:r>
          <w:fldChar w:fldCharType="begin"/>
        </w:r>
        <w:r>
          <w:instrText xml:space="preserve"> PAGEREF _Toc10013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9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_Toc3539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1" w:history="1">
        <w:r>
          <w:rPr>
            <w:rFonts w:ascii="仿宋" w:eastAsia="仿宋" w:hAnsi="仿宋" w:cs="仿宋" w:hint="eastAsia"/>
            <w:lang w:eastAsia="zh-CN"/>
          </w:rPr>
          <w:t>(二)、文化、办公用设备或器具项目预期节能综合评价</w:t>
        </w:r>
        <w:r>
          <w:tab/>
        </w:r>
        <w:r>
          <w:fldChar w:fldCharType="begin"/>
        </w:r>
        <w:r>
          <w:instrText xml:space="preserve"> PAGEREF _Toc7041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8" w:history="1">
        <w:r>
          <w:rPr>
            <w:rFonts w:ascii="仿宋" w:eastAsia="仿宋" w:hAnsi="仿宋" w:cs="仿宋" w:hint="eastAsia"/>
            <w:lang w:eastAsia="zh-CN"/>
          </w:rPr>
          <w:t>(三)、文化、办公用设备或器具项目节能设计</w:t>
        </w:r>
        <w:r>
          <w:tab/>
        </w:r>
        <w:r>
          <w:fldChar w:fldCharType="begin"/>
        </w:r>
        <w:r>
          <w:instrText xml:space="preserve"> PAGEREF _Toc6518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6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_Toc9546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8" w:history="1">
        <w:r>
          <w:rPr>
            <w:rFonts w:ascii="仿宋" w:eastAsia="仿宋" w:hAnsi="仿宋" w:cs="仿宋" w:hint="eastAsia"/>
            <w:lang w:eastAsia="zh-CN"/>
          </w:rPr>
          <w:t>十九、战略合作伙伴关系</w:t>
        </w:r>
        <w:r>
          <w:tab/>
        </w:r>
        <w:r>
          <w:fldChar w:fldCharType="begin"/>
        </w:r>
        <w:r>
          <w:instrText xml:space="preserve"> PAGEREF _Toc16548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" w:history="1">
        <w:r>
          <w:rPr>
            <w:rFonts w:ascii="仿宋" w:eastAsia="仿宋" w:hAnsi="仿宋" w:cs="仿宋" w:hint="eastAsia"/>
            <w:lang w:eastAsia="zh-CN"/>
          </w:rPr>
          <w:t>(一)、合作伙伴选择和评估</w:t>
        </w:r>
        <w:r>
          <w:tab/>
        </w:r>
        <w:r>
          <w:fldChar w:fldCharType="begin"/>
        </w:r>
        <w:r>
          <w:instrText xml:space="preserve"> PAGEREF _Toc581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939" w:history="1">
        <w:r>
          <w:rPr>
            <w:rFonts w:ascii="仿宋" w:eastAsia="仿宋" w:hAnsi="仿宋" w:cs="仿宋" w:hint="eastAsia"/>
            <w:lang w:eastAsia="zh-CN"/>
          </w:rPr>
          <w:t>(二)、合作协议和合同管理</w:t>
        </w:r>
        <w:r>
          <w:tab/>
        </w:r>
        <w:r>
          <w:fldChar w:fldCharType="begin"/>
        </w:r>
        <w:r>
          <w:instrText xml:space="preserve"> PAGEREF _Toc20939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8" w:history="1">
        <w:r>
          <w:rPr>
            <w:rFonts w:ascii="仿宋" w:eastAsia="仿宋" w:hAnsi="仿宋" w:cs="仿宋" w:hint="eastAsia"/>
            <w:lang w:eastAsia="zh-CN"/>
          </w:rPr>
          <w:t>(三)、共同研发和市场推广</w:t>
        </w:r>
        <w:r>
          <w:tab/>
        </w:r>
        <w:r>
          <w:fldChar w:fldCharType="begin"/>
        </w:r>
        <w:r>
          <w:instrText xml:space="preserve"> PAGEREF _Toc30638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1" w:history="1">
        <w:r>
          <w:rPr>
            <w:rFonts w:ascii="仿宋" w:eastAsia="仿宋" w:hAnsi="仿宋" w:cs="仿宋" w:hint="eastAsia"/>
            <w:lang w:eastAsia="zh-CN"/>
          </w:rPr>
          <w:t>(四)、供应链合作和协同管理</w:t>
        </w:r>
        <w:r>
          <w:tab/>
        </w:r>
        <w:r>
          <w:fldChar w:fldCharType="begin"/>
        </w:r>
        <w:r>
          <w:instrText xml:space="preserve"> PAGEREF _Toc5011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4" w:history="1">
        <w:r>
          <w:rPr>
            <w:rFonts w:ascii="仿宋" w:eastAsia="仿宋" w:hAnsi="仿宋" w:cs="仿宋" w:hint="eastAsia"/>
            <w:lang w:eastAsia="zh-CN"/>
          </w:rPr>
          <w:t>(五)、合作伙伴关系风险管理</w:t>
        </w:r>
        <w:r>
          <w:tab/>
        </w:r>
        <w:r>
          <w:fldChar w:fldCharType="begin"/>
        </w:r>
        <w:r>
          <w:instrText xml:space="preserve"> PAGEREF _Toc30314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50" w:history="1">
        <w:r>
          <w:rPr>
            <w:rFonts w:ascii="仿宋" w:eastAsia="仿宋" w:hAnsi="仿宋" w:cs="仿宋" w:hint="eastAsia"/>
            <w:lang w:eastAsia="zh-CN"/>
          </w:rPr>
          <w:t>二十、安全与环境责任体系</w:t>
        </w:r>
        <w:r>
          <w:tab/>
        </w:r>
        <w:r>
          <w:fldChar w:fldCharType="begin"/>
        </w:r>
        <w:r>
          <w:instrText xml:space="preserve"> PAGEREF _Toc19650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9" w:history="1">
        <w:r>
          <w:rPr>
            <w:rFonts w:ascii="仿宋" w:eastAsia="仿宋" w:hAnsi="仿宋" w:cs="仿宋" w:hint="eastAsia"/>
            <w:lang w:eastAsia="zh-CN"/>
          </w:rPr>
          <w:t>(一)、责任分工</w:t>
        </w:r>
        <w:r>
          <w:tab/>
        </w:r>
        <w:r>
          <w:fldChar w:fldCharType="begin"/>
        </w:r>
        <w:r>
          <w:instrText xml:space="preserve"> PAGEREF _Toc9679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1" w:history="1">
        <w:r>
          <w:rPr>
            <w:rFonts w:ascii="仿宋" w:eastAsia="仿宋" w:hAnsi="仿宋" w:cs="仿宋" w:hint="eastAsia"/>
            <w:lang w:eastAsia="zh-CN"/>
          </w:rPr>
          <w:t>(二)、安全与环境管理人员配备</w:t>
        </w:r>
        <w:r>
          <w:tab/>
        </w:r>
        <w:r>
          <w:fldChar w:fldCharType="begin"/>
        </w:r>
        <w:r>
          <w:instrText xml:space="preserve"> PAGEREF _Toc15451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1" w:history="1">
        <w:r>
          <w:rPr>
            <w:rFonts w:ascii="仿宋" w:eastAsia="仿宋" w:hAnsi="仿宋" w:cs="仿宋" w:hint="eastAsia"/>
            <w:lang w:eastAsia="zh-CN"/>
          </w:rPr>
          <w:t>(三)、责任追究机制</w:t>
        </w:r>
        <w:r>
          <w:tab/>
        </w:r>
        <w:r>
          <w:fldChar w:fldCharType="begin"/>
        </w:r>
        <w:r>
          <w:instrText xml:space="preserve"> PAGEREF _Toc12751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" w:history="1">
        <w:r>
          <w:rPr>
            <w:rFonts w:ascii="仿宋" w:eastAsia="仿宋" w:hAnsi="仿宋" w:cs="仿宋" w:hint="eastAsia"/>
            <w:lang w:eastAsia="zh-CN"/>
          </w:rPr>
          <w:t>(四)、绩效考核</w:t>
        </w:r>
        <w:r>
          <w:tab/>
        </w:r>
        <w:r>
          <w:fldChar w:fldCharType="begin"/>
        </w:r>
        <w:r>
          <w:instrText xml:space="preserve"> PAGEREF _Toc2964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9" w:history="1">
        <w:r>
          <w:rPr>
            <w:rFonts w:ascii="仿宋" w:eastAsia="仿宋" w:hAnsi="仿宋" w:cs="仿宋" w:hint="eastAsia"/>
            <w:lang w:eastAsia="zh-CN"/>
          </w:rPr>
          <w:t>二十一、文化、办公用设备或器具项目管理与团队协作</w:t>
        </w:r>
        <w:r>
          <w:tab/>
        </w:r>
        <w:r>
          <w:fldChar w:fldCharType="begin"/>
        </w:r>
        <w:r>
          <w:instrText xml:space="preserve"> PAGEREF _Toc24469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7" w:history="1">
        <w:r>
          <w:rPr>
            <w:rFonts w:ascii="仿宋" w:eastAsia="仿宋" w:hAnsi="仿宋" w:cs="仿宋" w:hint="eastAsia"/>
            <w:lang w:eastAsia="zh-CN"/>
          </w:rPr>
          <w:t>(一)、文化、办公用设备或器具项目管理方法论</w:t>
        </w:r>
        <w:r>
          <w:tab/>
        </w:r>
        <w:r>
          <w:fldChar w:fldCharType="begin"/>
        </w:r>
        <w:r>
          <w:instrText xml:space="preserve"> PAGEREF _Toc20627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0" w:history="1">
        <w:r>
          <w:rPr>
            <w:rFonts w:ascii="仿宋" w:eastAsia="仿宋" w:hAnsi="仿宋" w:cs="仿宋" w:hint="eastAsia"/>
            <w:lang w:eastAsia="zh-CN"/>
          </w:rPr>
          <w:t>(二)、文化、办公用设备或器具项目计划与进度管理</w:t>
        </w:r>
        <w:r>
          <w:tab/>
        </w:r>
        <w:r>
          <w:fldChar w:fldCharType="begin"/>
        </w:r>
        <w:r>
          <w:instrText xml:space="preserve"> PAGEREF _Toc17350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5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_Toc12315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7" w:history="1">
        <w:r>
          <w:rPr>
            <w:rFonts w:ascii="仿宋" w:eastAsia="仿宋" w:hAnsi="仿宋" w:cs="仿宋" w:hint="eastAsia"/>
            <w:lang w:eastAsia="zh-CN"/>
          </w:rPr>
          <w:t>(五)、文化、办公用设备或器具项目风险管理与应对</w:t>
        </w:r>
        <w:r>
          <w:tab/>
        </w:r>
        <w:r>
          <w:fldChar w:fldCharType="begin"/>
        </w:r>
        <w:r>
          <w:instrText xml:space="preserve"> PAGEREF _Toc23947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7" w:history="1">
        <w:r>
          <w:rPr>
            <w:rFonts w:ascii="仿宋" w:eastAsia="仿宋" w:hAnsi="仿宋" w:cs="仿宋" w:hint="eastAsia"/>
            <w:lang w:eastAsia="zh-CN"/>
          </w:rPr>
          <w:t>二十二供应链管理与物流优化</w:t>
        </w:r>
        <w:r>
          <w:tab/>
        </w:r>
        <w:r>
          <w:fldChar w:fldCharType="begin"/>
        </w:r>
        <w:r>
          <w:instrText xml:space="preserve"> PAGEREF _Toc22887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7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_Toc29657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_Toc2077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9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_Toc14199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9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_Toc24619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31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229"/>
      <w:r>
        <w:rPr>
          <w:rFonts w:ascii="仿宋" w:eastAsia="仿宋" w:hAnsi="仿宋" w:cs="仿宋" w:hint="eastAsia"/>
          <w:sz w:val="28"/>
          <w:lang w:eastAsia="zh-CN"/>
        </w:rPr>
        <w:t>一、风险应对评估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829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文化、办公用设备或器具项目实施过程中，政策因素可能对文化、办公用设备或器具项目产生一定的影响。为了应对潜在的政策风险，我们将密切关注国家和地方相关政策的变化。与相关政府部门建立良好的沟通渠道，及时获取政策信息，确保文化、办公用设备或器具项目能够顺利推进。同时，制定灵活的应对方案，以适应政策环境的变化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810"/>
      <w:r>
        <w:rPr>
          <w:rFonts w:ascii="仿宋" w:eastAsia="仿宋" w:hAnsi="仿宋" w:cs="仿宋" w:hint="eastAsia"/>
          <w:sz w:val="28"/>
          <w:lang w:eastAsia="zh-CN"/>
        </w:rPr>
        <w:t>(二)、社会风险分析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社会风险主要指社会舆论和公共关系等方面的风险。我们将建立完善的社会风险监测机制，定期评估社会反馈和舆情动态。通过积极参与社会责任活动，维护公司良好形象，减少社会风险的影响。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https://d.book118.com/396020012150010053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文化、办公用设备或器具行业商业计划书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文化、办公用设备或器具行业商业计划书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文化、办公用设备或器具行业商业计划书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文化、办公用设备或器具行业商业计划书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文化、办公用设备或器具行业商业计划书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D01A1B"/>
    <w:rsid w:val="36D01A1B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602001215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2024-02-27T18:49:00Z</dcterms:created>
  <dcterms:modified xsi:type="dcterms:W3CDTF">2024-02-27T18:49:31Z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6FCBD20615B94561871925A9FB62B70C_11</vt:lpwstr>
  </property>
  <property fmtid="{D5CDD505-2E9C-101B-9397-08002B2CF9AE}" pid="3" name="KSOProductBuildVer">
    <vt:lpwstr>2052-12.1.0.16250</vt:lpwstr>
  </property>
</Properties>
</file>