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47EF" w14:paraId="28980546" w14:textId="77777777">
      <w:pPr>
        <w:rPr>
          <w:rFonts w:ascii="仿宋" w:eastAsia="仿宋" w:hAnsi="仿宋" w:cs="仿宋"/>
          <w:b/>
          <w:sz w:val="40"/>
        </w:rPr>
      </w:pPr>
    </w:p>
    <w:p w:rsidR="002047EF" w14:paraId="6B0F0640" w14:textId="77777777">
      <w:pPr>
        <w:rPr>
          <w:rFonts w:ascii="仿宋" w:eastAsia="仿宋" w:hAnsi="仿宋" w:cs="仿宋"/>
          <w:b/>
          <w:sz w:val="40"/>
        </w:rPr>
      </w:pPr>
    </w:p>
    <w:p w:rsidR="002047EF" w14:paraId="3A6FAB74" w14:textId="77777777">
      <w:pPr>
        <w:rPr>
          <w:rFonts w:ascii="仿宋" w:eastAsia="仿宋" w:hAnsi="仿宋" w:cs="仿宋"/>
          <w:b/>
          <w:sz w:val="40"/>
        </w:rPr>
      </w:pPr>
    </w:p>
    <w:p w:rsidR="002047EF" w14:paraId="691151B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粉质仪相关行业投资方案</w:t>
      </w:r>
    </w:p>
    <w:p w:rsidR="002047EF" w14:paraId="5877B0E4" w14:textId="77777777">
      <w:pPr>
        <w:jc w:val="center"/>
        <w:rPr>
          <w:rFonts w:ascii="仿宋" w:eastAsia="仿宋" w:hAnsi="仿宋" w:cs="仿宋"/>
          <w:b/>
          <w:sz w:val="40"/>
        </w:rPr>
      </w:pPr>
      <w:r>
        <w:rPr>
          <w:rFonts w:ascii="仿宋" w:eastAsia="仿宋" w:hAnsi="仿宋" w:cs="仿宋" w:hint="eastAsia"/>
          <w:b/>
          <w:sz w:val="40"/>
        </w:rPr>
        <w:t>目录</w:t>
      </w:r>
    </w:p>
    <w:p w:rsidR="002047EF" w14:paraId="02CA0083" w14:textId="77777777">
      <w:pPr>
        <w:pStyle w:val="TOC1"/>
        <w:tabs>
          <w:tab w:val="right" w:leader="dot" w:pos="8306"/>
        </w:tabs>
      </w:pPr>
      <w:r>
        <w:fldChar w:fldCharType="begin"/>
      </w:r>
      <w:r>
        <w:instrText>TOC \h \z</w:instrText>
      </w:r>
      <w:r>
        <w:fldChar w:fldCharType="separate"/>
      </w:r>
      <w:hyperlink w:anchor="_Toc18401" w:history="1">
        <w:r>
          <w:rPr>
            <w:rFonts w:ascii="仿宋" w:eastAsia="仿宋" w:hAnsi="仿宋" w:cs="仿宋" w:hint="eastAsia"/>
          </w:rPr>
          <w:t>序言</w:t>
        </w:r>
        <w:r>
          <w:tab/>
        </w:r>
        <w:r>
          <w:fldChar w:fldCharType="begin"/>
        </w:r>
        <w:r>
          <w:instrText xml:space="preserve"> PAGEREF _Toc18401 \h </w:instrText>
        </w:r>
        <w:r>
          <w:fldChar w:fldCharType="separate"/>
        </w:r>
        <w:r>
          <w:t>3</w:t>
        </w:r>
        <w:r>
          <w:fldChar w:fldCharType="end"/>
        </w:r>
      </w:hyperlink>
    </w:p>
    <w:p w:rsidR="002047EF" w14:paraId="1A82415D" w14:textId="77777777">
      <w:pPr>
        <w:pStyle w:val="TOC1"/>
        <w:tabs>
          <w:tab w:val="right" w:leader="dot" w:pos="8306"/>
        </w:tabs>
      </w:pPr>
      <w:hyperlink w:anchor="_Toc2712" w:history="1">
        <w:r>
          <w:rPr>
            <w:rFonts w:ascii="仿宋" w:eastAsia="仿宋" w:hAnsi="仿宋" w:cs="仿宋" w:hint="eastAsia"/>
          </w:rPr>
          <w:t>一、粉质仪项目选址方案</w:t>
        </w:r>
        <w:r>
          <w:tab/>
        </w:r>
        <w:r>
          <w:fldChar w:fldCharType="begin"/>
        </w:r>
        <w:r>
          <w:instrText xml:space="preserve"> PAGEREF _Toc2712 \h </w:instrText>
        </w:r>
        <w:r>
          <w:fldChar w:fldCharType="separate"/>
        </w:r>
        <w:r>
          <w:t>3</w:t>
        </w:r>
        <w:r>
          <w:fldChar w:fldCharType="end"/>
        </w:r>
      </w:hyperlink>
    </w:p>
    <w:p w:rsidR="002047EF" w14:paraId="121240DE" w14:textId="77777777">
      <w:pPr>
        <w:pStyle w:val="TOC2"/>
        <w:tabs>
          <w:tab w:val="right" w:leader="dot" w:pos="8306"/>
        </w:tabs>
      </w:pPr>
      <w:hyperlink w:anchor="_Toc16446" w:history="1">
        <w:r>
          <w:rPr>
            <w:rFonts w:ascii="仿宋" w:eastAsia="仿宋" w:hAnsi="仿宋" w:cs="仿宋" w:hint="eastAsia"/>
          </w:rPr>
          <w:t>（一）粉质仪项目选址原则</w:t>
        </w:r>
        <w:r>
          <w:tab/>
        </w:r>
        <w:r>
          <w:fldChar w:fldCharType="begin"/>
        </w:r>
        <w:r>
          <w:instrText xml:space="preserve"> PAGEREF _Toc16446 \h </w:instrText>
        </w:r>
        <w:r>
          <w:fldChar w:fldCharType="separate"/>
        </w:r>
        <w:r>
          <w:t>3</w:t>
        </w:r>
        <w:r>
          <w:fldChar w:fldCharType="end"/>
        </w:r>
      </w:hyperlink>
    </w:p>
    <w:p w:rsidR="002047EF" w14:paraId="614F31FA" w14:textId="77777777">
      <w:pPr>
        <w:pStyle w:val="TOC2"/>
        <w:tabs>
          <w:tab w:val="right" w:leader="dot" w:pos="8306"/>
        </w:tabs>
      </w:pPr>
      <w:hyperlink w:anchor="_Toc12632" w:history="1">
        <w:r>
          <w:rPr>
            <w:rFonts w:ascii="仿宋" w:eastAsia="仿宋" w:hAnsi="仿宋" w:cs="仿宋" w:hint="eastAsia"/>
          </w:rPr>
          <w:t>（二）建设区基本情况</w:t>
        </w:r>
        <w:r>
          <w:tab/>
        </w:r>
        <w:r>
          <w:fldChar w:fldCharType="begin"/>
        </w:r>
        <w:r>
          <w:instrText xml:space="preserve"> PAGEREF _Toc12632 \h </w:instrText>
        </w:r>
        <w:r>
          <w:fldChar w:fldCharType="separate"/>
        </w:r>
        <w:r>
          <w:t>3</w:t>
        </w:r>
        <w:r>
          <w:fldChar w:fldCharType="end"/>
        </w:r>
      </w:hyperlink>
    </w:p>
    <w:p w:rsidR="002047EF" w14:paraId="363D3FE7" w14:textId="77777777">
      <w:pPr>
        <w:pStyle w:val="TOC2"/>
        <w:tabs>
          <w:tab w:val="right" w:leader="dot" w:pos="8306"/>
        </w:tabs>
      </w:pPr>
      <w:hyperlink w:anchor="_Toc17815" w:history="1">
        <w:r>
          <w:rPr>
            <w:rFonts w:ascii="仿宋" w:eastAsia="仿宋" w:hAnsi="仿宋" w:cs="仿宋" w:hint="eastAsia"/>
          </w:rPr>
          <w:t>（三）产业发展方向</w:t>
        </w:r>
        <w:r>
          <w:tab/>
        </w:r>
        <w:r>
          <w:fldChar w:fldCharType="begin"/>
        </w:r>
        <w:r>
          <w:instrText xml:space="preserve"> PAGEREF _Toc17815 \h </w:instrText>
        </w:r>
        <w:r>
          <w:fldChar w:fldCharType="separate"/>
        </w:r>
        <w:r>
          <w:t>4</w:t>
        </w:r>
        <w:r>
          <w:fldChar w:fldCharType="end"/>
        </w:r>
      </w:hyperlink>
    </w:p>
    <w:p w:rsidR="002047EF" w14:paraId="66C952F6" w14:textId="77777777">
      <w:pPr>
        <w:pStyle w:val="TOC2"/>
        <w:tabs>
          <w:tab w:val="right" w:leader="dot" w:pos="8306"/>
        </w:tabs>
      </w:pPr>
      <w:hyperlink w:anchor="_Toc14628" w:history="1">
        <w:r>
          <w:rPr>
            <w:rFonts w:ascii="仿宋" w:eastAsia="仿宋" w:hAnsi="仿宋" w:cs="仿宋" w:hint="eastAsia"/>
          </w:rPr>
          <w:t>（四）粉质仪项目选址综合评价</w:t>
        </w:r>
        <w:r>
          <w:tab/>
        </w:r>
        <w:r>
          <w:fldChar w:fldCharType="begin"/>
        </w:r>
        <w:r>
          <w:instrText xml:space="preserve"> PAGEREF _Toc14628 \h </w:instrText>
        </w:r>
        <w:r>
          <w:fldChar w:fldCharType="separate"/>
        </w:r>
        <w:r>
          <w:t>6</w:t>
        </w:r>
        <w:r>
          <w:fldChar w:fldCharType="end"/>
        </w:r>
      </w:hyperlink>
    </w:p>
    <w:p w:rsidR="002047EF" w14:paraId="5480A399" w14:textId="77777777">
      <w:pPr>
        <w:pStyle w:val="TOC1"/>
        <w:tabs>
          <w:tab w:val="right" w:leader="dot" w:pos="8306"/>
        </w:tabs>
      </w:pPr>
      <w:hyperlink w:anchor="_Toc22737" w:history="1">
        <w:r>
          <w:rPr>
            <w:rFonts w:ascii="仿宋" w:eastAsia="仿宋" w:hAnsi="仿宋" w:cs="仿宋" w:hint="eastAsia"/>
          </w:rPr>
          <w:t>二、粉质仪项目概论</w:t>
        </w:r>
        <w:r>
          <w:tab/>
        </w:r>
        <w:r>
          <w:fldChar w:fldCharType="begin"/>
        </w:r>
        <w:r>
          <w:instrText xml:space="preserve"> PAGEREF _Toc22737 \h </w:instrText>
        </w:r>
        <w:r>
          <w:fldChar w:fldCharType="separate"/>
        </w:r>
        <w:r>
          <w:t>7</w:t>
        </w:r>
        <w:r>
          <w:fldChar w:fldCharType="end"/>
        </w:r>
      </w:hyperlink>
    </w:p>
    <w:p w:rsidR="002047EF" w14:paraId="66110490" w14:textId="77777777">
      <w:pPr>
        <w:pStyle w:val="TOC2"/>
        <w:tabs>
          <w:tab w:val="right" w:leader="dot" w:pos="8306"/>
        </w:tabs>
      </w:pPr>
      <w:hyperlink w:anchor="_Toc10557" w:history="1">
        <w:r>
          <w:rPr>
            <w:rFonts w:ascii="仿宋" w:eastAsia="仿宋" w:hAnsi="仿宋" w:cs="仿宋" w:hint="eastAsia"/>
          </w:rPr>
          <w:t>（一）粉质仪项目名称</w:t>
        </w:r>
        <w:r>
          <w:tab/>
        </w:r>
        <w:r>
          <w:fldChar w:fldCharType="begin"/>
        </w:r>
        <w:r>
          <w:instrText xml:space="preserve"> PAGEREF _Toc10557 \h </w:instrText>
        </w:r>
        <w:r>
          <w:fldChar w:fldCharType="separate"/>
        </w:r>
        <w:r>
          <w:t>7</w:t>
        </w:r>
        <w:r>
          <w:fldChar w:fldCharType="end"/>
        </w:r>
      </w:hyperlink>
    </w:p>
    <w:p w:rsidR="002047EF" w14:paraId="35E8FC4D" w14:textId="77777777">
      <w:pPr>
        <w:pStyle w:val="TOC2"/>
        <w:tabs>
          <w:tab w:val="right" w:leader="dot" w:pos="8306"/>
        </w:tabs>
      </w:pPr>
      <w:hyperlink w:anchor="_Toc3668" w:history="1">
        <w:r>
          <w:rPr>
            <w:rFonts w:ascii="仿宋" w:eastAsia="仿宋" w:hAnsi="仿宋" w:cs="仿宋" w:hint="eastAsia"/>
          </w:rPr>
          <w:t>（二）粉质仪项目投资人</w:t>
        </w:r>
        <w:r>
          <w:tab/>
        </w:r>
        <w:r>
          <w:fldChar w:fldCharType="begin"/>
        </w:r>
        <w:r>
          <w:instrText xml:space="preserve"> PAGEREF _Toc3668 \h </w:instrText>
        </w:r>
        <w:r>
          <w:fldChar w:fldCharType="separate"/>
        </w:r>
        <w:r>
          <w:t>7</w:t>
        </w:r>
        <w:r>
          <w:fldChar w:fldCharType="end"/>
        </w:r>
      </w:hyperlink>
    </w:p>
    <w:p w:rsidR="002047EF" w14:paraId="4623F6B4" w14:textId="77777777">
      <w:pPr>
        <w:pStyle w:val="TOC2"/>
        <w:tabs>
          <w:tab w:val="right" w:leader="dot" w:pos="8306"/>
        </w:tabs>
      </w:pPr>
      <w:hyperlink w:anchor="_Toc28138" w:history="1">
        <w:r>
          <w:rPr>
            <w:rFonts w:ascii="仿宋" w:eastAsia="仿宋" w:hAnsi="仿宋" w:cs="仿宋" w:hint="eastAsia"/>
          </w:rPr>
          <w:t>（</w:t>
        </w:r>
        <w:r>
          <w:rPr>
            <w:rFonts w:ascii="仿宋" w:eastAsia="仿宋" w:hAnsi="仿宋" w:cs="仿宋" w:hint="eastAsia"/>
          </w:rPr>
          <w:t>三）建设地点</w:t>
        </w:r>
        <w:r>
          <w:tab/>
        </w:r>
        <w:r>
          <w:fldChar w:fldCharType="begin"/>
        </w:r>
        <w:r>
          <w:instrText xml:space="preserve"> PAGEREF _Toc28138 \h </w:instrText>
        </w:r>
        <w:r>
          <w:fldChar w:fldCharType="separate"/>
        </w:r>
        <w:r>
          <w:t>7</w:t>
        </w:r>
        <w:r>
          <w:fldChar w:fldCharType="end"/>
        </w:r>
      </w:hyperlink>
    </w:p>
    <w:p w:rsidR="002047EF" w14:paraId="6CBC4455" w14:textId="77777777">
      <w:pPr>
        <w:pStyle w:val="TOC2"/>
        <w:tabs>
          <w:tab w:val="right" w:leader="dot" w:pos="8306"/>
        </w:tabs>
      </w:pPr>
      <w:hyperlink w:anchor="_Toc11458" w:history="1">
        <w:r>
          <w:rPr>
            <w:rFonts w:ascii="仿宋" w:eastAsia="仿宋" w:hAnsi="仿宋" w:cs="仿宋" w:hint="eastAsia"/>
          </w:rPr>
          <w:t>（四）编制原则</w:t>
        </w:r>
        <w:r>
          <w:tab/>
        </w:r>
        <w:r>
          <w:fldChar w:fldCharType="begin"/>
        </w:r>
        <w:r>
          <w:instrText xml:space="preserve"> PAGEREF _Toc11458 \h </w:instrText>
        </w:r>
        <w:r>
          <w:fldChar w:fldCharType="separate"/>
        </w:r>
        <w:r>
          <w:t>7</w:t>
        </w:r>
        <w:r>
          <w:fldChar w:fldCharType="end"/>
        </w:r>
      </w:hyperlink>
    </w:p>
    <w:p w:rsidR="002047EF" w14:paraId="0D967521" w14:textId="77777777">
      <w:pPr>
        <w:pStyle w:val="TOC2"/>
        <w:tabs>
          <w:tab w:val="right" w:leader="dot" w:pos="8306"/>
        </w:tabs>
      </w:pPr>
      <w:hyperlink w:anchor="_Toc30942" w:history="1">
        <w:r>
          <w:rPr>
            <w:rFonts w:ascii="仿宋" w:eastAsia="仿宋" w:hAnsi="仿宋" w:cs="仿宋" w:hint="eastAsia"/>
          </w:rPr>
          <w:t>（五）编制依据</w:t>
        </w:r>
        <w:r>
          <w:tab/>
        </w:r>
        <w:r>
          <w:fldChar w:fldCharType="begin"/>
        </w:r>
        <w:r>
          <w:instrText xml:space="preserve"> PAGEREF _Toc30942 \h </w:instrText>
        </w:r>
        <w:r>
          <w:fldChar w:fldCharType="separate"/>
        </w:r>
        <w:r>
          <w:t>8</w:t>
        </w:r>
        <w:r>
          <w:fldChar w:fldCharType="end"/>
        </w:r>
      </w:hyperlink>
    </w:p>
    <w:p w:rsidR="002047EF" w14:paraId="60183D64" w14:textId="77777777">
      <w:pPr>
        <w:pStyle w:val="TOC2"/>
        <w:tabs>
          <w:tab w:val="right" w:leader="dot" w:pos="8306"/>
        </w:tabs>
      </w:pPr>
      <w:hyperlink w:anchor="_Toc22096" w:history="1">
        <w:r>
          <w:rPr>
            <w:rFonts w:ascii="仿宋" w:eastAsia="仿宋" w:hAnsi="仿宋" w:cs="仿宋" w:hint="eastAsia"/>
          </w:rPr>
          <w:t>（六）编制范围及内容</w:t>
        </w:r>
        <w:r>
          <w:tab/>
        </w:r>
        <w:r>
          <w:fldChar w:fldCharType="begin"/>
        </w:r>
        <w:r>
          <w:instrText xml:space="preserve"> PAGEREF _Toc22096 \h </w:instrText>
        </w:r>
        <w:r>
          <w:fldChar w:fldCharType="separate"/>
        </w:r>
        <w:r>
          <w:t>9</w:t>
        </w:r>
        <w:r>
          <w:fldChar w:fldCharType="end"/>
        </w:r>
      </w:hyperlink>
    </w:p>
    <w:p w:rsidR="002047EF" w14:paraId="1CF80D55" w14:textId="77777777">
      <w:pPr>
        <w:pStyle w:val="TOC2"/>
        <w:tabs>
          <w:tab w:val="right" w:leader="dot" w:pos="8306"/>
        </w:tabs>
      </w:pPr>
      <w:hyperlink w:anchor="_Toc9624" w:history="1">
        <w:r>
          <w:rPr>
            <w:rFonts w:ascii="仿宋" w:eastAsia="仿宋" w:hAnsi="仿宋" w:cs="仿宋" w:hint="eastAsia"/>
          </w:rPr>
          <w:t>（七）粉质仪项目建设背景</w:t>
        </w:r>
        <w:r>
          <w:tab/>
        </w:r>
        <w:r>
          <w:fldChar w:fldCharType="begin"/>
        </w:r>
        <w:r>
          <w:instrText xml:space="preserve"> PAGEREF _Toc9624 \h </w:instrText>
        </w:r>
        <w:r>
          <w:fldChar w:fldCharType="separate"/>
        </w:r>
        <w:r>
          <w:t>11</w:t>
        </w:r>
        <w:r>
          <w:fldChar w:fldCharType="end"/>
        </w:r>
      </w:hyperlink>
    </w:p>
    <w:p w:rsidR="002047EF" w14:paraId="73242DD9" w14:textId="77777777">
      <w:pPr>
        <w:pStyle w:val="TOC2"/>
        <w:tabs>
          <w:tab w:val="right" w:leader="dot" w:pos="8306"/>
        </w:tabs>
      </w:pPr>
      <w:hyperlink w:anchor="_Toc14873" w:history="1">
        <w:r>
          <w:rPr>
            <w:rFonts w:ascii="仿宋" w:eastAsia="仿宋" w:hAnsi="仿宋" w:cs="仿宋" w:hint="eastAsia"/>
          </w:rPr>
          <w:t>（八）结论分析</w:t>
        </w:r>
        <w:r>
          <w:tab/>
        </w:r>
        <w:r>
          <w:fldChar w:fldCharType="begin"/>
        </w:r>
        <w:r>
          <w:instrText xml:space="preserve"> PAGEREF _Toc14873 \h </w:instrText>
        </w:r>
        <w:r>
          <w:fldChar w:fldCharType="separate"/>
        </w:r>
        <w:r>
          <w:t>12</w:t>
        </w:r>
        <w:r>
          <w:fldChar w:fldCharType="end"/>
        </w:r>
      </w:hyperlink>
    </w:p>
    <w:p w:rsidR="002047EF" w14:paraId="4DFFD1F8" w14:textId="77777777">
      <w:pPr>
        <w:pStyle w:val="TOC1"/>
        <w:tabs>
          <w:tab w:val="right" w:leader="dot" w:pos="8306"/>
        </w:tabs>
      </w:pPr>
      <w:hyperlink w:anchor="_Toc2553" w:history="1">
        <w:r>
          <w:rPr>
            <w:rFonts w:ascii="仿宋" w:eastAsia="仿宋" w:hAnsi="仿宋" w:cs="仿宋" w:hint="eastAsia"/>
          </w:rPr>
          <w:t>三、行业前景及市</w:t>
        </w:r>
        <w:r>
          <w:rPr>
            <w:rFonts w:ascii="仿宋" w:eastAsia="仿宋" w:hAnsi="仿宋" w:cs="仿宋" w:hint="eastAsia"/>
          </w:rPr>
          <w:t>场预测</w:t>
        </w:r>
        <w:r>
          <w:tab/>
        </w:r>
        <w:r>
          <w:fldChar w:fldCharType="begin"/>
        </w:r>
        <w:r>
          <w:instrText xml:space="preserve"> PAGEREF _Toc2553 \h </w:instrText>
        </w:r>
        <w:r>
          <w:fldChar w:fldCharType="separate"/>
        </w:r>
        <w:r>
          <w:t>13</w:t>
        </w:r>
        <w:r>
          <w:fldChar w:fldCharType="end"/>
        </w:r>
      </w:hyperlink>
    </w:p>
    <w:p w:rsidR="002047EF" w14:paraId="6A2705E9" w14:textId="77777777">
      <w:pPr>
        <w:pStyle w:val="TOC2"/>
        <w:tabs>
          <w:tab w:val="right" w:leader="dot" w:pos="8306"/>
        </w:tabs>
      </w:pPr>
      <w:hyperlink w:anchor="_Toc29925" w:history="1">
        <w:r>
          <w:rPr>
            <w:rFonts w:ascii="仿宋" w:eastAsia="仿宋" w:hAnsi="仿宋" w:cs="仿宋" w:hint="eastAsia"/>
          </w:rPr>
          <w:t>（一）行业基本情况</w:t>
        </w:r>
        <w:r>
          <w:tab/>
        </w:r>
        <w:r>
          <w:fldChar w:fldCharType="begin"/>
        </w:r>
        <w:r>
          <w:instrText xml:space="preserve"> PAGEREF _Toc29925 \h </w:instrText>
        </w:r>
        <w:r>
          <w:fldChar w:fldCharType="separate"/>
        </w:r>
        <w:r>
          <w:t>13</w:t>
        </w:r>
        <w:r>
          <w:fldChar w:fldCharType="end"/>
        </w:r>
      </w:hyperlink>
    </w:p>
    <w:p w:rsidR="002047EF" w14:paraId="761AAE48" w14:textId="77777777">
      <w:pPr>
        <w:pStyle w:val="TOC2"/>
        <w:tabs>
          <w:tab w:val="right" w:leader="dot" w:pos="8306"/>
        </w:tabs>
      </w:pPr>
      <w:hyperlink w:anchor="_Toc23657" w:history="1">
        <w:r>
          <w:rPr>
            <w:rFonts w:ascii="仿宋" w:eastAsia="仿宋" w:hAnsi="仿宋" w:cs="仿宋" w:hint="eastAsia"/>
          </w:rPr>
          <w:t>（二）市场分析</w:t>
        </w:r>
        <w:r>
          <w:tab/>
        </w:r>
        <w:r>
          <w:fldChar w:fldCharType="begin"/>
        </w:r>
        <w:r>
          <w:instrText xml:space="preserve"> PAGEREF _Toc23657 \h </w:instrText>
        </w:r>
        <w:r>
          <w:fldChar w:fldCharType="separate"/>
        </w:r>
        <w:r>
          <w:t>14</w:t>
        </w:r>
        <w:r>
          <w:fldChar w:fldCharType="end"/>
        </w:r>
      </w:hyperlink>
    </w:p>
    <w:p w:rsidR="002047EF" w14:paraId="789CFCE9" w14:textId="77777777">
      <w:pPr>
        <w:pStyle w:val="TOC1"/>
        <w:tabs>
          <w:tab w:val="right" w:leader="dot" w:pos="8306"/>
        </w:tabs>
      </w:pPr>
      <w:hyperlink w:anchor="_Toc17715" w:history="1">
        <w:r>
          <w:rPr>
            <w:rFonts w:ascii="仿宋" w:eastAsia="仿宋" w:hAnsi="仿宋" w:cs="仿宋" w:hint="eastAsia"/>
          </w:rPr>
          <w:t>四、技术方案</w:t>
        </w:r>
        <w:r>
          <w:tab/>
        </w:r>
        <w:r>
          <w:fldChar w:fldCharType="begin"/>
        </w:r>
        <w:r>
          <w:instrText xml:space="preserve"> PAGEREF _Toc17715 \h </w:instrText>
        </w:r>
        <w:r>
          <w:fldChar w:fldCharType="separate"/>
        </w:r>
        <w:r>
          <w:t>16</w:t>
        </w:r>
        <w:r>
          <w:fldChar w:fldCharType="end"/>
        </w:r>
      </w:hyperlink>
    </w:p>
    <w:p w:rsidR="002047EF" w14:paraId="399F611E" w14:textId="77777777">
      <w:pPr>
        <w:pStyle w:val="TOC2"/>
        <w:tabs>
          <w:tab w:val="right" w:leader="dot" w:pos="8306"/>
        </w:tabs>
      </w:pPr>
      <w:hyperlink w:anchor="_Toc9280" w:history="1">
        <w:r>
          <w:rPr>
            <w:rFonts w:ascii="仿宋" w:eastAsia="仿宋" w:hAnsi="仿宋" w:cs="仿宋" w:hint="eastAsia"/>
          </w:rPr>
          <w:t>（一）企业技术研发分析</w:t>
        </w:r>
        <w:r>
          <w:tab/>
        </w:r>
        <w:r>
          <w:fldChar w:fldCharType="begin"/>
        </w:r>
        <w:r>
          <w:instrText xml:space="preserve"> PAGEREF _Toc9280 \h </w:instrText>
        </w:r>
        <w:r>
          <w:fldChar w:fldCharType="separate"/>
        </w:r>
        <w:r>
          <w:t>16</w:t>
        </w:r>
        <w:r>
          <w:fldChar w:fldCharType="end"/>
        </w:r>
      </w:hyperlink>
    </w:p>
    <w:p w:rsidR="002047EF" w14:paraId="325D9A16" w14:textId="77777777">
      <w:pPr>
        <w:pStyle w:val="TOC2"/>
        <w:tabs>
          <w:tab w:val="right" w:leader="dot" w:pos="8306"/>
        </w:tabs>
      </w:pPr>
      <w:hyperlink w:anchor="_Toc5259" w:history="1">
        <w:r>
          <w:rPr>
            <w:rFonts w:ascii="仿宋" w:eastAsia="仿宋" w:hAnsi="仿宋" w:cs="仿宋" w:hint="eastAsia"/>
          </w:rPr>
          <w:t>（二）粉质仪项目技术工艺分析</w:t>
        </w:r>
        <w:r>
          <w:tab/>
        </w:r>
        <w:r>
          <w:fldChar w:fldCharType="begin"/>
        </w:r>
        <w:r>
          <w:instrText xml:space="preserve"> PAGEREF _Toc5259 \h </w:instrText>
        </w:r>
        <w:r>
          <w:fldChar w:fldCharType="separate"/>
        </w:r>
        <w:r>
          <w:t>17</w:t>
        </w:r>
        <w:r>
          <w:fldChar w:fldCharType="end"/>
        </w:r>
      </w:hyperlink>
    </w:p>
    <w:p w:rsidR="002047EF" w14:paraId="4BECFDD5" w14:textId="77777777">
      <w:pPr>
        <w:pStyle w:val="TOC2"/>
        <w:tabs>
          <w:tab w:val="right" w:leader="dot" w:pos="8306"/>
        </w:tabs>
      </w:pPr>
      <w:hyperlink w:anchor="_Toc20041" w:history="1">
        <w:r>
          <w:rPr>
            <w:rFonts w:ascii="仿宋" w:eastAsia="仿宋" w:hAnsi="仿宋" w:cs="仿宋" w:hint="eastAsia"/>
          </w:rPr>
          <w:t>（三）粉质</w:t>
        </w:r>
        <w:r>
          <w:rPr>
            <w:rFonts w:ascii="仿宋" w:eastAsia="仿宋" w:hAnsi="仿宋" w:cs="仿宋" w:hint="eastAsia"/>
          </w:rPr>
          <w:t>仪项目技术流程</w:t>
        </w:r>
        <w:r>
          <w:tab/>
        </w:r>
        <w:r>
          <w:fldChar w:fldCharType="begin"/>
        </w:r>
        <w:r>
          <w:instrText xml:space="preserve"> PAGEREF _Toc20041 \h </w:instrText>
        </w:r>
        <w:r>
          <w:fldChar w:fldCharType="separate"/>
        </w:r>
        <w:r>
          <w:t>19</w:t>
        </w:r>
        <w:r>
          <w:fldChar w:fldCharType="end"/>
        </w:r>
      </w:hyperlink>
    </w:p>
    <w:p w:rsidR="002047EF" w14:paraId="5DD2A4ED" w14:textId="77777777">
      <w:pPr>
        <w:pStyle w:val="TOC2"/>
        <w:tabs>
          <w:tab w:val="right" w:leader="dot" w:pos="8306"/>
        </w:tabs>
      </w:pPr>
      <w:hyperlink w:anchor="_Toc10334" w:history="1">
        <w:r>
          <w:rPr>
            <w:rFonts w:ascii="仿宋" w:eastAsia="仿宋" w:hAnsi="仿宋" w:cs="仿宋" w:hint="eastAsia"/>
          </w:rPr>
          <w:t>（四）设备选型方案</w:t>
        </w:r>
        <w:r>
          <w:tab/>
        </w:r>
        <w:r>
          <w:fldChar w:fldCharType="begin"/>
        </w:r>
        <w:r>
          <w:instrText xml:space="preserve"> PAGEREF _Toc10334 \h </w:instrText>
        </w:r>
        <w:r>
          <w:fldChar w:fldCharType="separate"/>
        </w:r>
        <w:r>
          <w:t>20</w:t>
        </w:r>
        <w:r>
          <w:fldChar w:fldCharType="end"/>
        </w:r>
      </w:hyperlink>
    </w:p>
    <w:p w:rsidR="002047EF" w14:paraId="750DFC0D" w14:textId="77777777">
      <w:pPr>
        <w:pStyle w:val="TOC1"/>
        <w:tabs>
          <w:tab w:val="right" w:leader="dot" w:pos="8306"/>
        </w:tabs>
      </w:pPr>
      <w:hyperlink w:anchor="_Toc20129" w:history="1">
        <w:r>
          <w:rPr>
            <w:rFonts w:ascii="仿宋" w:eastAsia="仿宋" w:hAnsi="仿宋" w:cs="仿宋" w:hint="eastAsia"/>
          </w:rPr>
          <w:t>五、产品方案与建设规划</w:t>
        </w:r>
        <w:r>
          <w:tab/>
        </w:r>
        <w:r>
          <w:fldChar w:fldCharType="begin"/>
        </w:r>
        <w:r>
          <w:instrText xml:space="preserve"> PAGEREF _Toc20129 \h </w:instrText>
        </w:r>
        <w:r>
          <w:fldChar w:fldCharType="separate"/>
        </w:r>
        <w:r>
          <w:t>21</w:t>
        </w:r>
        <w:r>
          <w:fldChar w:fldCharType="end"/>
        </w:r>
      </w:hyperlink>
    </w:p>
    <w:p w:rsidR="002047EF" w14:paraId="348B6467" w14:textId="77777777">
      <w:pPr>
        <w:pStyle w:val="TOC2"/>
        <w:tabs>
          <w:tab w:val="right" w:leader="dot" w:pos="8306"/>
        </w:tabs>
      </w:pPr>
      <w:hyperlink w:anchor="_Toc7942" w:history="1">
        <w:r>
          <w:rPr>
            <w:rFonts w:ascii="仿宋" w:eastAsia="仿宋" w:hAnsi="仿宋" w:cs="仿宋" w:hint="eastAsia"/>
          </w:rPr>
          <w:t>（一）粉质仪项目场地规模</w:t>
        </w:r>
        <w:r>
          <w:tab/>
        </w:r>
        <w:r>
          <w:fldChar w:fldCharType="begin"/>
        </w:r>
        <w:r>
          <w:instrText xml:space="preserve"> PAGEREF _Toc7942 \h </w:instrText>
        </w:r>
        <w:r>
          <w:fldChar w:fldCharType="separate"/>
        </w:r>
        <w:r>
          <w:t>21</w:t>
        </w:r>
        <w:r>
          <w:fldChar w:fldCharType="end"/>
        </w:r>
      </w:hyperlink>
    </w:p>
    <w:p w:rsidR="002047EF" w14:paraId="629789A0" w14:textId="77777777">
      <w:pPr>
        <w:pStyle w:val="TOC2"/>
        <w:tabs>
          <w:tab w:val="right" w:leader="dot" w:pos="8306"/>
        </w:tabs>
      </w:pPr>
      <w:hyperlink w:anchor="_Toc570" w:history="1">
        <w:r>
          <w:rPr>
            <w:rFonts w:ascii="仿宋" w:eastAsia="仿宋" w:hAnsi="仿宋" w:cs="仿宋" w:hint="eastAsia"/>
          </w:rPr>
          <w:t>（二）产能规模</w:t>
        </w:r>
        <w:r>
          <w:tab/>
        </w:r>
        <w:r>
          <w:fldChar w:fldCharType="begin"/>
        </w:r>
        <w:r>
          <w:instrText xml:space="preserve"> PAGEREF _Toc570 \h </w:instrText>
        </w:r>
        <w:r>
          <w:fldChar w:fldCharType="separate"/>
        </w:r>
        <w:r>
          <w:t>22</w:t>
        </w:r>
        <w:r>
          <w:fldChar w:fldCharType="end"/>
        </w:r>
      </w:hyperlink>
    </w:p>
    <w:p w:rsidR="002047EF" w14:paraId="6A87A088" w14:textId="77777777">
      <w:pPr>
        <w:pStyle w:val="TOC2"/>
        <w:tabs>
          <w:tab w:val="right" w:leader="dot" w:pos="8306"/>
        </w:tabs>
      </w:pPr>
      <w:hyperlink w:anchor="_Toc16803" w:history="1">
        <w:r>
          <w:rPr>
            <w:rFonts w:ascii="仿宋" w:eastAsia="仿宋" w:hAnsi="仿宋" w:cs="仿宋" w:hint="eastAsia"/>
          </w:rPr>
          <w:t>（三）产品规划方案及生产纲领</w:t>
        </w:r>
        <w:r>
          <w:tab/>
        </w:r>
        <w:r>
          <w:fldChar w:fldCharType="begin"/>
        </w:r>
        <w:r>
          <w:instrText xml:space="preserve"> PAGEREF _Toc16803 \h </w:instrText>
        </w:r>
        <w:r>
          <w:fldChar w:fldCharType="separate"/>
        </w:r>
        <w:r>
          <w:t>22</w:t>
        </w:r>
        <w:r>
          <w:fldChar w:fldCharType="end"/>
        </w:r>
      </w:hyperlink>
    </w:p>
    <w:p w:rsidR="002047EF" w14:paraId="70266056" w14:textId="77777777">
      <w:pPr>
        <w:pStyle w:val="TOC1"/>
        <w:tabs>
          <w:tab w:val="right" w:leader="dot" w:pos="8306"/>
        </w:tabs>
      </w:pPr>
      <w:hyperlink w:anchor="_Toc21962" w:history="1">
        <w:r>
          <w:rPr>
            <w:rFonts w:ascii="仿宋" w:eastAsia="仿宋" w:hAnsi="仿宋" w:cs="仿宋" w:hint="eastAsia"/>
          </w:rPr>
          <w:t>六、投</w:t>
        </w:r>
        <w:r>
          <w:rPr>
            <w:rFonts w:ascii="仿宋" w:eastAsia="仿宋" w:hAnsi="仿宋" w:cs="仿宋" w:hint="eastAsia"/>
          </w:rPr>
          <w:t>资估算</w:t>
        </w:r>
        <w:r>
          <w:tab/>
        </w:r>
        <w:r>
          <w:fldChar w:fldCharType="begin"/>
        </w:r>
        <w:r>
          <w:instrText xml:space="preserve"> PAGEREF _Toc21962 \h </w:instrText>
        </w:r>
        <w:r>
          <w:fldChar w:fldCharType="separate"/>
        </w:r>
        <w:r>
          <w:t>23</w:t>
        </w:r>
        <w:r>
          <w:fldChar w:fldCharType="end"/>
        </w:r>
      </w:hyperlink>
    </w:p>
    <w:p w:rsidR="002047EF" w14:paraId="0B4AC8C5" w14:textId="77777777">
      <w:pPr>
        <w:pStyle w:val="TOC2"/>
        <w:tabs>
          <w:tab w:val="right" w:leader="dot" w:pos="8306"/>
        </w:tabs>
      </w:pPr>
      <w:hyperlink w:anchor="_Toc14814" w:history="1">
        <w:r>
          <w:rPr>
            <w:rFonts w:ascii="仿宋" w:eastAsia="仿宋" w:hAnsi="仿宋" w:cs="仿宋" w:hint="eastAsia"/>
          </w:rPr>
          <w:t>（一）投资估算的编制说明</w:t>
        </w:r>
        <w:r>
          <w:tab/>
        </w:r>
        <w:r>
          <w:fldChar w:fldCharType="begin"/>
        </w:r>
        <w:r>
          <w:instrText xml:space="preserve"> PAGEREF _Toc14814 \h </w:instrText>
        </w:r>
        <w:r>
          <w:fldChar w:fldCharType="separate"/>
        </w:r>
        <w:r>
          <w:t>23</w:t>
        </w:r>
        <w:r>
          <w:fldChar w:fldCharType="end"/>
        </w:r>
      </w:hyperlink>
    </w:p>
    <w:p w:rsidR="002047EF" w14:paraId="4F04D50E" w14:textId="77777777">
      <w:pPr>
        <w:pStyle w:val="TOC2"/>
        <w:tabs>
          <w:tab w:val="right" w:leader="dot" w:pos="8306"/>
        </w:tabs>
      </w:pPr>
      <w:hyperlink w:anchor="_Toc9462" w:history="1">
        <w:r>
          <w:rPr>
            <w:rFonts w:ascii="仿宋" w:eastAsia="仿宋" w:hAnsi="仿宋" w:cs="仿宋" w:hint="eastAsia"/>
          </w:rPr>
          <w:t>（二）建设投资估算</w:t>
        </w:r>
        <w:r>
          <w:tab/>
        </w:r>
        <w:r>
          <w:fldChar w:fldCharType="begin"/>
        </w:r>
        <w:r>
          <w:instrText xml:space="preserve"> PAGEREF _Toc9462 \h </w:instrText>
        </w:r>
        <w:r>
          <w:fldChar w:fldCharType="separate"/>
        </w:r>
        <w:r>
          <w:t>24</w:t>
        </w:r>
        <w:r>
          <w:fldChar w:fldCharType="end"/>
        </w:r>
      </w:hyperlink>
    </w:p>
    <w:p w:rsidR="002047EF" w14:paraId="076E495D" w14:textId="77777777">
      <w:pPr>
        <w:pStyle w:val="TOC2"/>
        <w:tabs>
          <w:tab w:val="right" w:leader="dot" w:pos="8306"/>
        </w:tabs>
      </w:pPr>
      <w:hyperlink w:anchor="_Toc29411" w:history="1">
        <w:r>
          <w:rPr>
            <w:rFonts w:ascii="仿宋" w:eastAsia="仿宋" w:hAnsi="仿宋" w:cs="仿宋" w:hint="eastAsia"/>
          </w:rPr>
          <w:t>（三）建设期利息</w:t>
        </w:r>
        <w:r>
          <w:tab/>
        </w:r>
        <w:r>
          <w:fldChar w:fldCharType="begin"/>
        </w:r>
        <w:r>
          <w:instrText xml:space="preserve"> PAGEREF _Toc29411 \h </w:instrText>
        </w:r>
        <w:r>
          <w:fldChar w:fldCharType="separate"/>
        </w:r>
        <w:r>
          <w:t>25</w:t>
        </w:r>
        <w:r>
          <w:fldChar w:fldCharType="end"/>
        </w:r>
      </w:hyperlink>
    </w:p>
    <w:p w:rsidR="002047EF" w14:paraId="2D012F02" w14:textId="77777777">
      <w:pPr>
        <w:pStyle w:val="TOC2"/>
        <w:tabs>
          <w:tab w:val="right" w:leader="dot" w:pos="8306"/>
        </w:tabs>
      </w:pPr>
      <w:hyperlink w:anchor="_Toc7149" w:history="1">
        <w:r>
          <w:rPr>
            <w:rFonts w:ascii="仿宋" w:eastAsia="仿宋" w:hAnsi="仿宋" w:cs="仿宋" w:hint="eastAsia"/>
          </w:rPr>
          <w:t>（四）流动资金</w:t>
        </w:r>
        <w:r>
          <w:tab/>
        </w:r>
        <w:r>
          <w:fldChar w:fldCharType="begin"/>
        </w:r>
        <w:r>
          <w:instrText xml:space="preserve"> PAGEREF _Toc7149 \h </w:instrText>
        </w:r>
        <w:r>
          <w:fldChar w:fldCharType="separate"/>
        </w:r>
        <w:r>
          <w:t>26</w:t>
        </w:r>
        <w:r>
          <w:fldChar w:fldCharType="end"/>
        </w:r>
      </w:hyperlink>
    </w:p>
    <w:p w:rsidR="002047EF" w14:paraId="21751860" w14:textId="77777777">
      <w:pPr>
        <w:pStyle w:val="TOC2"/>
        <w:tabs>
          <w:tab w:val="right" w:leader="dot" w:pos="8306"/>
        </w:tabs>
      </w:pPr>
      <w:hyperlink w:anchor="_Toc26384" w:history="1">
        <w:r>
          <w:rPr>
            <w:rFonts w:ascii="仿宋" w:eastAsia="仿宋" w:hAnsi="仿宋" w:cs="仿宋" w:hint="eastAsia"/>
          </w:rPr>
          <w:t>（五）粉质仪项目总投资</w:t>
        </w:r>
        <w:r>
          <w:tab/>
        </w:r>
        <w:r>
          <w:fldChar w:fldCharType="begin"/>
        </w:r>
        <w:r>
          <w:instrText xml:space="preserve"> PAGEREF _Toc26384 \h </w:instrText>
        </w:r>
        <w:r>
          <w:fldChar w:fldCharType="separate"/>
        </w:r>
        <w:r>
          <w:t>26</w:t>
        </w:r>
        <w:r>
          <w:fldChar w:fldCharType="end"/>
        </w:r>
      </w:hyperlink>
    </w:p>
    <w:p w:rsidR="002047EF" w14:paraId="2434DAA4" w14:textId="77777777">
      <w:pPr>
        <w:pStyle w:val="TOC2"/>
        <w:tabs>
          <w:tab w:val="right" w:leader="dot" w:pos="8306"/>
        </w:tabs>
      </w:pPr>
      <w:hyperlink w:anchor="_Toc30422"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_Toc30422 \h </w:instrText>
        </w:r>
        <w:r>
          <w:fldChar w:fldCharType="separate"/>
        </w:r>
        <w:r>
          <w:t>27</w:t>
        </w:r>
        <w:r>
          <w:fldChar w:fldCharType="end"/>
        </w:r>
      </w:hyperlink>
    </w:p>
    <w:p w:rsidR="002047EF" w14:paraId="1AB48F29" w14:textId="77777777">
      <w:pPr>
        <w:pStyle w:val="TOC1"/>
        <w:tabs>
          <w:tab w:val="right" w:leader="dot" w:pos="8306"/>
        </w:tabs>
      </w:pPr>
      <w:hyperlink w:anchor="_Toc26662" w:history="1">
        <w:r>
          <w:rPr>
            <w:rFonts w:ascii="仿宋" w:eastAsia="仿宋" w:hAnsi="仿宋" w:cs="仿宋" w:hint="eastAsia"/>
          </w:rPr>
          <w:t>七、粉质仪项目规划进度</w:t>
        </w:r>
        <w:r>
          <w:tab/>
        </w:r>
        <w:r>
          <w:fldChar w:fldCharType="begin"/>
        </w:r>
        <w:r>
          <w:instrText xml:space="preserve"> PAGEREF _Toc26662 \h </w:instrText>
        </w:r>
        <w:r>
          <w:fldChar w:fldCharType="separate"/>
        </w:r>
        <w:r>
          <w:t>28</w:t>
        </w:r>
        <w:r>
          <w:fldChar w:fldCharType="end"/>
        </w:r>
      </w:hyperlink>
    </w:p>
    <w:p w:rsidR="002047EF" w14:paraId="1BE4D99C" w14:textId="77777777">
      <w:pPr>
        <w:pStyle w:val="TOC2"/>
        <w:tabs>
          <w:tab w:val="right" w:leader="dot" w:pos="8306"/>
        </w:tabs>
      </w:pPr>
      <w:hyperlink w:anchor="_Toc5568" w:history="1">
        <w:r>
          <w:rPr>
            <w:rFonts w:ascii="仿宋" w:eastAsia="仿宋" w:hAnsi="仿宋" w:cs="仿宋" w:hint="eastAsia"/>
          </w:rPr>
          <w:t>（一）粉质仪项目进度安排</w:t>
        </w:r>
        <w:r>
          <w:tab/>
        </w:r>
        <w:r>
          <w:fldChar w:fldCharType="begin"/>
        </w:r>
        <w:r>
          <w:instrText xml:space="preserve"> PAGEREF _Toc5568 \h </w:instrText>
        </w:r>
        <w:r>
          <w:fldChar w:fldCharType="separate"/>
        </w:r>
        <w:r>
          <w:t>28</w:t>
        </w:r>
        <w:r>
          <w:fldChar w:fldCharType="end"/>
        </w:r>
      </w:hyperlink>
    </w:p>
    <w:p w:rsidR="002047EF" w14:paraId="357CF49D" w14:textId="77777777">
      <w:pPr>
        <w:pStyle w:val="TOC2"/>
        <w:tabs>
          <w:tab w:val="right" w:leader="dot" w:pos="8306"/>
        </w:tabs>
      </w:pPr>
      <w:hyperlink w:anchor="_Toc7683" w:history="1">
        <w:r>
          <w:rPr>
            <w:rFonts w:ascii="仿宋" w:eastAsia="仿宋" w:hAnsi="仿宋" w:cs="仿宋" w:hint="eastAsia"/>
          </w:rPr>
          <w:t>（二）粉质仪项目实施保障措施</w:t>
        </w:r>
        <w:r>
          <w:tab/>
        </w:r>
        <w:r>
          <w:fldChar w:fldCharType="begin"/>
        </w:r>
        <w:r>
          <w:instrText xml:space="preserve"> PAGEREF _Toc7683 \h </w:instrText>
        </w:r>
        <w:r>
          <w:fldChar w:fldCharType="separate"/>
        </w:r>
        <w:r>
          <w:t>28</w:t>
        </w:r>
        <w:r>
          <w:fldChar w:fldCharType="end"/>
        </w:r>
      </w:hyperlink>
    </w:p>
    <w:p w:rsidR="002047EF" w14:paraId="15C0F4B1" w14:textId="77777777">
      <w:pPr>
        <w:pStyle w:val="TOC1"/>
        <w:tabs>
          <w:tab w:val="right" w:leader="dot" w:pos="8306"/>
        </w:tabs>
      </w:pPr>
      <w:hyperlink w:anchor="_Toc20722" w:history="1">
        <w:r>
          <w:rPr>
            <w:rFonts w:ascii="仿宋" w:eastAsia="仿宋" w:hAnsi="仿宋" w:cs="仿宋" w:hint="eastAsia"/>
          </w:rPr>
          <w:t>八、劳动安全评价</w:t>
        </w:r>
        <w:r>
          <w:tab/>
        </w:r>
        <w:r>
          <w:fldChar w:fldCharType="begin"/>
        </w:r>
        <w:r>
          <w:instrText xml:space="preserve"> PAGEREF _Toc20722 \h </w:instrText>
        </w:r>
        <w:r>
          <w:fldChar w:fldCharType="separate"/>
        </w:r>
        <w:r>
          <w:t>29</w:t>
        </w:r>
        <w:r>
          <w:fldChar w:fldCharType="end"/>
        </w:r>
      </w:hyperlink>
    </w:p>
    <w:p w:rsidR="002047EF" w14:paraId="2677F2FC" w14:textId="77777777">
      <w:pPr>
        <w:pStyle w:val="TOC2"/>
        <w:tabs>
          <w:tab w:val="right" w:leader="dot" w:pos="8306"/>
        </w:tabs>
      </w:pPr>
      <w:hyperlink w:anchor="_Toc6191" w:history="1">
        <w:r>
          <w:rPr>
            <w:rFonts w:ascii="仿宋" w:eastAsia="仿宋" w:hAnsi="仿宋" w:cs="仿宋" w:hint="eastAsia"/>
          </w:rPr>
          <w:t>（一）设计依据</w:t>
        </w:r>
        <w:r>
          <w:tab/>
        </w:r>
        <w:r>
          <w:fldChar w:fldCharType="begin"/>
        </w:r>
        <w:r>
          <w:instrText xml:space="preserve"> PAGEREF _Toc6191 \h </w:instrText>
        </w:r>
        <w:r>
          <w:fldChar w:fldCharType="separate"/>
        </w:r>
        <w:r>
          <w:t>29</w:t>
        </w:r>
        <w:r>
          <w:fldChar w:fldCharType="end"/>
        </w:r>
      </w:hyperlink>
    </w:p>
    <w:p w:rsidR="002047EF" w14:paraId="62B1685D" w14:textId="77777777">
      <w:pPr>
        <w:pStyle w:val="TOC2"/>
        <w:tabs>
          <w:tab w:val="right" w:leader="dot" w:pos="8306"/>
        </w:tabs>
      </w:pPr>
      <w:hyperlink w:anchor="_Toc6345" w:history="1">
        <w:r>
          <w:rPr>
            <w:rFonts w:ascii="仿宋" w:eastAsia="仿宋" w:hAnsi="仿宋" w:cs="仿宋" w:hint="eastAsia"/>
          </w:rPr>
          <w:t>（二）主</w:t>
        </w:r>
        <w:r>
          <w:rPr>
            <w:rFonts w:ascii="仿宋" w:eastAsia="仿宋" w:hAnsi="仿宋" w:cs="仿宋" w:hint="eastAsia"/>
          </w:rPr>
          <w:t>要防范措施</w:t>
        </w:r>
        <w:r>
          <w:tab/>
        </w:r>
        <w:r>
          <w:fldChar w:fldCharType="begin"/>
        </w:r>
        <w:r>
          <w:instrText xml:space="preserve"> PAGEREF _Toc6345 \h </w:instrText>
        </w:r>
        <w:r>
          <w:fldChar w:fldCharType="separate"/>
        </w:r>
        <w:r>
          <w:t>31</w:t>
        </w:r>
        <w:r>
          <w:fldChar w:fldCharType="end"/>
        </w:r>
      </w:hyperlink>
    </w:p>
    <w:p w:rsidR="002047EF" w14:paraId="4AFDA82D" w14:textId="77777777">
      <w:pPr>
        <w:pStyle w:val="TOC2"/>
        <w:tabs>
          <w:tab w:val="right" w:leader="dot" w:pos="8306"/>
        </w:tabs>
      </w:pPr>
      <w:hyperlink w:anchor="_Toc28861" w:history="1">
        <w:r>
          <w:rPr>
            <w:rFonts w:ascii="仿宋" w:eastAsia="仿宋" w:hAnsi="仿宋" w:cs="仿宋" w:hint="eastAsia"/>
          </w:rPr>
          <w:t>（三）劳动安全预期效果评价</w:t>
        </w:r>
        <w:r>
          <w:tab/>
        </w:r>
        <w:r>
          <w:fldChar w:fldCharType="begin"/>
        </w:r>
        <w:r>
          <w:instrText xml:space="preserve"> PAGEREF _Toc28861 \h </w:instrText>
        </w:r>
        <w:r>
          <w:fldChar w:fldCharType="separate"/>
        </w:r>
        <w:r>
          <w:t>33</w:t>
        </w:r>
        <w:r>
          <w:fldChar w:fldCharType="end"/>
        </w:r>
      </w:hyperlink>
    </w:p>
    <w:p w:rsidR="002047EF" w14:paraId="0029B1E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18" w:history="1">
        <w:r>
          <w:rPr>
            <w:rFonts w:ascii="仿宋" w:eastAsia="仿宋" w:hAnsi="仿宋" w:cs="仿宋" w:hint="eastAsia"/>
          </w:rPr>
          <w:t>九、组织架构分析</w:t>
        </w:r>
        <w:r>
          <w:tab/>
        </w:r>
        <w:r>
          <w:fldChar w:fldCharType="begin"/>
        </w:r>
        <w:r>
          <w:instrText xml:space="preserve"> PAGEREF _Toc1418 \h </w:instrText>
        </w:r>
        <w:r>
          <w:fldChar w:fldCharType="separate"/>
        </w:r>
        <w:r>
          <w:t>33</w:t>
        </w:r>
        <w:r>
          <w:fldChar w:fldCharType="end"/>
        </w:r>
      </w:hyperlink>
    </w:p>
    <w:p w:rsidR="002047EF" w14:paraId="5A998496" w14:textId="77777777">
      <w:pPr>
        <w:pStyle w:val="TOC2"/>
        <w:tabs>
          <w:tab w:val="right" w:leader="dot" w:pos="8306"/>
        </w:tabs>
      </w:pPr>
      <w:hyperlink w:anchor="_Toc13140" w:history="1">
        <w:r>
          <w:rPr>
            <w:rFonts w:ascii="仿宋" w:eastAsia="仿宋" w:hAnsi="仿宋" w:cs="仿宋" w:hint="eastAsia"/>
          </w:rPr>
          <w:t>（一）人力资源配置</w:t>
        </w:r>
        <w:r>
          <w:tab/>
        </w:r>
        <w:r>
          <w:fldChar w:fldCharType="begin"/>
        </w:r>
        <w:r>
          <w:instrText xml:space="preserve"> PAGEREF _Toc13140 \h </w:instrText>
        </w:r>
        <w:r>
          <w:fldChar w:fldCharType="separate"/>
        </w:r>
        <w:r>
          <w:t>33</w:t>
        </w:r>
        <w:r>
          <w:fldChar w:fldCharType="end"/>
        </w:r>
      </w:hyperlink>
    </w:p>
    <w:p w:rsidR="002047EF" w14:paraId="4E8060C2" w14:textId="77777777">
      <w:pPr>
        <w:pStyle w:val="TOC2"/>
        <w:tabs>
          <w:tab w:val="right" w:leader="dot" w:pos="8306"/>
        </w:tabs>
      </w:pPr>
      <w:hyperlink w:anchor="_Toc24280" w:history="1">
        <w:r>
          <w:rPr>
            <w:rFonts w:ascii="仿宋" w:eastAsia="仿宋" w:hAnsi="仿宋" w:cs="仿宋" w:hint="eastAsia"/>
          </w:rPr>
          <w:t>（二）员工技能培训</w:t>
        </w:r>
        <w:r>
          <w:tab/>
        </w:r>
        <w:r>
          <w:fldChar w:fldCharType="begin"/>
        </w:r>
        <w:r>
          <w:instrText xml:space="preserve"> PAGEREF _Toc24280 \h </w:instrText>
        </w:r>
        <w:r>
          <w:fldChar w:fldCharType="separate"/>
        </w:r>
        <w:r>
          <w:t>34</w:t>
        </w:r>
        <w:r>
          <w:fldChar w:fldCharType="end"/>
        </w:r>
      </w:hyperlink>
    </w:p>
    <w:p w:rsidR="002047EF" w14:paraId="2E0CDAC7" w14:textId="77777777">
      <w:pPr>
        <w:pStyle w:val="TOC1"/>
        <w:tabs>
          <w:tab w:val="right" w:leader="dot" w:pos="8306"/>
        </w:tabs>
      </w:pPr>
      <w:hyperlink w:anchor="_Toc4439" w:history="1">
        <w:r>
          <w:rPr>
            <w:rFonts w:ascii="仿宋" w:eastAsia="仿宋" w:hAnsi="仿宋" w:cs="仿宋" w:hint="eastAsia"/>
          </w:rPr>
          <w:t>十、招标方案</w:t>
        </w:r>
        <w:r>
          <w:tab/>
        </w:r>
        <w:r>
          <w:fldChar w:fldCharType="begin"/>
        </w:r>
        <w:r>
          <w:instrText xml:space="preserve"> PAGEREF _Toc4439 \h </w:instrText>
        </w:r>
        <w:r>
          <w:fldChar w:fldCharType="separate"/>
        </w:r>
        <w:r>
          <w:t>36</w:t>
        </w:r>
        <w:r>
          <w:fldChar w:fldCharType="end"/>
        </w:r>
      </w:hyperlink>
    </w:p>
    <w:p w:rsidR="002047EF" w14:paraId="3E31D823" w14:textId="77777777">
      <w:pPr>
        <w:pStyle w:val="TOC2"/>
        <w:tabs>
          <w:tab w:val="right" w:leader="dot" w:pos="8306"/>
        </w:tabs>
      </w:pPr>
      <w:hyperlink w:anchor="_Toc8101" w:history="1">
        <w:r>
          <w:rPr>
            <w:rFonts w:ascii="仿宋" w:eastAsia="仿宋" w:hAnsi="仿宋" w:cs="仿宋" w:hint="eastAsia"/>
          </w:rPr>
          <w:t>（一）粉质仪项目招标依据</w:t>
        </w:r>
        <w:r>
          <w:tab/>
        </w:r>
        <w:r>
          <w:fldChar w:fldCharType="begin"/>
        </w:r>
        <w:r>
          <w:instrText xml:space="preserve"> PAGEREF _Toc8101 \h </w:instrText>
        </w:r>
        <w:r>
          <w:fldChar w:fldCharType="separate"/>
        </w:r>
        <w:r>
          <w:t>36</w:t>
        </w:r>
        <w:r>
          <w:fldChar w:fldCharType="end"/>
        </w:r>
      </w:hyperlink>
    </w:p>
    <w:p w:rsidR="002047EF" w14:paraId="193D9A5F" w14:textId="77777777">
      <w:pPr>
        <w:pStyle w:val="TOC2"/>
        <w:tabs>
          <w:tab w:val="right" w:leader="dot" w:pos="8306"/>
        </w:tabs>
      </w:pPr>
      <w:hyperlink w:anchor="_Toc29836" w:history="1">
        <w:r>
          <w:rPr>
            <w:rFonts w:ascii="仿宋" w:eastAsia="仿宋" w:hAnsi="仿宋" w:cs="仿宋" w:hint="eastAsia"/>
          </w:rPr>
          <w:t>（二）粉质仪项目招标范围</w:t>
        </w:r>
        <w:r>
          <w:tab/>
        </w:r>
        <w:r>
          <w:fldChar w:fldCharType="begin"/>
        </w:r>
        <w:r>
          <w:instrText xml:space="preserve"> PAGEREF _Toc29836 \h </w:instrText>
        </w:r>
        <w:r>
          <w:fldChar w:fldCharType="separate"/>
        </w:r>
        <w:r>
          <w:t>36</w:t>
        </w:r>
        <w:r>
          <w:fldChar w:fldCharType="end"/>
        </w:r>
      </w:hyperlink>
    </w:p>
    <w:p w:rsidR="002047EF" w14:paraId="6B57F850" w14:textId="77777777">
      <w:pPr>
        <w:pStyle w:val="TOC2"/>
        <w:tabs>
          <w:tab w:val="right" w:leader="dot" w:pos="8306"/>
        </w:tabs>
      </w:pPr>
      <w:hyperlink w:anchor="_Toc25301" w:history="1">
        <w:r>
          <w:rPr>
            <w:rFonts w:ascii="仿宋" w:eastAsia="仿宋" w:hAnsi="仿宋" w:cs="仿宋" w:hint="eastAsia"/>
          </w:rPr>
          <w:t>（三）招标要求</w:t>
        </w:r>
        <w:r>
          <w:tab/>
        </w:r>
        <w:r>
          <w:fldChar w:fldCharType="begin"/>
        </w:r>
        <w:r>
          <w:instrText xml:space="preserve"> PAGEREF _Toc25301 \h </w:instrText>
        </w:r>
        <w:r>
          <w:fldChar w:fldCharType="separate"/>
        </w:r>
        <w:r>
          <w:t>37</w:t>
        </w:r>
        <w:r>
          <w:fldChar w:fldCharType="end"/>
        </w:r>
      </w:hyperlink>
    </w:p>
    <w:p w:rsidR="002047EF" w14:paraId="28DE120B" w14:textId="77777777">
      <w:pPr>
        <w:pStyle w:val="TOC2"/>
        <w:tabs>
          <w:tab w:val="right" w:leader="dot" w:pos="8306"/>
        </w:tabs>
      </w:pPr>
      <w:hyperlink w:anchor="_Toc19374" w:history="1">
        <w:r>
          <w:rPr>
            <w:rFonts w:ascii="仿宋" w:eastAsia="仿宋" w:hAnsi="仿宋" w:cs="仿宋" w:hint="eastAsia"/>
          </w:rPr>
          <w:t>（四）招标组织方式</w:t>
        </w:r>
        <w:r>
          <w:tab/>
        </w:r>
        <w:r>
          <w:fldChar w:fldCharType="begin"/>
        </w:r>
        <w:r>
          <w:instrText xml:space="preserve"> PAGEREF _Toc19374 \h </w:instrText>
        </w:r>
        <w:r>
          <w:fldChar w:fldCharType="separate"/>
        </w:r>
        <w:r>
          <w:t>38</w:t>
        </w:r>
        <w:r>
          <w:fldChar w:fldCharType="end"/>
        </w:r>
      </w:hyperlink>
    </w:p>
    <w:p w:rsidR="002047EF" w14:paraId="6A6708EF" w14:textId="77777777">
      <w:pPr>
        <w:pStyle w:val="TOC2"/>
        <w:tabs>
          <w:tab w:val="right" w:leader="dot" w:pos="8306"/>
        </w:tabs>
      </w:pPr>
      <w:hyperlink w:anchor="_Toc17911" w:history="1">
        <w:r>
          <w:rPr>
            <w:rFonts w:ascii="仿宋" w:eastAsia="仿宋" w:hAnsi="仿宋" w:cs="仿宋" w:hint="eastAsia"/>
          </w:rPr>
          <w:t>（五）招标信息发布</w:t>
        </w:r>
        <w:r>
          <w:tab/>
        </w:r>
        <w:r>
          <w:fldChar w:fldCharType="begin"/>
        </w:r>
        <w:r>
          <w:instrText xml:space="preserve"> PAGEREF _Toc17911 \h </w:instrText>
        </w:r>
        <w:r>
          <w:fldChar w:fldCharType="separate"/>
        </w:r>
        <w:r>
          <w:t>40</w:t>
        </w:r>
        <w:r>
          <w:fldChar w:fldCharType="end"/>
        </w:r>
      </w:hyperlink>
    </w:p>
    <w:p w:rsidR="002047EF" w14:paraId="0DCEA9F8" w14:textId="77777777">
      <w:pPr>
        <w:pStyle w:val="TOC1"/>
        <w:tabs>
          <w:tab w:val="right" w:leader="dot" w:pos="8306"/>
        </w:tabs>
      </w:pPr>
      <w:hyperlink w:anchor="_Toc2250" w:history="1">
        <w:r>
          <w:rPr>
            <w:rFonts w:ascii="仿宋" w:eastAsia="仿宋" w:hAnsi="仿宋" w:cs="仿宋" w:hint="eastAsia"/>
          </w:rPr>
          <w:t>十一、社会责任</w:t>
        </w:r>
        <w:r>
          <w:tab/>
        </w:r>
        <w:r>
          <w:fldChar w:fldCharType="begin"/>
        </w:r>
        <w:r>
          <w:instrText xml:space="preserve"> PAGEREF _Toc2250 \h </w:instrText>
        </w:r>
        <w:r>
          <w:fldChar w:fldCharType="separate"/>
        </w:r>
        <w:r>
          <w:t>41</w:t>
        </w:r>
        <w:r>
          <w:fldChar w:fldCharType="end"/>
        </w:r>
      </w:hyperlink>
    </w:p>
    <w:p w:rsidR="002047EF" w14:paraId="4C5B4D35" w14:textId="77777777">
      <w:pPr>
        <w:pStyle w:val="TOC2"/>
        <w:tabs>
          <w:tab w:val="right" w:leader="dot" w:pos="8306"/>
        </w:tabs>
      </w:pPr>
      <w:hyperlink w:anchor="_Toc31419" w:history="1">
        <w:r>
          <w:rPr>
            <w:rFonts w:ascii="仿宋" w:eastAsia="仿宋" w:hAnsi="仿宋" w:cs="仿宋" w:hint="eastAsia"/>
          </w:rPr>
          <w:t>（一）社会责任政策</w:t>
        </w:r>
        <w:r>
          <w:tab/>
        </w:r>
        <w:r>
          <w:fldChar w:fldCharType="begin"/>
        </w:r>
        <w:r>
          <w:instrText xml:space="preserve"> PAGEREF _Toc31419 \h </w:instrText>
        </w:r>
        <w:r>
          <w:fldChar w:fldCharType="separate"/>
        </w:r>
        <w:r>
          <w:t>41</w:t>
        </w:r>
        <w:r>
          <w:fldChar w:fldCharType="end"/>
        </w:r>
      </w:hyperlink>
    </w:p>
    <w:p w:rsidR="002047EF" w14:paraId="65ADDA58" w14:textId="77777777">
      <w:pPr>
        <w:pStyle w:val="TOC2"/>
        <w:tabs>
          <w:tab w:val="right" w:leader="dot" w:pos="8306"/>
        </w:tabs>
      </w:pPr>
      <w:hyperlink w:anchor="_Toc18268" w:history="1">
        <w:r>
          <w:rPr>
            <w:rFonts w:ascii="仿宋" w:eastAsia="仿宋" w:hAnsi="仿宋" w:cs="仿宋" w:hint="eastAsia"/>
          </w:rPr>
          <w:t>（二）可持续性计划</w:t>
        </w:r>
        <w:r>
          <w:tab/>
        </w:r>
        <w:r>
          <w:fldChar w:fldCharType="begin"/>
        </w:r>
        <w:r>
          <w:instrText xml:space="preserve"> PAGEREF _Toc18268 \h </w:instrText>
        </w:r>
        <w:r>
          <w:fldChar w:fldCharType="separate"/>
        </w:r>
        <w:r>
          <w:t>42</w:t>
        </w:r>
        <w:r>
          <w:fldChar w:fldCharType="end"/>
        </w:r>
      </w:hyperlink>
    </w:p>
    <w:p w:rsidR="002047EF" w14:paraId="599E57FB" w14:textId="77777777">
      <w:pPr>
        <w:pStyle w:val="TOC2"/>
        <w:tabs>
          <w:tab w:val="right" w:leader="dot" w:pos="8306"/>
        </w:tabs>
      </w:pPr>
      <w:hyperlink w:anchor="_Toc17672" w:history="1">
        <w:r>
          <w:rPr>
            <w:rFonts w:ascii="仿宋" w:eastAsia="仿宋" w:hAnsi="仿宋" w:cs="仿宋" w:hint="eastAsia"/>
          </w:rPr>
          <w:t>（三）社区参与</w:t>
        </w:r>
        <w:r>
          <w:tab/>
        </w:r>
        <w:r>
          <w:fldChar w:fldCharType="begin"/>
        </w:r>
        <w:r>
          <w:instrText xml:space="preserve"> PAGEREF _Toc17672 \h </w:instrText>
        </w:r>
        <w:r>
          <w:fldChar w:fldCharType="separate"/>
        </w:r>
        <w:r>
          <w:t>44</w:t>
        </w:r>
        <w:r>
          <w:fldChar w:fldCharType="end"/>
        </w:r>
      </w:hyperlink>
    </w:p>
    <w:p w:rsidR="002047EF" w14:paraId="2AA2153F" w14:textId="77777777">
      <w:pPr>
        <w:pStyle w:val="TOC1"/>
        <w:tabs>
          <w:tab w:val="right" w:leader="dot" w:pos="8306"/>
        </w:tabs>
      </w:pPr>
      <w:hyperlink w:anchor="_Toc137" w:history="1">
        <w:r>
          <w:rPr>
            <w:rFonts w:ascii="仿宋" w:eastAsia="仿宋" w:hAnsi="仿宋" w:cs="仿宋" w:hint="eastAsia"/>
          </w:rPr>
          <w:t>十二、粉质仪项目风险防范分析</w:t>
        </w:r>
        <w:r>
          <w:tab/>
        </w:r>
        <w:r>
          <w:fldChar w:fldCharType="begin"/>
        </w:r>
        <w:r>
          <w:instrText xml:space="preserve"> PAGEREF _Toc137 \h </w:instrText>
        </w:r>
        <w:r>
          <w:fldChar w:fldCharType="separate"/>
        </w:r>
        <w:r>
          <w:t>46</w:t>
        </w:r>
        <w:r>
          <w:fldChar w:fldCharType="end"/>
        </w:r>
      </w:hyperlink>
    </w:p>
    <w:p w:rsidR="002047EF" w14:paraId="2715DC4B" w14:textId="77777777">
      <w:pPr>
        <w:pStyle w:val="TOC2"/>
        <w:tabs>
          <w:tab w:val="right" w:leader="dot" w:pos="8306"/>
        </w:tabs>
      </w:pPr>
      <w:hyperlink w:anchor="_Toc21221" w:history="1">
        <w:r>
          <w:rPr>
            <w:rFonts w:ascii="仿宋" w:eastAsia="仿宋" w:hAnsi="仿宋" w:cs="仿宋" w:hint="eastAsia"/>
          </w:rPr>
          <w:t>（一）粉质仪项</w:t>
        </w:r>
        <w:r>
          <w:rPr>
            <w:rFonts w:ascii="仿宋" w:eastAsia="仿宋" w:hAnsi="仿宋" w:cs="仿宋" w:hint="eastAsia"/>
          </w:rPr>
          <w:t>目风险分析</w:t>
        </w:r>
        <w:r>
          <w:tab/>
        </w:r>
        <w:r>
          <w:fldChar w:fldCharType="begin"/>
        </w:r>
        <w:r>
          <w:instrText xml:space="preserve"> PAGEREF _Toc21221 \h </w:instrText>
        </w:r>
        <w:r>
          <w:fldChar w:fldCharType="separate"/>
        </w:r>
        <w:r>
          <w:t>46</w:t>
        </w:r>
        <w:r>
          <w:fldChar w:fldCharType="end"/>
        </w:r>
      </w:hyperlink>
    </w:p>
    <w:p w:rsidR="002047EF" w14:paraId="0CB0EAE3" w14:textId="77777777">
      <w:pPr>
        <w:pStyle w:val="TOC2"/>
        <w:tabs>
          <w:tab w:val="right" w:leader="dot" w:pos="8306"/>
        </w:tabs>
      </w:pPr>
      <w:hyperlink w:anchor="_Toc9703" w:history="1">
        <w:r>
          <w:rPr>
            <w:rFonts w:ascii="仿宋" w:eastAsia="仿宋" w:hAnsi="仿宋" w:cs="仿宋" w:hint="eastAsia"/>
          </w:rPr>
          <w:t>（二）粉质仪项目风险对策</w:t>
        </w:r>
        <w:r>
          <w:tab/>
        </w:r>
        <w:r>
          <w:fldChar w:fldCharType="begin"/>
        </w:r>
        <w:r>
          <w:instrText xml:space="preserve"> PAGEREF _Toc9703 \h </w:instrText>
        </w:r>
        <w:r>
          <w:fldChar w:fldCharType="separate"/>
        </w:r>
        <w:r>
          <w:t>47</w:t>
        </w:r>
        <w:r>
          <w:fldChar w:fldCharType="end"/>
        </w:r>
      </w:hyperlink>
    </w:p>
    <w:p w:rsidR="002047EF" w14:paraId="7A2FBE6F" w14:textId="77777777">
      <w:pPr>
        <w:pStyle w:val="TOC1"/>
        <w:tabs>
          <w:tab w:val="right" w:leader="dot" w:pos="8306"/>
        </w:tabs>
      </w:pPr>
      <w:hyperlink w:anchor="_Toc1171" w:history="1">
        <w:r>
          <w:rPr>
            <w:rFonts w:ascii="仿宋" w:eastAsia="仿宋" w:hAnsi="仿宋" w:cs="仿宋" w:hint="eastAsia"/>
          </w:rPr>
          <w:t>十三、建设规模</w:t>
        </w:r>
        <w:r>
          <w:tab/>
        </w:r>
        <w:r>
          <w:fldChar w:fldCharType="begin"/>
        </w:r>
        <w:r>
          <w:instrText xml:space="preserve"> PAGEREF _Toc1171 \h </w:instrText>
        </w:r>
        <w:r>
          <w:fldChar w:fldCharType="separate"/>
        </w:r>
        <w:r>
          <w:t>50</w:t>
        </w:r>
        <w:r>
          <w:fldChar w:fldCharType="end"/>
        </w:r>
      </w:hyperlink>
    </w:p>
    <w:p w:rsidR="002047EF" w14:paraId="14A99C77" w14:textId="77777777">
      <w:pPr>
        <w:pStyle w:val="TOC2"/>
        <w:tabs>
          <w:tab w:val="right" w:leader="dot" w:pos="8306"/>
        </w:tabs>
      </w:pPr>
      <w:hyperlink w:anchor="_Toc32680" w:history="1">
        <w:r>
          <w:rPr>
            <w:rFonts w:ascii="仿宋" w:eastAsia="仿宋" w:hAnsi="仿宋" w:cs="仿宋" w:hint="eastAsia"/>
          </w:rPr>
          <w:t>（一）产品规划</w:t>
        </w:r>
        <w:r>
          <w:tab/>
        </w:r>
        <w:r>
          <w:fldChar w:fldCharType="begin"/>
        </w:r>
        <w:r>
          <w:instrText xml:space="preserve"> PAGEREF _Toc32680 \h </w:instrText>
        </w:r>
        <w:r>
          <w:fldChar w:fldCharType="separate"/>
        </w:r>
        <w:r>
          <w:t>50</w:t>
        </w:r>
        <w:r>
          <w:fldChar w:fldCharType="end"/>
        </w:r>
      </w:hyperlink>
    </w:p>
    <w:p w:rsidR="002047EF" w14:paraId="49E449B0" w14:textId="77777777">
      <w:pPr>
        <w:pStyle w:val="TOC2"/>
        <w:tabs>
          <w:tab w:val="right" w:leader="dot" w:pos="8306"/>
        </w:tabs>
      </w:pPr>
      <w:hyperlink w:anchor="_Toc11913" w:history="1">
        <w:r>
          <w:rPr>
            <w:rFonts w:ascii="仿宋" w:eastAsia="仿宋" w:hAnsi="仿宋" w:cs="仿宋" w:hint="eastAsia"/>
          </w:rPr>
          <w:t>（二）建设规模</w:t>
        </w:r>
        <w:r>
          <w:tab/>
        </w:r>
        <w:r>
          <w:fldChar w:fldCharType="begin"/>
        </w:r>
        <w:r>
          <w:instrText xml:space="preserve"> PAGEREF _Toc11913 \h </w:instrText>
        </w:r>
        <w:r>
          <w:fldChar w:fldCharType="separate"/>
        </w:r>
        <w:r>
          <w:t>51</w:t>
        </w:r>
        <w:r>
          <w:fldChar w:fldCharType="end"/>
        </w:r>
      </w:hyperlink>
    </w:p>
    <w:p w:rsidR="002047EF" w14:paraId="55EBB137" w14:textId="77777777">
      <w:pPr>
        <w:pStyle w:val="TOC1"/>
        <w:tabs>
          <w:tab w:val="right" w:leader="dot" w:pos="8306"/>
        </w:tabs>
      </w:pPr>
      <w:hyperlink w:anchor="_Toc20791" w:history="1">
        <w:r>
          <w:rPr>
            <w:rFonts w:ascii="仿宋" w:eastAsia="仿宋" w:hAnsi="仿宋" w:cs="仿宋" w:hint="eastAsia"/>
          </w:rPr>
          <w:t>十四、粉质仪项目工艺及设备分析</w:t>
        </w:r>
        <w:r>
          <w:tab/>
        </w:r>
        <w:r>
          <w:fldChar w:fldCharType="begin"/>
        </w:r>
        <w:r>
          <w:instrText xml:space="preserve"> PAGEREF _Toc20791 \h </w:instrText>
        </w:r>
        <w:r>
          <w:fldChar w:fldCharType="separate"/>
        </w:r>
        <w:r>
          <w:t>51</w:t>
        </w:r>
        <w:r>
          <w:fldChar w:fldCharType="end"/>
        </w:r>
      </w:hyperlink>
    </w:p>
    <w:p w:rsidR="002047EF" w14:paraId="4DFA615F" w14:textId="77777777">
      <w:pPr>
        <w:pStyle w:val="TOC2"/>
        <w:tabs>
          <w:tab w:val="right" w:leader="dot" w:pos="8306"/>
        </w:tabs>
      </w:pPr>
      <w:hyperlink w:anchor="_Toc27692" w:history="1">
        <w:r>
          <w:rPr>
            <w:rFonts w:ascii="仿宋" w:eastAsia="仿宋" w:hAnsi="仿宋" w:cs="仿宋" w:hint="eastAsia"/>
          </w:rPr>
          <w:t>（一）技术管理特点</w:t>
        </w:r>
        <w:r>
          <w:tab/>
        </w:r>
        <w:r>
          <w:fldChar w:fldCharType="begin"/>
        </w:r>
        <w:r>
          <w:instrText xml:space="preserve"> PAGEREF _Toc27692 \h </w:instrText>
        </w:r>
        <w:r>
          <w:fldChar w:fldCharType="separate"/>
        </w:r>
        <w:r>
          <w:t>51</w:t>
        </w:r>
        <w:r>
          <w:fldChar w:fldCharType="end"/>
        </w:r>
      </w:hyperlink>
    </w:p>
    <w:p w:rsidR="002047EF" w14:paraId="197663EA" w14:textId="77777777">
      <w:pPr>
        <w:pStyle w:val="TOC2"/>
        <w:tabs>
          <w:tab w:val="right" w:leader="dot" w:pos="8306"/>
        </w:tabs>
      </w:pPr>
      <w:hyperlink w:anchor="_Toc8057" w:history="1">
        <w:r>
          <w:rPr>
            <w:rFonts w:ascii="仿宋" w:eastAsia="仿宋" w:hAnsi="仿宋" w:cs="仿宋" w:hint="eastAsia"/>
          </w:rPr>
          <w:t>（二）粉质仪项目工艺技术设计方案</w:t>
        </w:r>
        <w:r>
          <w:tab/>
        </w:r>
        <w:r>
          <w:fldChar w:fldCharType="begin"/>
        </w:r>
        <w:r>
          <w:instrText xml:space="preserve"> PAGEREF _Toc8057 \h </w:instrText>
        </w:r>
        <w:r>
          <w:fldChar w:fldCharType="separate"/>
        </w:r>
        <w:r>
          <w:t>52</w:t>
        </w:r>
        <w:r>
          <w:fldChar w:fldCharType="end"/>
        </w:r>
      </w:hyperlink>
    </w:p>
    <w:p w:rsidR="002047EF" w14:paraId="6DE3B8C9" w14:textId="77777777">
      <w:pPr>
        <w:pStyle w:val="TOC2"/>
        <w:tabs>
          <w:tab w:val="right" w:leader="dot" w:pos="8306"/>
        </w:tabs>
      </w:pPr>
      <w:hyperlink w:anchor="_Toc4482" w:history="1">
        <w:r>
          <w:rPr>
            <w:rFonts w:ascii="仿宋" w:eastAsia="仿宋" w:hAnsi="仿宋" w:cs="仿宋" w:hint="eastAsia"/>
          </w:rPr>
          <w:t>（三）设备选型方案</w:t>
        </w:r>
        <w:r>
          <w:tab/>
        </w:r>
        <w:r>
          <w:fldChar w:fldCharType="begin"/>
        </w:r>
        <w:r>
          <w:instrText xml:space="preserve"> PAGEREF _Toc4482 \h </w:instrText>
        </w:r>
        <w:r>
          <w:fldChar w:fldCharType="separate"/>
        </w:r>
        <w:r>
          <w:t>53</w:t>
        </w:r>
        <w:r>
          <w:fldChar w:fldCharType="end"/>
        </w:r>
      </w:hyperlink>
    </w:p>
    <w:p w:rsidR="002047EF" w14:paraId="5434DA6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047EF" w14:paraId="46973D77" w14:textId="77777777">
      <w:pPr>
        <w:pStyle w:val="Heading1"/>
        <w:jc w:val="center"/>
        <w:rPr>
          <w:rFonts w:ascii="仿宋" w:eastAsia="仿宋" w:hAnsi="仿宋" w:cs="仿宋"/>
        </w:rPr>
      </w:pPr>
      <w:bookmarkStart w:id="0" w:name="_Toc18401"/>
      <w:r>
        <w:rPr>
          <w:rFonts w:ascii="仿宋" w:eastAsia="仿宋" w:hAnsi="仿宋" w:cs="仿宋" w:hint="eastAsia"/>
        </w:rPr>
        <w:t>序言</w:t>
      </w:r>
      <w:bookmarkEnd w:id="0"/>
    </w:p>
    <w:p w:rsidR="002047EF" w14:paraId="331DCD6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047EF" w14:paraId="195ECE94" w14:textId="77777777">
      <w:pPr>
        <w:pStyle w:val="Heading1"/>
        <w:ind w:firstLine="560" w:firstLineChars="200"/>
        <w:rPr>
          <w:rFonts w:ascii="仿宋" w:eastAsia="仿宋" w:hAnsi="仿宋" w:cs="仿宋"/>
          <w:sz w:val="28"/>
        </w:rPr>
      </w:pPr>
      <w:bookmarkStart w:id="1" w:name="_Toc2712"/>
      <w:r>
        <w:rPr>
          <w:rFonts w:ascii="仿宋" w:eastAsia="仿宋" w:hAnsi="仿宋" w:cs="仿宋" w:hint="eastAsia"/>
          <w:sz w:val="28"/>
        </w:rPr>
        <w:t>一、粉质仪项目选址方案</w:t>
      </w:r>
      <w:bookmarkEnd w:id="1"/>
    </w:p>
    <w:p w:rsidR="002047EF" w14:paraId="6527C088" w14:textId="77777777">
      <w:pPr>
        <w:pStyle w:val="Heading2"/>
        <w:rPr>
          <w:rFonts w:ascii="仿宋" w:eastAsia="仿宋" w:hAnsi="仿宋" w:cs="仿宋"/>
        </w:rPr>
      </w:pPr>
      <w:bookmarkStart w:id="2" w:name="_Toc16446"/>
      <w:r>
        <w:rPr>
          <w:rFonts w:ascii="仿宋" w:eastAsia="仿宋" w:hAnsi="仿宋" w:cs="仿宋" w:hint="eastAsia"/>
        </w:rPr>
        <w:t>（一）粉质仪项目选址原则</w:t>
      </w:r>
      <w:bookmarkEnd w:id="2"/>
    </w:p>
    <w:p w:rsidR="002047EF" w14:paraId="41120729" w14:textId="77777777">
      <w:pPr>
        <w:ind w:firstLine="560" w:firstLineChars="200"/>
        <w:rPr>
          <w:rFonts w:ascii="仿宋" w:eastAsia="仿宋" w:hAnsi="仿宋" w:cs="仿宋"/>
          <w:sz w:val="28"/>
        </w:rPr>
      </w:pPr>
      <w:r>
        <w:rPr>
          <w:rFonts w:ascii="仿宋" w:eastAsia="仿宋" w:hAnsi="仿宋" w:cs="仿宋" w:hint="eastAsia"/>
          <w:sz w:val="28"/>
        </w:rPr>
        <w:t>粉质仪项目选址的确定应当遵循城乡规划以及相关标准规范，以确保选址符合产业发展的需求，同时也有助于城乡功能的完善和城乡空间资源的合理配置与利用。此外，在选址决策中，我们将秉持节能、环境保护以及</w:t>
      </w:r>
      <w:r>
        <w:rPr>
          <w:rFonts w:ascii="仿宋" w:eastAsia="仿宋" w:hAnsi="仿宋" w:cs="仿宋" w:hint="eastAsia"/>
          <w:sz w:val="28"/>
        </w:rPr>
        <w:t>可持续发展的原则，确保粉质仪项目的建设与运营过程中不仅实现了经济效益的提升，还顾及社会效益和环境效益，以实现这三者的统一。最终选址将以土地利用最优化为目标，以确保粉质仪项目的可行性和可持续性。</w:t>
      </w:r>
    </w:p>
    <w:p w:rsidR="002047EF" w14:paraId="6BA97CFE" w14:textId="77777777">
      <w:pPr>
        <w:pStyle w:val="Heading2"/>
        <w:ind w:firstLine="560" w:firstLineChars="200"/>
        <w:rPr>
          <w:rFonts w:ascii="仿宋" w:eastAsia="仿宋" w:hAnsi="仿宋" w:cs="仿宋"/>
          <w:sz w:val="28"/>
        </w:rPr>
      </w:pPr>
      <w:bookmarkStart w:id="3" w:name="_Toc12632"/>
      <w:r>
        <w:rPr>
          <w:rFonts w:ascii="仿宋" w:eastAsia="仿宋" w:hAnsi="仿宋" w:cs="仿宋" w:hint="eastAsia"/>
          <w:sz w:val="28"/>
        </w:rPr>
        <w:t>（二）建设区基本情况</w:t>
      </w:r>
      <w:bookmarkEnd w:id="3"/>
    </w:p>
    <w:p w:rsidR="002047EF" w14:paraId="602D18F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047EF" w14:paraId="3D232C1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047EF" w14:paraId="095E89C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2047EF" w14:paraId="0AD9607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047EF" w14:paraId="505619F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2047EF" w14:paraId="122EA15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建设区还承载了多个重要的产业园区或工业集聚区，如（列举已存在的重要产业园区）。这些区域已经孵化了众多知名企业，为新投资粉质仪项目提供了合作和资源整合的机会。</w:t>
      </w:r>
    </w:p>
    <w:p w:rsidR="002047EF" w14:paraId="21F0A8E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047EF" w14:paraId="288C6A08" w14:textId="77777777">
      <w:pPr>
        <w:pStyle w:val="Heading2"/>
        <w:ind w:firstLine="560" w:firstLineChars="200"/>
        <w:rPr>
          <w:rFonts w:ascii="仿宋" w:eastAsia="仿宋" w:hAnsi="仿宋" w:cs="仿宋"/>
          <w:sz w:val="28"/>
        </w:rPr>
      </w:pPr>
      <w:bookmarkStart w:id="4" w:name="_Toc17815"/>
      <w:r>
        <w:rPr>
          <w:rFonts w:ascii="仿宋" w:eastAsia="仿宋" w:hAnsi="仿宋" w:cs="仿宋" w:hint="eastAsia"/>
          <w:sz w:val="28"/>
        </w:rPr>
        <w:t>（三）产业发展方向</w:t>
      </w:r>
      <w:bookmarkEnd w:id="4"/>
    </w:p>
    <w:p w:rsidR="002047EF" w14:paraId="2DCC6CA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047E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w:t>
      </w:r>
      <w:r>
        <w:rPr>
          <w:rFonts w:ascii="仿宋" w:eastAsia="仿宋" w:hAnsi="仿宋" w:cs="仿宋" w:hint="eastAsia"/>
          <w:sz w:val="28"/>
        </w:rPr>
        <w:t>以下是该建设区的产业发展方向：</w:t>
      </w:r>
    </w:p>
    <w:p w:rsidR="002047EF" w14:paraId="167121E8" w14:textId="4DFC93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047EF" w14:paraId="0D2E6F97" w14:textId="6DACC2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047EF" w14:paraId="497BB112" w14:textId="17A6D4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047EF" w14:paraId="2944E8BD" w14:textId="7622971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w:t>
      </w:r>
      <w:r>
        <w:rPr>
          <w:rFonts w:ascii="仿宋" w:eastAsia="仿宋" w:hAnsi="仿宋" w:cs="仿宋" w:hint="eastAsia"/>
          <w:sz w:val="28"/>
        </w:rPr>
        <w:t>医疗保健行业的发展，包括制药、生物医学、医疗器械等。鼓励医疗科研和健康管理服务，提高医疗水平和人民健康。</w:t>
      </w:r>
    </w:p>
    <w:p w:rsidR="002047EF" w14:paraId="53A17566" w14:textId="280C5F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047EF" w14:paraId="7421A29E" w14:textId="7DAFC03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047EF" w14:paraId="49687C10" w14:textId="5A6D07B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2047EF" w14:paraId="486C449C" w14:textId="23CEEC4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w:t>
      </w:r>
    </w:p>
    <w:p w:rsidR="002047EF" w14:textId="23CEEC40">
      <w:pPr>
        <w:ind w:firstLine="560" w:firstLineChars="200"/>
        <w:rPr>
          <w:rFonts w:ascii="仿宋" w:eastAsia="仿宋" w:hAnsi="仿宋" w:cs="仿宋"/>
          <w:sz w:val="28"/>
        </w:rPr>
      </w:pPr>
      <w:r>
        <w:rPr>
          <w:rFonts w:ascii="仿宋" w:eastAsia="仿宋" w:hAnsi="仿宋" w:cs="仿宋" w:hint="eastAsia"/>
          <w:sz w:val="28"/>
        </w:rPr>
        <w:t>物流：发展跨境电子商务、国际物流和跨境贸易，促进地区经济融合。建设跨境贸易园区和物流枢纽，提高贸易便利性。</w:t>
      </w:r>
    </w:p>
    <w:p w:rsidR="002047EF" w14:paraId="7C90E37E" w14:textId="544A202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人才培养和创新：加强教育和研究机构，培养高素质人才，支持科研和创新粉质仪项目。鼓励企业与学术界合作，推动科技创新。</w:t>
      </w:r>
    </w:p>
    <w:p w:rsidR="002047EF" w14:paraId="5D745C45" w14:textId="3ABF536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047EF" w14:paraId="5404BAE0"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w:t>
      </w:r>
      <w:r>
        <w:rPr>
          <w:rFonts w:ascii="仿宋" w:eastAsia="仿宋" w:hAnsi="仿宋" w:cs="仿宋" w:hint="eastAsia"/>
          <w:sz w:val="28"/>
        </w:rPr>
        <w:t>更多的投资，并实现可持续发展的目标。</w:t>
      </w:r>
    </w:p>
    <w:p w:rsidR="002047EF" w14:paraId="54820E39" w14:textId="77777777">
      <w:pPr>
        <w:pStyle w:val="Heading2"/>
        <w:ind w:firstLine="560" w:firstLineChars="200"/>
        <w:rPr>
          <w:rFonts w:ascii="仿宋" w:eastAsia="仿宋" w:hAnsi="仿宋" w:cs="仿宋"/>
          <w:sz w:val="28"/>
        </w:rPr>
      </w:pPr>
      <w:bookmarkStart w:id="5" w:name="_Toc14628"/>
      <w:r>
        <w:rPr>
          <w:rFonts w:ascii="仿宋" w:eastAsia="仿宋" w:hAnsi="仿宋" w:cs="仿宋" w:hint="eastAsia"/>
          <w:sz w:val="28"/>
        </w:rPr>
        <w:t>（四）粉质仪项目选址综合评价</w:t>
      </w:r>
      <w:bookmarkEnd w:id="5"/>
    </w:p>
    <w:p w:rsidR="002047EF" w14:paraId="1C687B4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粉质仪项目选址的考虑因素应包括城乡建设总体规划以及占地使用规划的要求，确保粉质仪项目的布局与当地的城市和农村发展规划相一致。此外，选址应考虑便捷的陆路交通，以便材料运输和工作人员的出行，同时，施工场址应具备方便的条件，以支持粉质仪项目的高效实施。此外，选址也需要与大气污染防治政策、水资源保护政策以及自然生态资源保护政策相一致，以确保粉质仪项目的环保性和可持续性。这些综合因素的考虑将有助于选择最合适的粉质仪项目选址，以支持粉质仪项目的顺利进行</w:t>
      </w:r>
      <w:r>
        <w:rPr>
          <w:rFonts w:ascii="仿宋" w:eastAsia="仿宋" w:hAnsi="仿宋" w:cs="仿宋" w:hint="eastAsia"/>
          <w:sz w:val="28"/>
        </w:rPr>
        <w:t>。</w:t>
      </w:r>
    </w:p>
    <w:p w:rsidR="002047EF" w14:paraId="6F4EDD3C" w14:textId="77777777">
      <w:pPr>
        <w:pStyle w:val="Heading1"/>
        <w:ind w:firstLine="560" w:firstLineChars="200"/>
        <w:rPr>
          <w:rFonts w:ascii="仿宋" w:eastAsia="仿宋" w:hAnsi="仿宋" w:cs="仿宋"/>
          <w:sz w:val="28"/>
        </w:rPr>
      </w:pPr>
      <w:bookmarkStart w:id="6" w:name="_Toc22737"/>
      <w:r>
        <w:rPr>
          <w:rFonts w:ascii="仿宋" w:eastAsia="仿宋" w:hAnsi="仿宋" w:cs="仿宋" w:hint="eastAsia"/>
          <w:sz w:val="28"/>
        </w:rPr>
        <w:t>二、粉质仪项目概论</w:t>
      </w:r>
      <w:bookmarkEnd w:id="6"/>
    </w:p>
    <w:p w:rsidR="002047EF" w14:paraId="3F8A43B4" w14:textId="77777777">
      <w:pPr>
        <w:pStyle w:val="Heading2"/>
        <w:rPr>
          <w:rFonts w:ascii="仿宋" w:eastAsia="仿宋" w:hAnsi="仿宋" w:cs="仿宋"/>
        </w:rPr>
      </w:pPr>
      <w:bookmarkStart w:id="7" w:name="_Toc10557"/>
      <w:r>
        <w:rPr>
          <w:rFonts w:ascii="仿宋" w:eastAsia="仿宋" w:hAnsi="仿宋" w:cs="仿宋" w:hint="eastAsia"/>
        </w:rPr>
        <w:t>（一）粉质仪项目名称</w:t>
      </w:r>
      <w:bookmarkEnd w:id="7"/>
    </w:p>
    <w:p w:rsidR="002047EF" w14:paraId="3654227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粉质仪项目</w:t>
      </w:r>
    </w:p>
    <w:p w:rsidR="002047EF" w14:paraId="54B9F88E" w14:textId="77777777">
      <w:pPr>
        <w:pStyle w:val="Heading2"/>
        <w:ind w:firstLine="560" w:firstLineChars="200"/>
        <w:rPr>
          <w:rFonts w:ascii="仿宋" w:eastAsia="仿宋" w:hAnsi="仿宋" w:cs="仿宋"/>
          <w:sz w:val="28"/>
        </w:rPr>
      </w:pPr>
      <w:bookmarkStart w:id="8" w:name="_Toc3668"/>
      <w:r>
        <w:rPr>
          <w:rFonts w:ascii="仿宋" w:eastAsia="仿宋" w:hAnsi="仿宋" w:cs="仿宋" w:hint="eastAsia"/>
          <w:sz w:val="28"/>
        </w:rPr>
        <w:t>（二）粉质仪项目投资人</w:t>
      </w:r>
      <w:bookmarkEnd w:id="8"/>
    </w:p>
    <w:p w:rsidR="002047EF" w14:paraId="7D813F91" w14:textId="58EF5FD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047EF" w14:paraId="627091AA" w14:textId="77777777">
      <w:pPr>
        <w:pStyle w:val="Heading2"/>
        <w:ind w:firstLine="560" w:firstLineChars="200"/>
        <w:rPr>
          <w:rFonts w:ascii="仿宋" w:eastAsia="仿宋" w:hAnsi="仿宋" w:cs="仿宋"/>
          <w:sz w:val="28"/>
        </w:rPr>
      </w:pPr>
      <w:bookmarkStart w:id="9" w:name="_Toc28138"/>
      <w:r>
        <w:rPr>
          <w:rFonts w:ascii="仿宋" w:eastAsia="仿宋" w:hAnsi="仿宋" w:cs="仿宋" w:hint="eastAsia"/>
          <w:sz w:val="28"/>
        </w:rPr>
        <w:t>（三）建设地点</w:t>
      </w:r>
      <w:bookmarkEnd w:id="9"/>
    </w:p>
    <w:p w:rsidR="002047EF" w14:paraId="1391077E" w14:textId="723CE1F8">
      <w:pPr>
        <w:ind w:firstLine="560" w:firstLineChars="200"/>
        <w:rPr>
          <w:rFonts w:ascii="仿宋" w:eastAsia="仿宋" w:hAnsi="仿宋" w:cs="仿宋"/>
          <w:sz w:val="28"/>
        </w:rPr>
      </w:pPr>
      <w:r>
        <w:rPr>
          <w:rFonts w:ascii="仿宋" w:eastAsia="仿宋" w:hAnsi="仿宋" w:cs="仿宋" w:hint="eastAsia"/>
          <w:sz w:val="28"/>
        </w:rPr>
        <w:t>我们的粉质仪项目选址位于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，这个地点被精心挑选，有着多重战略优势，以确保粉质仪项目的成功和可持续发展。</w:t>
      </w:r>
    </w:p>
    <w:p w:rsidR="002047EF" w14:paraId="3DD9335B" w14:textId="77777777">
      <w:pPr>
        <w:pStyle w:val="Heading2"/>
        <w:ind w:firstLine="560" w:firstLineChars="200"/>
        <w:rPr>
          <w:rFonts w:ascii="仿宋" w:eastAsia="仿宋" w:hAnsi="仿宋" w:cs="仿宋"/>
          <w:sz w:val="28"/>
        </w:rPr>
      </w:pPr>
      <w:bookmarkStart w:id="10" w:name="_Toc11458"/>
      <w:r>
        <w:rPr>
          <w:rFonts w:ascii="仿宋" w:eastAsia="仿宋" w:hAnsi="仿宋" w:cs="仿宋" w:hint="eastAsia"/>
          <w:sz w:val="28"/>
        </w:rPr>
        <w:t>（四）编制原则</w:t>
      </w:r>
      <w:bookmarkEnd w:id="10"/>
    </w:p>
    <w:p w:rsidR="002047EF" w14:paraId="509407F1" w14:textId="6EAB60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粉质仪项目在法律框架内运行，以维护企业的声誉和遵守社会责任。</w:t>
      </w:r>
    </w:p>
    <w:p w:rsidR="002047EF" w14:paraId="5A01993E" w14:textId="0564F1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我们将采用成熟、可靠的技术路线，并关注前瞻性的技术趋势。通过不断改进和采用最新的工艺技术，我们将提高粉质仪项目的竞争力和市场适应性，以满足客户需求。</w:t>
      </w:r>
    </w:p>
    <w:p w:rsidR="002047EF" w14:paraId="0A60C08F" w14:textId="6F9E552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2047EF" w14:textId="6F9E552D">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设备和工程的布置将充分考虑现场实际情况，以合理使用土地资源。我们将尽量减少浪费，提高土地资源的有效利用，以降低粉质仪项目成本。</w:t>
      </w:r>
    </w:p>
    <w:p w:rsidR="002047EF" w14:paraId="3CC7EA0B" w14:textId="526897D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粉质仪项目的安全、文明和清洁生产。这包括环境保护、劳动安全卫生和消防设施的同步规划、同步实施和同步运行。我们将关注可持续发展的要求，具备适应市场变化的可操作弹</w:t>
      </w:r>
      <w:r>
        <w:rPr>
          <w:rFonts w:ascii="仿宋" w:eastAsia="仿宋" w:hAnsi="仿宋" w:cs="仿宋" w:hint="eastAsia"/>
          <w:sz w:val="28"/>
        </w:rPr>
        <w:t>性。</w:t>
      </w:r>
    </w:p>
    <w:p w:rsidR="002047EF" w14:paraId="5C6A7565" w14:textId="37A2CE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047EF" w14:paraId="7B2695E1" w14:textId="35F14AF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我们将充分满足粉质仪项目业主对粉质仪项目功能、盈利性等投资方面的要求。粉质仪项目的设计和实施将以业主的期望和目标为中心，确保粉质仪项目能够达到商业目标。</w:t>
      </w:r>
    </w:p>
    <w:p w:rsidR="002047EF" w14:paraId="1250D20D" w14:textId="773F84F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我们将对工程各类风险进行全面评估，并采取规避措施，以确保粉质仪项目的可靠性。这包括但不限于财务风险、技术风险和市场风险的识别和管理。</w:t>
      </w:r>
    </w:p>
    <w:p w:rsidR="002047EF" w14:paraId="4196F33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通过以上原则和操作措施，我们将确保粉</w:t>
      </w:r>
      <w:r>
        <w:rPr>
          <w:rFonts w:ascii="仿宋" w:eastAsia="仿宋" w:hAnsi="仿宋" w:cs="仿宋" w:hint="eastAsia"/>
          <w:sz w:val="28"/>
        </w:rPr>
        <w:t>质仪项目在合规、可持续和安全的基础上取得成功，以实现长期的业务增长和社会责任。</w:t>
      </w:r>
    </w:p>
    <w:p w:rsidR="002047EF" w14:paraId="56FCA106" w14:textId="77777777">
      <w:pPr>
        <w:pStyle w:val="Heading2"/>
        <w:ind w:firstLine="560" w:firstLineChars="200"/>
        <w:rPr>
          <w:rFonts w:ascii="仿宋" w:eastAsia="仿宋" w:hAnsi="仿宋" w:cs="仿宋"/>
          <w:sz w:val="28"/>
        </w:rPr>
      </w:pPr>
      <w:bookmarkStart w:id="11" w:name="_Toc30942"/>
      <w:r>
        <w:rPr>
          <w:rFonts w:ascii="仿宋" w:eastAsia="仿宋" w:hAnsi="仿宋" w:cs="仿宋" w:hint="eastAsia"/>
          <w:sz w:val="28"/>
        </w:rPr>
        <w:t>（五）编制依据</w:t>
      </w:r>
      <w:bookmarkEnd w:id="11"/>
    </w:p>
    <w:p w:rsidR="002047EF" w14:paraId="34BA578B" w14:textId="77777777">
      <w:pPr>
        <w:ind w:firstLine="560" w:firstLineChars="200"/>
        <w:rPr>
          <w:rFonts w:ascii="仿宋" w:eastAsia="仿宋" w:hAnsi="仿宋" w:cs="仿宋"/>
          <w:sz w:val="28"/>
        </w:rPr>
      </w:pPr>
      <w:r>
        <w:rPr>
          <w:rFonts w:ascii="仿宋" w:eastAsia="仿宋" w:hAnsi="仿宋" w:cs="仿宋" w:hint="eastAsia"/>
          <w:sz w:val="28"/>
        </w:rPr>
        <w:t>在粉质仪项目可行性研究和评估的过程中，需要综合考虑以下政策和资料，以确保粉质仪项目的合规性和可行性：</w:t>
      </w:r>
    </w:p>
    <w:p w:rsidR="002047EF" w14:paraId="6BBD4CB4" w14:textId="5ADE070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047EF" w14:paraId="58349418" w14:textId="12C049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地方性规划和政策：研究粉质仪项目所在地的地方性规划和政策文件，确保粉质仪项目不仅符合国家政策，还符合当地政府的发展方向和规划。</w:t>
      </w:r>
    </w:p>
    <w:p w:rsidR="002047EF" w14:paraId="74223C8D" w14:textId="75D712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相关财务制度、会计制度：深入了解并遵守最新的国家和地方财务和会计制度，以确保粉质仪项目的财务管理合规。</w:t>
      </w:r>
    </w:p>
    <w:p w:rsidR="002047EF" w14:paraId="6079D346" w14:textId="56F9B2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专业指南和标准：参考行业相关的专业指南和标准，如环境保护、安全生产等，以确保粉质仪项目在关键领域的合规性。</w:t>
      </w:r>
    </w:p>
    <w:p w:rsidR="002047EF" w14:paraId="3CAB0D8E" w14:textId="444BF71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可行性研究初期成果：对已经完成的可行性研究初期成果进行综合分析，以了解粉质仪项目的潜在问题和机会。</w:t>
      </w:r>
    </w:p>
    <w:p w:rsidR="002047EF" w14:paraId="0933D45C" w14:textId="31544C0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设计基础资料：根据粉质仪项目性质，及时调查和收集相关设计基础资料，以支持可行性研究的全面性和深入分析。</w:t>
      </w:r>
    </w:p>
    <w:p w:rsidR="002047EF" w14:paraId="246683BF" w14:textId="09F4CA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粉质仪项目评估方法和参数：参考最新的粉质仪项目评估方法和参数，确保粉质仪项目的经济效益评估和风险评估符合国家和行业标准。</w:t>
      </w:r>
    </w:p>
    <w:p w:rsidR="002047EF" w14:paraId="0BD90451" w14:textId="0EFE392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技术资料和粉质仪项目方案：粉质仪项目建设单位提供</w:t>
      </w:r>
      <w:r>
        <w:rPr>
          <w:rFonts w:ascii="仿宋" w:eastAsia="仿宋" w:hAnsi="仿宋" w:cs="仿宋" w:hint="eastAsia"/>
          <w:sz w:val="28"/>
        </w:rPr>
        <w:t>的技术资料、粉质仪项目方案和基础材料将为可行性研究提供重要信息，需要充分考虑。</w:t>
      </w:r>
    </w:p>
    <w:p w:rsidR="002047EF" w14:paraId="1F87474F" w14:textId="77777777">
      <w:pPr>
        <w:ind w:firstLine="560" w:firstLineChars="200"/>
        <w:rPr>
          <w:rFonts w:ascii="仿宋" w:eastAsia="仿宋" w:hAnsi="仿宋" w:cs="仿宋"/>
          <w:sz w:val="28"/>
        </w:rPr>
      </w:pPr>
      <w:r>
        <w:rPr>
          <w:rFonts w:ascii="仿宋" w:eastAsia="仿宋" w:hAnsi="仿宋" w:cs="仿宋" w:hint="eastAsia"/>
          <w:sz w:val="28"/>
        </w:rPr>
        <w:t>以上政策和资料将在粉质仪项目的可行性研究和评估中被广泛引用和参考，以确保粉质仪项目的全面性、合规性和可行性。</w:t>
      </w:r>
    </w:p>
    <w:p w:rsidR="002047EF" w14:paraId="23C757CD" w14:textId="77777777">
      <w:pPr>
        <w:pStyle w:val="Heading2"/>
        <w:ind w:firstLine="560" w:firstLineChars="200"/>
        <w:rPr>
          <w:rFonts w:ascii="仿宋" w:eastAsia="仿宋" w:hAnsi="仿宋" w:cs="仿宋"/>
          <w:sz w:val="28"/>
        </w:rPr>
      </w:pPr>
      <w:bookmarkStart w:id="12" w:name="_Toc22096"/>
      <w:r>
        <w:rPr>
          <w:rFonts w:ascii="仿宋" w:eastAsia="仿宋" w:hAnsi="仿宋" w:cs="仿宋" w:hint="eastAsia"/>
          <w:sz w:val="28"/>
        </w:rPr>
        <w:t>（六）编制范围及内容</w:t>
      </w:r>
      <w:bookmarkEnd w:id="12"/>
    </w:p>
    <w:p w:rsidR="002047EF" w14:paraId="31800C7F" w14:textId="49E38E9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粉质仪项目单位和粉质仪项目背景：</w:t>
      </w:r>
    </w:p>
    <w:p w:rsidR="002047EF" w14:paraId="186C2062" w14:textId="3C2339B3">
      <w:pPr>
        <w:ind w:firstLine="560" w:firstLineChars="200"/>
        <w:rPr>
          <w:rFonts w:ascii="仿宋" w:eastAsia="仿宋" w:hAnsi="仿宋" w:cs="仿宋"/>
          <w:sz w:val="28"/>
        </w:rPr>
      </w:pPr>
      <w:r>
        <w:rPr>
          <w:rFonts w:ascii="仿宋" w:eastAsia="仿宋" w:hAnsi="仿宋" w:cs="仿宋" w:hint="eastAsia"/>
          <w:sz w:val="28"/>
        </w:rPr>
        <w:t>介绍粉质仪项目的负责单位以及粉质仪项目的基本情况，包括粉质仪项目的名称、规模、定位等。</w:t>
      </w:r>
    </w:p>
    <w:p w:rsidR="002047EF" w14:paraId="07230494" w14:textId="2E6968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047EF" w14:paraId="65736559" w14:textId="39B5E5F8">
      <w:pPr>
        <w:ind w:firstLine="560" w:firstLineChars="200"/>
        <w:rPr>
          <w:rFonts w:ascii="仿宋" w:eastAsia="仿宋" w:hAnsi="仿宋" w:cs="仿宋"/>
          <w:sz w:val="28"/>
        </w:rPr>
      </w:pPr>
      <w:r>
        <w:rPr>
          <w:rFonts w:ascii="仿宋" w:eastAsia="仿宋" w:hAnsi="仿宋" w:cs="仿宋" w:hint="eastAsia"/>
          <w:sz w:val="28"/>
        </w:rPr>
        <w:t>分析粉质仪项目所属的产业规划，以确定粉质仪项目是否与国家或地区的产业规划一致。</w:t>
      </w:r>
    </w:p>
    <w:p w:rsidR="002047EF" w14:paraId="17040165" w14:textId="76C703E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探讨相关的产业政策，包括政府的支持政策和激励政策，以确定粉质仪项目在政策环境下的优势和契合度。</w:t>
      </w:r>
    </w:p>
    <w:p w:rsidR="002047EF" w14:paraId="0FB62F0D" w14:textId="4BED74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047EF" w14:paraId="5B37B168" w14:textId="186B5D8F">
      <w:pPr>
        <w:ind w:firstLine="560" w:firstLineChars="200"/>
        <w:rPr>
          <w:rFonts w:ascii="仿宋" w:eastAsia="仿宋" w:hAnsi="仿宋" w:cs="仿宋"/>
          <w:sz w:val="28"/>
        </w:rPr>
      </w:pPr>
      <w:r>
        <w:rPr>
          <w:rFonts w:ascii="仿宋" w:eastAsia="仿宋" w:hAnsi="仿宋" w:cs="仿宋" w:hint="eastAsia"/>
          <w:sz w:val="28"/>
        </w:rPr>
        <w:t>评估粉质仪项目所需的各类资源，如原材料、能源、人力资源等，以确定粉质仪项目在资源供应方面的可行性。</w:t>
      </w:r>
    </w:p>
    <w:p w:rsidR="002047EF" w14:paraId="029DB8A7" w14:textId="359FC2C4">
      <w:pPr>
        <w:ind w:firstLine="560" w:firstLineChars="200"/>
        <w:rPr>
          <w:rFonts w:ascii="仿宋" w:eastAsia="仿宋" w:hAnsi="仿宋" w:cs="仿宋"/>
          <w:sz w:val="28"/>
        </w:rPr>
      </w:pPr>
      <w:r>
        <w:rPr>
          <w:rFonts w:ascii="仿宋" w:eastAsia="仿宋" w:hAnsi="仿宋" w:cs="仿宋" w:hint="eastAsia"/>
          <w:sz w:val="28"/>
        </w:rPr>
        <w:t>考察粉质仪项目所在地的资源丰富度、资源的可持续性，以评估资源综合利用条件。</w:t>
      </w:r>
    </w:p>
    <w:p w:rsidR="002047EF" w14:paraId="77C19849" w14:textId="4CFFA4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047EF" w14:paraId="58FC1C82" w14:textId="2AAFEB1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研究用地选址方案，包括土地政策和土地利用规划，以确定粉质仪项目的用地规划的可行性。</w:t>
      </w:r>
    </w:p>
    <w:p w:rsidR="002047EF" w14:paraId="5ADE9F09" w14:textId="7F18560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分析场地选址的因素，包括交通便捷性、环境影响等，以确定粉质仪项目场地的选</w:t>
      </w:r>
      <w:r>
        <w:rPr>
          <w:rFonts w:ascii="仿宋" w:eastAsia="仿宋" w:hAnsi="仿宋" w:cs="仿宋" w:hint="eastAsia"/>
          <w:sz w:val="28"/>
        </w:rPr>
        <w:t>址方案。</w:t>
      </w:r>
    </w:p>
    <w:p w:rsidR="002047EF" w14:paraId="2988071E" w14:textId="63A9DD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047EF" w14:paraId="6285E47C" w14:textId="4241C03D">
      <w:pPr>
        <w:ind w:firstLine="560" w:firstLineChars="200"/>
        <w:rPr>
          <w:rFonts w:ascii="仿宋" w:eastAsia="仿宋" w:hAnsi="仿宋" w:cs="仿宋"/>
          <w:sz w:val="28"/>
        </w:rPr>
      </w:pPr>
      <w:r>
        <w:rPr>
          <w:rFonts w:ascii="仿宋" w:eastAsia="仿宋" w:hAnsi="仿宋" w:cs="仿宋" w:hint="eastAsia"/>
          <w:sz w:val="28"/>
        </w:rPr>
        <w:t>进行粉质仪项目对环境和生态系统的影响评估，包括大气、水质、土壤、野生动植物等，以确保粉质仪项目符合最新的环保法规和生态保护要求。</w:t>
      </w:r>
    </w:p>
    <w:p w:rsidR="002047EF" w14:paraId="459B5A0A" w14:textId="6F78BA5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投资方案分析：</w:t>
      </w:r>
    </w:p>
    <w:p w:rsidR="002047EF" w14:paraId="73DA082C" w14:textId="0145DD2F">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047EF" w14:paraId="0E787853" w14:textId="2F2CE2A6">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047EF" w14:paraId="3EACB0D7" w14:textId="67FFB8A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047EF" w14:paraId="0208F3CA" w14:textId="18014DE9">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进行经济效益分析，包括投资回收期、内部收益率、净现值等，以确定粉质仪项目的经济可行性。</w:t>
      </w:r>
    </w:p>
    <w:p w:rsidR="002047EF" w14:paraId="2C7D2B08" w14:textId="70A6572C">
      <w:pPr>
        <w:ind w:firstLine="560" w:firstLineChars="200"/>
        <w:rPr>
          <w:rFonts w:ascii="仿宋" w:eastAsia="仿宋" w:hAnsi="仿宋" w:cs="仿宋"/>
          <w:sz w:val="28"/>
        </w:rPr>
      </w:pPr>
      <w:r>
        <w:rPr>
          <w:rFonts w:ascii="仿宋" w:eastAsia="仿宋" w:hAnsi="仿宋" w:cs="仿宋" w:hint="eastAsia"/>
          <w:sz w:val="28"/>
        </w:rPr>
        <w:t>分析社会效益，包括就业</w:t>
      </w:r>
      <w:r>
        <w:rPr>
          <w:rFonts w:ascii="仿宋" w:eastAsia="仿宋" w:hAnsi="仿宋" w:cs="仿宋" w:hint="eastAsia"/>
          <w:sz w:val="28"/>
        </w:rPr>
        <w:t>创造、社会贡献等，以确定粉质仪项目的社会可行性。</w:t>
      </w:r>
    </w:p>
    <w:p w:rsidR="002047EF" w14:paraId="58E8908C" w14:textId="77777777">
      <w:pPr>
        <w:pStyle w:val="Heading2"/>
        <w:ind w:firstLine="560" w:firstLineChars="200"/>
        <w:rPr>
          <w:rFonts w:ascii="仿宋" w:eastAsia="仿宋" w:hAnsi="仿宋" w:cs="仿宋"/>
          <w:sz w:val="28"/>
        </w:rPr>
      </w:pPr>
      <w:bookmarkStart w:id="13" w:name="_Toc9624"/>
      <w:r>
        <w:rPr>
          <w:rFonts w:ascii="仿宋" w:eastAsia="仿宋" w:hAnsi="仿宋" w:cs="仿宋" w:hint="eastAsia"/>
          <w:sz w:val="28"/>
        </w:rPr>
        <w:t>（七）粉质仪项目建设背景</w:t>
      </w:r>
      <w:bookmarkEnd w:id="13"/>
    </w:p>
    <w:p w:rsidR="002047EF" w14:paraId="6CFE3601"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随着全球经济一体化的深入发展，特别是在互联网和数字化技术的推动下，对于具有强大数据处理能力和高效信息分析能力的需求日益增强。因此，粉质仪项目的建设被视为提升数据处理和分析能力的重要举措。</w:t>
      </w:r>
    </w:p>
    <w:p w:rsidR="002047EF" w14:paraId="6F6ABAD3" w14:textId="77777777">
      <w:pPr>
        <w:ind w:firstLine="560" w:firstLineChars="200"/>
        <w:rPr>
          <w:rFonts w:ascii="仿宋" w:eastAsia="仿宋" w:hAnsi="仿宋" w:cs="仿宋"/>
          <w:sz w:val="28"/>
        </w:rPr>
      </w:pPr>
      <w:r>
        <w:rPr>
          <w:rFonts w:ascii="仿宋" w:eastAsia="仿宋" w:hAnsi="仿宋" w:cs="仿宋" w:hint="eastAsia"/>
          <w:sz w:val="28"/>
        </w:rPr>
        <w:t>粉质仪项目发起于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粉质仪项目的实施；产业界积极参与粉质仪项目的规划和建设，提供实践经验和资源；学术界则通过研究创新，为粉质仪项目的理论支撑和技术实现提供有力</w:t>
      </w:r>
      <w:r>
        <w:rPr>
          <w:rFonts w:ascii="仿宋" w:eastAsia="仿宋" w:hAnsi="仿宋" w:cs="仿宋" w:hint="eastAsia"/>
          <w:sz w:val="28"/>
        </w:rPr>
        <w:t>支持。</w:t>
      </w:r>
    </w:p>
    <w:p w:rsidR="002047EF" w14:paraId="6C8E113C" w14:textId="77777777">
      <w:pPr>
        <w:pStyle w:val="Heading2"/>
        <w:ind w:firstLine="560" w:firstLineChars="200"/>
        <w:rPr>
          <w:rFonts w:ascii="仿宋" w:eastAsia="仿宋" w:hAnsi="仿宋" w:cs="仿宋"/>
          <w:sz w:val="28"/>
        </w:rPr>
      </w:pPr>
      <w:bookmarkStart w:id="14" w:name="_Toc14873"/>
      <w:r>
        <w:rPr>
          <w:rFonts w:ascii="仿宋" w:eastAsia="仿宋" w:hAnsi="仿宋" w:cs="仿宋" w:hint="eastAsia"/>
          <w:sz w:val="28"/>
        </w:rPr>
        <w:t>（八）结论分析</w:t>
      </w:r>
      <w:bookmarkEnd w:id="14"/>
    </w:p>
    <w:p w:rsidR="002047EF" w14:paraId="213809E2" w14:textId="386B18A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粉质仪项目选址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https://d.book118.com/396023101015010104</w:t>
        </w:r>
      </w:hyperlink>
    </w:p>
    <w:p w:rsidR="002047E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paraId="796D6DF7"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7EF" w14:textId="77777777">
    <w:pPr>
      <w:pStyle w:val="Header"/>
      <w:jc w:val="center"/>
      <w:rPr>
        <w:rFonts w:ascii="仿宋" w:eastAsia="仿宋" w:hAnsi="仿宋" w:cs="仿宋"/>
      </w:rPr>
    </w:pPr>
    <w:r>
      <w:rPr>
        <w:rFonts w:ascii="仿宋" w:eastAsia="仿宋" w:hAnsi="仿宋" w:cs="仿宋" w:hint="eastAsia"/>
      </w:rPr>
      <w:t>粉质仪相关行业投资方案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F7479D"/>
    <w:rsid w:val="002047EF"/>
    <w:rsid w:val="007760B7"/>
    <w:rsid w:val="3EF747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EBB5B3"/>
  <w15:docId w15:val="{6EFFA062-9168-4FF8-B2D2-8A551FB4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602310101501010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4172</Words>
  <Characters>23781</Characters>
  <Application>Microsoft Office Word</Application>
  <DocSecurity>0</DocSecurity>
  <Lines>198</Lines>
  <Paragraphs>55</Paragraphs>
  <ScaleCrop>false</ScaleCrop>
  <Company/>
  <LinksUpToDate>false</LinksUpToDate>
  <CharactersWithSpaces>27898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2023-11-30T16:26:00Z</dcterms:created>
  <dcterms:modified xsi:type="dcterms:W3CDTF">2023-12-26T11:04:00Z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E2651FFEF7D54CBB891C99275991EA26_11</vt:lpwstr>
  </property>
  <property fmtid="{D5CDD505-2E9C-101B-9397-08002B2CF9AE}" pid="3" name="KSOProductBuildVer">
    <vt:lpwstr>2052-12.1.0.15712</vt:lpwstr>
  </property>
</Properties>
</file>