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建筑工程设计合同精选15篇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建筑工程设计合同1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建设单位：_____，以下简称甲方；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设计单位：_____，以下简称乙方；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经甲乙双方充分协商，特签订本合同，以便共同遵守。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工程名称、规模、投资额、建设地点甲方委托乙方承担____工程的设计项目，建筑安装面积为_____平方米，批准总投资为___万元，建设地点在____.第二条</w:t>
      </w:r>
      <w:r>
        <w:rPr>
          <w:rFonts w:ascii="宋体" w:hAnsi="宋体"/>
          <w:sz w:val="24"/>
          <w:szCs w:val="24"/>
        </w:rPr>
        <w:t xml:space="preserve"> 甲方的义务1.甲方应在____年__月__日以前，向乙方提交业经上级批准的设计任务书、工程选址报告，以及原料（或经过批准的资源报告）、燃料、水、电、运输等方面的协议文件和能满足初步设计要求的勘察资料、需要经过科研取得的技术资料。甲方在____年__月__日施工图设计前，应提供经过批准的初步设计文件和能满足施工图设计要求的勘察资料、施工的条件，以及有关设备的技术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甲方对上述资料的准确性负责。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2.及时办理各设计阶段的设计文件审批工作。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3.在工程开工前，甲方应组织有关施工单位，由乙方进行设计技术交底；工程竣工后，甲方应通知乙方参加竣工验收。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4.在设计人员进入施工现场进行工作时，甲方应提供必要的工作条件，并在生活上予以方便，在设计和施工过程中因技术上的特殊需要进行试制试验，所需一切费用以及为配合甲方到外地的差旅费均由甲方负责。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5.甲方必须维护乙方的设计文件，不得擅自修改，未经乙方同意，甲方不得复制、重复使用或擅自扩大建设范围。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6.甲方对乙方的设计成果负有保密义务，未经许可，不得转让给第三方重复使用。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乙方的义务1.乙方必须在____年__月__日以前，向甲方交付初步设计文件；在____年__月__日以前，向甲方交付技术设计文件；在____年__月__日以前，向甲方交付施工图设计文件。其中，初步设计文件一式___份，技术设计文件一式___份，施工图设计文件一式___份，甲方另需增添文件份数需要模型费，另行收费。___年__月__日以前，乙方必须向甲方提交完毕所有设计文件（包括概算文件、材料设备清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大型建筑安装工程，甲乙双方可视具体情况分阶段进行设计，在具备设计条件时，双方签订阶段设计合同。具体规定甲方应提交各阶段设计资料的名称和日期，乙方交付设计文件的日期，作为本合同的附件，详见附件（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2.乙方必须根据批准的设计任务书或上一阶段设计的批准文件，以及有关设计技术经济协议文件、设计标准、技术规范、规程、定额等提出勘察技术要求和进行设计，提交符合质量的设计文件。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3.初步设计经上级主管部门审查后，在原定任务书范围内的必要修改，乙方应负责承担。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4.设计单位对所承担设计任务的建设项目应配合施工，进行施工前技术交底，解决施工中的有关设计问题，负责设计变更和修改预算，参加隐蔽工程验收和工程竣工验收。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设计的修改和停止1.甲方因故要求修改工程的设计，经乙方同意后，除设计文件交付时间另定外，甲方应按乙方实际返工修改工日，每工日按___元增付设计费，或按设计阶段中返工的工作量百分比计算。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2.原定任务书如有重大变更而重作或修改设计时，须具有设计审批机关或设计任务书批准机关的意见书，经双方协商，另订合同。已经进行了的设计费用的支付，按前条办法计算。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甲方(签章)：_________</w:t>
      </w:r>
      <w:r>
        <w:rPr>
          <w:rFonts w:ascii="宋体" w:hAnsi="宋体"/>
          <w:sz w:val="24"/>
          <w:szCs w:val="24"/>
        </w:rPr>
        <w:t xml:space="preserve"> 乙方(签章)：_________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签订地点：___________</w:t>
      </w:r>
      <w:r>
        <w:rPr>
          <w:rFonts w:ascii="宋体" w:hAnsi="宋体"/>
          <w:sz w:val="24"/>
          <w:szCs w:val="24"/>
        </w:rPr>
        <w:t xml:space="preserve"> 签订地点：___________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建筑工程设计合同2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建设单位：____，以下简称甲方；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设计单位：____，以下简称乙方。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为了明确责任，分工协作，共同完成国家建设项目的设计任务，根据《建设工程勘察设计合同条例》的规定和__批准的计划任务书，经甲乙双方充分协商，特签订本合同，以便共同遵守。</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工程名称、规模、投资额、建设地点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甲主委托乙方承担____工程的设计项目，建筑安装面积为____平方米，批准总投资为____万元，建设地点在____。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甲方的义务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应在__年__月__日以前，向乙方提交业经上报批准的设计任务书、工程选址报告，以及原料（或经过批准的资源报告）、燃料、水、电、运输等方面的协议文件和能满足初步设计要求的勘察资料、需要经过科研取得的技术资料。甲方在__年__月__日施工图设计前，应提供经过批准的初步设计文件和能满足施工图设计要求的勘察资料、施工的条件，以及有关设备的技术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甲方对上述资料必须保证质量，不得随意变更。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2、及时办理各设计阶段的设计文件审批工作。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3、在工程开工前，甲方应组织有关施工单位，由乙方进行设计技术交底；工程竣工后，甲方应通知乙方参加竣工验收。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4、在设计人员进入施工现场进行工作时，甲方应提供必要的工作条件，并在生活上予以方便，在设计和施工过程中因技术上的特殊需要进行试验，所需一切费用以及为配合甲方到外地的差旅费均由甲方负责。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5、甲方必须维护乙方的设计文件，不得擅自修改，未经乙方同意，甲方不得复制、重复使用或擅自扩大建设范围。甲方有义务保护乙方的设计版权，不得转让给第三方重复使用。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乙方的义务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必须在__年__月__日以前，向甲方交付初步设计文件；在__年__月__日以前，向甲方交付技术设计文件；在__年__月__日以前，向甲方交付施工图设计文件。其中，初步设计文件一式__份，技术设计文件一式__份，施工图设计文件一式__份，甲方另需增添文件份数和需要模型费，另行收费。__年__月__日以前，乙方必须向甲方提交完毕所有设计文件（包括概预算文件、材料设备清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大型建筑安装工程，甲乙双方可视具体情况分阶段进行设计，在具备设计条件时，双方签订阶段设计合同，具体规定甲方应提交各阶段设计资料的名称和日期，乙方交付设计文件的日期，作为本合同的附件，详见附件（2）。）</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2、乙方必须根据批准的设计任务书或上一阶段设计的批准文件，以及有关设计技术经济协议文件、设计标准、技术规范、规程、定额等提出勘察技术要求和进行设计，提交符合质量的设计文件。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3、初步设计经上级主管部门审查后，在原定任务书范围内的必要修改，乙方应负责承担。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4、设计单位对所承担设计任务的建设项目应配合施工，进行施工前技术交底，解决施工中的有关设计问题，负责设计变更和修改预算，参加隐蔽工程验收和工程竣工验收。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设计的修改和停止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1、甲方因故要求修改工程的设计，经乙方同意后，除设计文件交付时间另定外，甲方应按乙方实际返工修改工日，每工日按__元增付设计费，或按设计阶段中返工的工作量百分比计算。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2、原定任务书如有重大变更而重作或修改设计时，须具有设计审批机关或设计任务书批准机关的意见书，经双方协商，另订合同。已经进行了的设计费用的支付，按前条办法计算。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3、甲方因故要求中途停止设计时，应及时用书面通知乙方，已付设计费不退，并按该阶段的实际耗工时，增付和结清设计费，同时结束合同关系。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设计费的数量和交付办法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设计合同生效后__天内，甲方应向乙方交付相当于设计费的20%的定金，设计合同履行后，定金抵作设计费；乙方向甲方提交初步设计方案后__天内，甲方应向乙方支付__%的设计费；乙方向甲方提交施工图文件后__天内，甲方应向乙方结清全部设计费（设计周期较长的大型工程项目，施工图阶段的设计费，可按单项工程设计完成后分别拨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奖励与违约责任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1、在合理的工程投资控制数内，由于乙方采用先进技术或合理建议而节省了工程投资，可以从节约投资额中提取__%奖励乙方。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2、由于甲方不能按期、准确提供有关设计资料，致使乙方无法进行设计或造成设计返工，乙方除可将设计文件交付日期顺延外，还应由甲方按乙方实际损失工日，以每日__元计算增付设计费。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3、甲方不按照合同规定的时间向乙方支付定金和设计费，应根据银行关于延期付款的规定，向乙方偿付违约金。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4、由于乙方的原因，延误设计文件的交付时间，每延误__天，乙方应向甲方偿付相当于设计费的__%的违约金（甲方可在设计费中扣除）。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因乙方设计质量低劣引起返工，应由乙方继续完善设计任务，并视造成的损失浪费大小减收或免收设计费。对于因乙方设计错误造成工程重大质量事故者，乙方除免收受损失部分的设计费外，还应付与直接受损失部分设计费相等的赔偿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其它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本合同自__年__月__日双方签字后生效，全部设计任务完成后失效。本合同如有未尽事宜，需经双方共同协商，作出补充规定。补充协定与本合同具有同等效力，但不得与本合同内容抵触。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在合同执行中如发生纠纷，双方应及时协商解决。协商不成时，双方属于同一部门的，由上级主管部门调解；调解不成，或不属于同一部门的，可向国家规定的合同管理机关申请仲裁，也可以直接向人民法</w:t>
      </w:r>
      <w:r>
        <w:rPr>
          <w:rFonts w:ascii="宋体" w:hAnsi="宋体"/>
          <w:sz w:val="24"/>
          <w:szCs w:val="24"/>
        </w:rPr>
        <w:t xml:space="preserve"> 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本合同正本一式二份，甲乙双方各执一份；合同副本一式__份，送计委、建委、建行……等单位各留存一份。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建设单位（甲方）：</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设计单位（乙方）：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代表人：____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代表人：____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联系人：____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联系人：____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通讯处：____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通讯处：____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电话或电报：____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电话或电报：____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开户银行：____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开户银行：____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帐号：____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帐号：____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__年__月__日订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建筑工程设计合同3</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名称：________________工程地点：________________合同编号：________________发包人：法定代表人：委托代理人：通讯地址：联系电话：设计人：设计证书等级：身份证号：通讯地址：联系电话：发包人委托设计人承担________________工程设计，工程地点为________________________，经双方协商一致，签订本合同，共同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本合同签订论据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1、《中华人民共和国合同法》、《中华人民共和国建筑法》和《建设工程勘察设计市场管理规定》。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2、国家及地方有关建设工程勘察设计管理法规和规章。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3、建设工程批准文件。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设计依据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1、发包人给设计人的委托书或设计中标文件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2、发包人提交的基础资料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3、设计人采用的主要技术标准是：________________________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工程项目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1、建筑规模：_____层；建筑面积________平方米；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2、设计阶段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（1）方案：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（2）初步设计：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（3）施工图：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3、估算总投资：___________元，（大写）___________________________元整。风险提示：设计费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合同当事人在确定设计费时，应遵循以下原则：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首先，设计合同或相关文件中双方对设计费率予以确认的，应尊重双方当事人的选择。工程设计收费标准及相关统一定额并非强制性规范，而是发包人与设计人之间协商约；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其次，在不能证明设计合同或相关文件中双方就设计费率达成一致的情况下，可以根据《工程设计收费标准》确定设计费，避免因无约定或者约定不明的情况下造成不必要纠纷。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4、估算设计费：___________元，（大写）___________________________元整。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设计内容设计人为发包人设计_________工程并编制_________工程总体规划文件，主要内容包括：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1、发包人_________区总平面布置；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2、发包人第_______________期_________工程生产规模、产品、技术方案分析与规划；</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3、发包人技术经济效益分析与预测。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发包人向设计人提交的有关资料、文件及时间序号资料及文件名称份数提价日期备注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设计人向发包人交付的设计文件、份数、地点及时间序号资料及文件名称份数提价日期备注说明：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1、提交各阶段设计文件的同时支付各阶段设计费。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2、在提交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最后一部分施工图的同时结清全部设计费，不留尾款。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3、实际设计费按初步设计概算（施工图设计概算）核定，多退少补。实际设计费与估算设计费出现差额时，双方另行签订补充协议。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4、本合同履行后，定金抵作设计费。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费用发包人向设计人支付设计报酬人民币_________元，分两期支付，具体如下：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1、本合同签署后____个工作日内支付_________元；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2、设计人提交_________工程总体规划文件并经发包人审核通过后_____个工作日内支付_________元。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支付方式风险提示：定金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定金兼有成约定金和解约定金的性质，如果当事人双方同意对定金额度进行修改，该数额不能超过总设计费的20%，超过20%的部分只能作为预付款，而不具有定金的效力。当事人不完全履行合同时，可按比例适用定金罚则。</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发包人或设计人履行部分合同义务后要求解除合同的，应当按照未履行部分所占约定内容的比例，适用定金罚则。只不过在实践中，当事人往往没有注意到这一点，在仲裁或诉讼时也就未提出相应的请求，造成自己的权利未得到全面保护，如果您对这部分还有疑问，您也可以在签合同之前咨询专业的律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1、本合同生效后三天内，发包人支付设计费总额的_____%，计_______________万元作为定金（合同结算时，定金抵作设计费）。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设计人提交_______________设计文件后三天内，发包人支付设计费总额的_____%，计________________万元；之后，发包人应按设计人所完成的施工图工作量比例，分期分批向设计人支付总设计费的_____%，计_______________万元，施工图完成后，发包人结清设计费，不留尾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3、双方委托银行代付代收有关费用。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双方责任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1、发包人责任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（1）发包人按本合同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规定的内容，在规定的时间内向设计人提交基础资料及文件，并对其完整性、正确性及时限负责。发包人不得要求设计人违反国家有关标准进行设计。发包人提交上述资料及文件超过规定期限15天以内，设计人按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第六条规定的交付设计文件时间顺延；发包人交付上述资料及文件超过规定期限15天以上时，设计人有权重新确定提交设计文件的时间。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发包人变更委托设计项目、规模、条件或因提交的资料错误，或所提交资料作较大修改，以致造成设计人设计返工时，双方除另行协商签订补充协议（或另订合同）、重新明确有关条款外，发包人应按设计人所耗工作量向设计人支付返工费。在未签订合同前发包人已同意，设计人为发包人所做的各项设计工作，发包人应支付相应设计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在合同履行期间，发包人要求终止或解除合同，设计人未开始设计工作的，不退还发包人已付的定金；已开始设计工作的，发包人应根据设计人已进行的实际工作量，不足一半时，按该阶段设计费的一半支付；超过一半时，按该阶段设计费的全部支付。</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（4）发包人必须按合同规定支付定金，收到定金作为设计人设计开工的标志。未收到定金，设计人有权推迟设计工作的开工时问，且交付文件的时间顺延。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发包人应按本合同规定的金额和日期向设计人支付设计费，每逾期支付一天，应承担应支付金额______%的逾期违约金，且设计人提交设计文件的时间顺延。逾期超过30天以上时，设计人有权暂停履行下阶段工作，并书面通知发包人。发包人的上级或设计审批部门对设计文件不审批或本合同项目停缓建，发包人均应支付应付的设计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（6）发包人要求设计人比合同规定时间提前交付设计文件时，须征得设计人同意，不得严重背离合理设计周期，且发包人应支付赶工费。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（7）发包人应为设计人派驻现场的工作人员提供工作、生活及交通等方面的便利条件及必要的劳动保护装备。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（8）设计文件中选用的国家标准图、部标准图及地方标准图由发包人负责解决。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（9）承担本项目外国专家来设计人办公室工作的接待费（包括传真、电话、复印、办公等费用）。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2、设计人责任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（1）设计人应按国家规定和合同约定的技术规范、标准进行设计，按本合同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第六条规定的内容、时间及份数向发包人交付设计文件，并对提交的设计文件的质量负责。风险提示：设计合理使用年限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设计合理使用年限的确定关于建设工程的设计合理使用年限，主要指建筑主体结构的设计使用年限。建设工程的设计合理使用年限分为四类：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一、对于临时性建筑，其设计使用年限为________年；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二、对于易于替换结构构件的建筑，其设计使用年限为2________年；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三、对于普通房屋和构筑物，其设计使用年限为________年；</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第四，对于纪念性建筑和特别重要的建筑结构，其结构设计使用年限为________年。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对于专业建筑工程，则应按照相应的专业技术规范要求确定其设计合理使用年限。对于具体工程项目，其设计合理使用年限则应根据工程项目的建筑等级、重要性来确定。在建设工程的设计合理使用年限内，工程承包人应当对该工程的主体结构（包括地基基础）进行保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对此如果仍存在疑问，建议制定合同的时候咨询专业律师，或者交由律师帮您起草，避免定制的合同违反规定而无效。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（2）设计合理使用年限为________年。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（3）负责对外商的设计资料进行审查，负责该合同项日的设计联络工作。风险提示：赔偿金的确定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由当事人协商确定赔偿金金额，实践中相当一部分合同回避了关于赔偿金的约定，或空白、或划去、或直接删去关于赔偿金的规定。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如果发包人和设计人在合同中事先约定了损害赔偿金的计算方法，应当按约定支付赔偿金。赔偿金的计算方法为实际损失的一定比例，值得注意的是，在约定的赔偿金不过分高于实际损失时，法律应当</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首先尊重当事人双方的意思自治，承认双方约定的正当性。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若当事人约定的赔偿金远远高于实际损失，基于公平原则，法律应予以必要干涉。因此，当事人在约定赔偿金时，应充分考虑设计文件错误给发包人造成的损失，慎重填写赔偿金金额。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设计人对设计文件出现的遗漏或错误负责修改或补充。由于设计人设计错误造成工程质量事故损失，设计人除负责采取补救措施外，应免收受损失部分的设计费，并根据损失程度向发包人支付赔偿金，赔偿金数额由双方商定为实际损失的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（5）由于设计人原因，延误了设计文件交付时间，每延误一天，应减收该项目应收设计费的千分之二。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（6）合同生效后，设计人要求终止或解除合同，设计人应双倍返还发包人已支付的定金。</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设计人交付设计文件后，按规定参加有关上级的设计审查，并根据审查结论负责不超出原定范围的内容做必要调整补充。设计人按合同规定时限交付设计文件________年内项目开始施工，负责向发包人及施工单位进行设计交底、处理有关设计问题和参加竣工验收。在________年内项目尚未开始施工，设计人仍负责上述工作，可按所需工作量向发包人适当收取咨询服务费，收费额由双方商定。风险提示：保密、知识产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发包人应保护设计人的投标书、设计方案、文件、资料图纸、数据、计算软件和专利技术等的知识产权；不得要求设计人违反国家有关标准进行设计；未经设计人同意，发包人对设计人交付的设计资料及文件不得擅自修改、复制或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第三人转让或用于本合同外的项目，如发生以上情况，发包人应负法律责任，并给设计人以补偿；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另外，设计人也应当保护发包人的知识产权，不得向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第三人泄露、转让发包人提交的产品图纸等技术经济资料。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保密双方均应保护对方的知识产权，未经对方同意，任何一方均不得对对方的资料及文件擅自修改、复制或向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第三人转让或用于本合同项目外的项目。如发生以上情况，泄密方承担一切由此引起的后果并承担赔偿责任。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纠纷解决方式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1、本建设工程设计合同发生争议，发包人与设计人应及时协商解决。也可由当地建设行政主管部门调解；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2、调解不成时，双方当事人同意由_______________________仲裁委员会仲裁。双方当事人未在合同中约定仲裁机构，当事人又未达成仲裁书面协议的，可向_______________人民法院起诉。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w:t>
      </w:r>
      <w:r>
        <w:rPr>
          <w:rFonts w:ascii="宋体" w:hAnsi="宋体"/>
          <w:sz w:val="24"/>
          <w:szCs w:val="24"/>
        </w:rPr>
        <w:t xml:space="preserve"> 合同生效及其他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1、发包人要求设计人派专人长期驻施工现场进行配合与解决有关问题时，双方应另行签订技术咨询服务合同。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2、设计人为本合同项目的服务至施工安装结束为止。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3、本工程项目中，设计人不得指定建筑材料、设备的生产厂或供货商。发包人需要设计人配合建筑材料。设备的加工订货时，所需费用由发包人承担。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4、发包人委托设计人配合引进项目的设计任务，从询价、对外谈判、国内外技术考察直至建成投产的各个阶段，应吸收承担有关设计任务的设计人员参加。出国费用，除制装费外，其他费用由发包人支付。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5、发包人委托设计人承担本合同内容以外的工作服务，另行签订协议并支付费用。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6、由于不可抗力因素致使合同无法履行时，双方应及时协商解决。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7、本合同双方签字盖X即生效，一式_____份，发包人_____份，设计人_____份。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8、本合同生效后，按规定应到项目所在地省级建设行政主管部门规定的审查部门备案；双方认为必要时，到工商行政管理部门鉴证。双方履行完合同规定的义务后，本合同即行终止。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9、双方认可的来往传真、电报、会议纪要等，均为合同的组成部分，与本合同具有同等法律效力。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未尽事宜，经双方协商一致，签订补充协议，补充协议与本合同具有同等效力。发包人：（盖X）法定代表人：（签字）委托代理人：（签字）项目经理：（签字）住所：某某编码：电话：传真：开户银行：银行账号：设计人：（签字盖X）住所：某某编码：电话：传真：开户银行：银行账号：建设行政主管部门备案：（盖X）备案号：备案日期：________年____月____日鉴证意见：经办人：鉴证日期：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建筑工程设计合同4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建筑单位：__(以下简称甲方)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施工单位：__(以下简称乙方)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一、工程项目及施工期限：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二、工程总造价(大字)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三、质量标准：依照本工程施工详图施工，说明书及验收技术规范办理，施工中双方应做好隐蔽工程，分项工程竣工工程的验收工作，如因施工上造成不合质量要求而发生返工费用，乙方包工包料由乙方负责，甲供材料造成的由甲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四、材料供应，乙方包工包料由乙方自行采购，甲供材料由甲方负责采购到场，并由乙方认可，由甲方支付材料总价，乙方应按合同的约定及安全文明施工。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五、其它事项：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1、甲方在开工前应办好各项施工准备手续，做到施工现场路通、电通、水通。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2、施工途中甲方提出工程变更，应有有关部门批准。并由甲方签发变更通知书。变更造成的增加工程及损失由甲方负责。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3、由甲方原因造成工期延误由甲方负责，乙方造成的由乙方负责。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4、本工程设计、预算如有增列项目或差错，在本合同有效期内审合修正，竣工结算时以工程决算为准。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六、本合同一式贰份，甲方执一份，乙方执一份，本合同经双方签订盖章生效，至工程验收合格、款项结清后失效，本合同未尽事宜，双方协商解决。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甲方(公章)：___________乙方(公章)：_________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法定代表人(签字)：___________法定代表人(签字)：_________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_________年____月____日___________年____月____日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建筑工程设计合同5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委托人（甲方）：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设计人（乙方）：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设计证书等级：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甲方因____________________项目的装饰装修工程需要，特委托乙方进行该设计工作，为明确双方的权利义务，结合本工程的具体情况，签订本协议，供双方遵照执行。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一、设计工程概况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1、工程名称：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2、工程地点：</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3、工程范围：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4、承包方式：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二、工程步骤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1、设计期限：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设计期限暂定为_________天，从乙方收到甲方支付的定金后开始计算，乙方完成_____设计图纸并交付给甲方时截止。因甲方变更设计要求或迟延答复，其耽误的时间应从合同约定的设计期限中相应扣除。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2、设计流程：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乙双方签订本合同时，同时支付设计款的______%，作为定金。乙方收到定金后______天内，向甲方提交装修设计方案图及平面功能定位图，如乙方未提交装修设计方案图及平面功能定位图，则双倍向甲方返还定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（2）甲、乙双方初步确定平面方案及初步确定设计概念后，同时支付首期设计费______元，乙方收到设计费后______天内，向甲方提交较详细装修设计方案。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（3）甲方确认立面方案、天花方案即支付第二期设计费______元，乙方收到二期设计费后______天内，向甲方提交详细装修施工图及效果图。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（4）甲方签字确认设计施工图后即支付第三期设计费______元，乙方向甲方提供_____正式设计施工图纸。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（5）工地开工后，设计师配合施工队现场指导并对业主提供材料及工程质量咨询服务。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三、甲方职责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1、甲方应按合同规定及时支付设计费。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应将设计要求简明扼要的告知乙方，若甲方中途需要对所提供资料作较大修改，造成乙方设计返工，除双方需协商签订补充合同（或另订合同），重新明确有关条款外，甲方应按乙方所耗工作量向乙方支付相应的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四、乙方职责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1、乙方须按合同规定的时间提交设计图纸。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720"/>
          <w:titlePg w:val="0"/>
          <w:docGrid w:type="lines" w:linePitch="312"/>
        </w:sectPr>
      </w:pPr>
      <w:r>
        <w:rPr>
          <w:rFonts w:ascii="宋体" w:hAnsi="宋体"/>
          <w:sz w:val="24"/>
          <w:szCs w:val="24"/>
        </w:rPr>
        <w:t xml:space="preserve"> 2、乙方应本着认真负责的精神，按照甲方的要求完成设计，并不得对甲方的要求进行较大修改，除非必要，应与甲方协商。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3、若甲方未能按时支付设计费，乙方有权拒绝甲方提出的下一步工作要求。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五、设计费金额与支付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1、设计费总额：人民币____________元。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2、支付时间：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（1）双方签订委托设计合同时，甲方即应向乙方支付定金，即人民币____________元；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（2）甲方支付第一期的设计费即人民币____________元；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（3）甲方支付第二期的设计费即人民币____________元；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（4）甲方支付第三期的设计费即人民币____________元；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六、违约责任和争议解决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1、甲方在乙方提供有关设计图纸后，未在合同规定的期限内支付设计费，或乙方无故延迟交付图纸，均视为违反合同约定。逾期一日，处以设计费_______%的违约金。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2、合同生效后，任何一方无故要求提前终止或解除合同的，应支付定金的双倍赔偿给无过错方。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3、甲、乙双方在合同履行过程中，产生争议，应协商解决。协商不成的，任何一方可向合同签订地、合同履行地法院起诉。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七、附则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1、本合同经双方签字后生效，自双方义务履行完毕后终止。合同一式________份，甲乙双方各执________份，交给建筑单位备案________份。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2、本合同未尽事宜，双方协商解决，协商达成一致的，可签订补充协议，补充协议与本合同具有同等效力。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合同签订地：</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合同履行地：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签订时间：________年_______月_______日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负责人：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合同签订地：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合同履行地：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签订时间：________年_______月_______日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建筑工程设计合同6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工程名称：________________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工程地点：________________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发包人：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通讯地址：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设计人：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设计证书等级：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通讯地址：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发包人委托设计人承担________________工程设计，工程地点为________________________，经双方协商一致，签订本合同，共同执行。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本合同签订论据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1、《中华人民共和国合同法》、《中华人民共和国建筑法》和《建设工程勘察设计市场管理规定》。</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2、国家及地方有关建设工程勘察设计管理法规和规章。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3、建设工程批准文件。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设计依据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1、发包人给设计人的委托书或设计中标文件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2、发包人提交的基础资料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3、设计人采用的主要技术标准是：________________________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工程项目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1、建筑规模：_____层；建筑面积________平方米；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2、设计阶段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（1）方案：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（2）初步设计：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（3）施工图：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3、估算总投资：___________元，（大写）___________________________元整。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4、估算设计费：___________元，（大写）___________________________元整。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设计内容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设计人为发包人设计_________工程并编制_________工程总体规划文件，主要内容包括：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1、发包人_________区总平面布置；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2、发包人第_______________期_________工程生产规模、产品、技术方案分析与规划；</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3、发包人技术经济效益分析与预测。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发包人向设计人提交的有关资料、文件及时间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序号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资料及文件名称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份数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提价日期</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440" w:right="1800" w:bottom="1440" w:left="1800" w:header="851" w:footer="992" w:gutter="0"/>
          <w:pgNumType w:start="1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备注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设计人向发包人交付的设计文件、份数、地点及时间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序号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资料及文件名称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份数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提价日期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备注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说明：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1、提交各阶段设计文件的同时支付各阶段设计费。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2、在提交最后一部分施工图的同时结清全部设计费，不留尾款。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3、实际设计费按初步设计概算（施工图设计概算）核定，多退少补。实际设计费与估算设计费出现差额时，双方另行签订补充协议。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4、本合同履行后，定金抵作设计费。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发包人向设计人支付设计报酬人民币_________元，分两期支付，具体如下：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1、本合同签署后____个工作日内支付_________元；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2、设计人提交_________工程总体规划文件并经发包人审核通过后_____个工作日内支付_________元。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支付方式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1、本合同生效后三天内，发包人支付设计费总额的_____%，计_______________万元作为定金（合同结算时，定金抵作设计费）。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设计人提交_______________设计文件后三天内，发包人支付设计费总额的_____%，计________________万元；之后，发包人应按设计人所完成的施工图工作量比例，分期分批向设计人支付总设计费的_____%，计_______________万元，施工图完成后，发包人结清设计费，不留尾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3、双方委托银行代付代收有关费用。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双方责任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1、发包人责任</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12"/>
          <w:headerReference w:type="default" r:id="rId113"/>
          <w:footerReference w:type="even" r:id="rId114"/>
          <w:footerReference w:type="default" r:id="rId115"/>
          <w:headerReference w:type="first" r:id="rId116"/>
          <w:footerReference w:type="first" r:id="rId117"/>
          <w:type w:val="nextPage"/>
          <w:pgSz w:w="11906" w:h="16838"/>
          <w:pgMar w:top="1440" w:right="1800" w:bottom="1440" w:left="1800" w:header="851" w:footer="992" w:gutter="0"/>
          <w:pgNumType w:start="1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（1）发包人按本合同第五条规定的内容，在规定的时间内向设计人提交基础资料及文件，并对其完整性、正确性及时限负责。发包人不得要求设计人违反国家有关标准进行设计。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发包人提交上述资料及文件超过规定期限15天以内，设计人按本合同第六条规定的交付设计文件时间顺延；发包人交付上述资料及文件超过规定期限15天以上时，设计人有权重新确定提交设计文件的时间。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发包人变更委托设计项目、规模、条件或因提交的资料错误，或所提交资料作较大修改，以致造成设计人设计返工时，双方除另行协商签订补充协议（或另订合同）、重新明确有关条款外，发包人应按设计人所耗工作量向设计人支付返工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在未签订合同前发包人已同意，设计人为发包人所做的各项设计工作，发包人应支付相应设计费。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在合同履行期间，发包人要求终止或解除合同，设计人未开始设计工作的，不退还发包人已付的定金；已开始设计工作的，发包人应根据设计人已进行的实际工作量，不足一半时，按该阶段设计费的一半支付；超过一半时，按该阶段设计费的全部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（4）发包人必须按合同规定支付定金，收到定金作为设计人设计开工的标志。未收到定金，设计人有权推迟设计工作的开工时问，且交付文件的时间顺延。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发包人应按本合同规定的金额和日期向设计人支付设计费，每逾期支付一天，应承担应支付金额______%的逾期违约金，且设计人提交设计文件的时间顺延。逾期超过30天以上时，设计人有权暂停履行下阶段工作，并书面通知发包人。发包人的上级或设计审批部门对设计文件不审批或本合同项目停缓建，发包人均应支付应付的设计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（6）发包人要求设计人比合同规定时间提前交付设计文件时，须征得设计人同意，不得严重背离合理设计周期，且发包人应支付赶工费。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（7）发包人应为设计人派驻现场的工作人员提供工作、生活及交通等方面的便利条件及必要的劳动保护装备。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18"/>
          <w:headerReference w:type="default" r:id="rId119"/>
          <w:footerReference w:type="even" r:id="rId120"/>
          <w:footerReference w:type="default" r:id="rId121"/>
          <w:headerReference w:type="first" r:id="rId122"/>
          <w:footerReference w:type="first" r:id="rId123"/>
          <w:type w:val="nextPage"/>
          <w:pgSz w:w="11906" w:h="16838"/>
          <w:pgMar w:top="1440" w:right="1800" w:bottom="1440" w:left="1800" w:header="851" w:footer="992" w:gutter="0"/>
          <w:pgNumType w:start="20"/>
          <w:cols w:space="720"/>
          <w:titlePg w:val="0"/>
          <w:docGrid w:type="lines" w:linePitch="312"/>
        </w:sectPr>
      </w:pPr>
      <w:r>
        <w:rPr>
          <w:rFonts w:ascii="宋体" w:hAnsi="宋体"/>
          <w:sz w:val="24"/>
          <w:szCs w:val="24"/>
        </w:rPr>
        <w:t xml:space="preserve"> （8）设计文件中选用的国家标准图、部标准图及地方标准图由发包人负责解决。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（9）承担本项目外国专家来设计人办公室工作的接待费（包括传真、电话、复印、办公等费用）。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2、设计人责任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（1）设计人应按国家规定和合同约定的技术规范、标准进行设计，按本合同第六条规定的内容、时间及份数向发包人交付设计文件，并对提交的设计文件的质量负责。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（2）设计合理使用年限为________年。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（3）负责对外商的设计资料进行审查，负责该合同项日的设计联络工作。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设计人对设计文件出现的遗漏或错误负责修改或补充。由于设计人设计错误造成工程质量事故损失，设计人除负责采取补救措施外，应免收受损失部分的设计费，并根据损失程度向发包人支付赔偿金，赔偿金数额由双方商定为实际损失的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（5）由于设计人原因，延误了设计文件交付时间，每延误一天，应减收该项目应收设计费的千分之二。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（6）合同生效后，设计人要求终止或解除合同，设计人应双倍返还发包人已支付的定金。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设计人交付设计文件后，按规定参加有关上级的设计审查，并根据审查结论负责不超出原定范围的内容做必要调整补充。设计人按合同规定时限交付设计文件一年内项目开始施工，负责向发包人及施工单位进行设计交底、处理有关设计问题和参加竣工验收。在一年内项目尚未开始施工，设计人仍负责上述工作，可按所需工作量向发包人适当收取咨询服务费，收费额由双方商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保密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双方均应保护对方的知识产权，未经对方同意，任何一方均不得对对方的资料及文件擅自修改、复制或向第三人转让或用于本合同项目外的项目。如发生以上情况，泄密方承担一切由此引起的后果并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纠纷解决方式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24"/>
          <w:headerReference w:type="default" r:id="rId125"/>
          <w:footerReference w:type="even" r:id="rId126"/>
          <w:footerReference w:type="default" r:id="rId127"/>
          <w:headerReference w:type="first" r:id="rId128"/>
          <w:footerReference w:type="first" r:id="rId129"/>
          <w:type w:val="nextPage"/>
          <w:pgSz w:w="11906" w:h="16838"/>
          <w:pgMar w:top="1440" w:right="1800" w:bottom="1440" w:left="1800" w:header="851" w:footer="992" w:gutter="0"/>
          <w:pgNumType w:start="21"/>
          <w:cols w:space="720"/>
          <w:titlePg w:val="0"/>
          <w:docGrid w:type="lines" w:linePitch="312"/>
        </w:sectPr>
      </w:pPr>
      <w:r>
        <w:rPr>
          <w:rFonts w:ascii="宋体" w:hAnsi="宋体"/>
          <w:sz w:val="24"/>
          <w:szCs w:val="24"/>
        </w:rPr>
        <w:t xml:space="preserve"> 1、本建设工程设计合同发生争议，发包人与设计人应及时协商解决。也可由当地建设行政主管部门调解；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2、调解不成时，双方当事人同意由_______________________仲裁委员会仲裁。双方当事人未在合同中约定仲裁机构，当事人又未达成仲裁书面协议的，可向_______________人民法院起诉。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w:t>
      </w:r>
      <w:r>
        <w:rPr>
          <w:rFonts w:ascii="宋体" w:hAnsi="宋体"/>
          <w:sz w:val="24"/>
          <w:szCs w:val="24"/>
        </w:rPr>
        <w:t xml:space="preserve"> 合同生效及其他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1、发包人要求设计人派专人长期驻施工现场进行配合与解决有关问题时，双方应另行签订技术咨询服务合同。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2、设计人为本合同项目的服务至施工安装结束为止。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3、本工程项目中，设计人不得指定建筑材料、设备的生产厂或供货商。发包人需要设计人配合建筑材料。设备的加工订货时，所需费用由发包人承担。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4、发包人委托设计人配合引进项目的设计任务，从询价、对外谈判、国内外技术考察直至建成投产的各个阶段，应吸收承担有关设计任务的设计人员参加。出国费用，除制装费外，其他费用由发包人支付。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5、发包人委托设计人承担本合同内容以外的工作服务，另行签订协议并支付费用。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6、由于不可抗力因素致使合同无法履行时，双方应及时协商解决。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7、本合同双方签字盖章即生效，一式_____份，发包人_____份，设计人_____份。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8、本合同生效后，按规定应到项目所在地省级建设行政主管部门规定的审查部门备案；双方认为必要时，到工商行政管理部门鉴证。双方履行完合同规定的义务后，本合同即行终止。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9、双方认可的来往传真、电报、会议纪要等，均为合同的组成部分，与本合同具有同等法律效力。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10、未尽事宜，经双方协商一致，签订补充协议，补充协议与本合同具有同等效力。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发包人：（盖章）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委托代理人：（签字）</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项目经理：（签字）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传真：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开户银行：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银行账号：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设计人：（签字盖章）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传真：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开户银行：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银行账号：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建设行政主管部门备案：（盖章）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备案号：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备案日期：_______年___月___日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鉴证意见：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经办人：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鉴证日期：_______年___月___日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建筑工程设计合同7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发包人：__________(以下称甲方)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承包方：__________(以下简称乙方)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甲方委托乙方承担__________(项目名称)工程设计，为明确双方责任和义务，本着公平公正的原则，经双方友好协商，一致拟定以下合同条款，并要求双方共同遵守。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本合同签订论据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0" w:history="1">
        <w:r>
          <w:rPr>
            <w:rFonts w:ascii="SimSun" w:eastAsia="SimSun" w:hAnsi="SimSun" w:cs="SimSun"/>
            <w:b/>
            <w:bCs/>
            <w:color w:val="0000EE"/>
            <w:kern w:val="0"/>
            <w:sz w:val="30"/>
            <w:szCs w:val="30"/>
            <w:u w:val="single" w:color="0000EE"/>
          </w:rPr>
          <w:t>https://d.book118.com/396033034004010043</w:t>
        </w:r>
      </w:hyperlink>
    </w:p>
    <w:p w:rsidR="00B65ABA" w:rsidRPr="000B3EC3" w:rsidP="00A34832">
      <w:pPr>
        <w:spacing w:line="360" w:lineRule="auto"/>
        <w:jc w:val="left"/>
        <w:rPr>
          <w:rFonts w:ascii="宋体" w:hAnsi="宋体"/>
          <w:sz w:val="24"/>
          <w:szCs w:val="24"/>
        </w:rPr>
      </w:pPr>
    </w:p>
    <w:sectPr>
      <w:headerReference w:type="even" r:id="rId131"/>
      <w:headerReference w:type="default" r:id="rId132"/>
      <w:footerReference w:type="even" r:id="rId133"/>
      <w:footerReference w:type="default" r:id="rId134"/>
      <w:headerReference w:type="first" r:id="rId135"/>
      <w:footerReference w:type="first" r:id="rId136"/>
      <w:type w:val="nextPage"/>
      <w:pgSz w:w="11906" w:h="16838"/>
      <w:pgMar w:top="1440" w:right="1800" w:bottom="1440" w:left="1800" w:header="851" w:footer="992" w:gutter="0"/>
      <w:pgNumType w:start="2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eader" Target="header58.xml" /><Relationship Id="rId119" Type="http://schemas.openxmlformats.org/officeDocument/2006/relationships/header" Target="header59.xml" /><Relationship Id="rId12" Type="http://schemas.openxmlformats.org/officeDocument/2006/relationships/footer" Target="footer4.xml" /><Relationship Id="rId120" Type="http://schemas.openxmlformats.org/officeDocument/2006/relationships/footer" Target="footer58.xml" /><Relationship Id="rId121" Type="http://schemas.openxmlformats.org/officeDocument/2006/relationships/footer" Target="footer59.xml" /><Relationship Id="rId122" Type="http://schemas.openxmlformats.org/officeDocument/2006/relationships/header" Target="header60.xml" /><Relationship Id="rId123" Type="http://schemas.openxmlformats.org/officeDocument/2006/relationships/footer" Target="footer60.xml" /><Relationship Id="rId124" Type="http://schemas.openxmlformats.org/officeDocument/2006/relationships/header" Target="header61.xml" /><Relationship Id="rId125" Type="http://schemas.openxmlformats.org/officeDocument/2006/relationships/header" Target="header62.xml" /><Relationship Id="rId126" Type="http://schemas.openxmlformats.org/officeDocument/2006/relationships/footer" Target="footer61.xml" /><Relationship Id="rId127" Type="http://schemas.openxmlformats.org/officeDocument/2006/relationships/footer" Target="footer62.xml" /><Relationship Id="rId128" Type="http://schemas.openxmlformats.org/officeDocument/2006/relationships/header" Target="header63.xml" /><Relationship Id="rId129" Type="http://schemas.openxmlformats.org/officeDocument/2006/relationships/footer" Target="footer63.xml" /><Relationship Id="rId13" Type="http://schemas.openxmlformats.org/officeDocument/2006/relationships/footer" Target="footer5.xml" /><Relationship Id="rId130" Type="http://schemas.openxmlformats.org/officeDocument/2006/relationships/hyperlink" Target="https://d.book118.com/396033034004010043" TargetMode="External" /><Relationship Id="rId131" Type="http://schemas.openxmlformats.org/officeDocument/2006/relationships/header" Target="header64.xml" /><Relationship Id="rId132" Type="http://schemas.openxmlformats.org/officeDocument/2006/relationships/header" Target="header65.xml" /><Relationship Id="rId133" Type="http://schemas.openxmlformats.org/officeDocument/2006/relationships/footer" Target="footer64.xml" /><Relationship Id="rId134" Type="http://schemas.openxmlformats.org/officeDocument/2006/relationships/footer" Target="footer65.xml" /><Relationship Id="rId135" Type="http://schemas.openxmlformats.org/officeDocument/2006/relationships/header" Target="header66.xml" /><Relationship Id="rId136" Type="http://schemas.openxmlformats.org/officeDocument/2006/relationships/footer" Target="footer66.xml" /><Relationship Id="rId137" Type="http://schemas.openxmlformats.org/officeDocument/2006/relationships/theme" Target="theme/theme1.xml" /><Relationship Id="rId138" Type="http://schemas.openxmlformats.org/officeDocument/2006/relationships/styles" Target="styles.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28</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