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文物遗址保护服务项目计划设计方案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06" w:history="1">
        <w:r>
          <w:rPr>
            <w:rFonts w:ascii="仿宋" w:eastAsia="仿宋" w:hAnsi="仿宋" w:cs="仿宋" w:hint="eastAsia"/>
            <w:lang w:eastAsia="zh-CN"/>
          </w:rPr>
          <w:t>概论</w:t>
        </w:r>
        <w:r>
          <w:tab/>
        </w:r>
        <w:r>
          <w:fldChar w:fldCharType="begin"/>
        </w:r>
        <w:r>
          <w:instrText xml:space="preserve"> PAGEREF _Toc1206 \h </w:instrText>
        </w:r>
        <w:r>
          <w:fldChar w:fldCharType="separate"/>
        </w:r>
        <w:r>
          <w:t>3</w:t>
        </w:r>
        <w:r>
          <w:fldChar w:fldCharType="end"/>
        </w:r>
      </w:hyperlink>
    </w:p>
    <w:p>
      <w:pPr>
        <w:pStyle w:val="TOC1"/>
        <w:tabs>
          <w:tab w:val="right" w:leader="dot" w:pos="8306"/>
        </w:tabs>
      </w:pPr>
      <w:hyperlink w:anchor="_Toc16220" w:history="1">
        <w:r>
          <w:rPr>
            <w:rFonts w:ascii="仿宋" w:eastAsia="仿宋" w:hAnsi="仿宋" w:cs="仿宋" w:hint="eastAsia"/>
            <w:lang w:eastAsia="zh-CN"/>
          </w:rPr>
          <w:t>一、文物遗址保护服务项目绩效评估</w:t>
        </w:r>
        <w:r>
          <w:tab/>
        </w:r>
        <w:r>
          <w:fldChar w:fldCharType="begin"/>
        </w:r>
        <w:r>
          <w:instrText xml:space="preserve"> PAGEREF _Toc16220 \h </w:instrText>
        </w:r>
        <w:r>
          <w:fldChar w:fldCharType="separate"/>
        </w:r>
        <w:r>
          <w:t>3</w:t>
        </w:r>
        <w:r>
          <w:fldChar w:fldCharType="end"/>
        </w:r>
      </w:hyperlink>
    </w:p>
    <w:p>
      <w:pPr>
        <w:pStyle w:val="TOC2"/>
        <w:tabs>
          <w:tab w:val="right" w:leader="dot" w:pos="8306"/>
        </w:tabs>
      </w:pPr>
      <w:hyperlink w:anchor="_Toc28011" w:history="1">
        <w:r>
          <w:rPr>
            <w:rFonts w:ascii="仿宋" w:eastAsia="仿宋" w:hAnsi="仿宋" w:cs="仿宋" w:hint="eastAsia"/>
            <w:lang w:eastAsia="zh-CN"/>
          </w:rPr>
          <w:t>(一)、绩效评估指标</w:t>
        </w:r>
        <w:r>
          <w:tab/>
        </w:r>
        <w:r>
          <w:fldChar w:fldCharType="begin"/>
        </w:r>
        <w:r>
          <w:instrText xml:space="preserve"> PAGEREF _Toc28011 \h </w:instrText>
        </w:r>
        <w:r>
          <w:fldChar w:fldCharType="separate"/>
        </w:r>
        <w:r>
          <w:t>3</w:t>
        </w:r>
        <w:r>
          <w:fldChar w:fldCharType="end"/>
        </w:r>
      </w:hyperlink>
    </w:p>
    <w:p>
      <w:pPr>
        <w:pStyle w:val="TOC2"/>
        <w:tabs>
          <w:tab w:val="right" w:leader="dot" w:pos="8306"/>
        </w:tabs>
      </w:pPr>
      <w:hyperlink w:anchor="_Toc8101" w:history="1">
        <w:r>
          <w:rPr>
            <w:rFonts w:ascii="仿宋" w:eastAsia="仿宋" w:hAnsi="仿宋" w:cs="仿宋" w:hint="eastAsia"/>
            <w:lang w:eastAsia="zh-CN"/>
          </w:rPr>
          <w:t>(二)、绩效评估方法</w:t>
        </w:r>
        <w:r>
          <w:tab/>
        </w:r>
        <w:r>
          <w:fldChar w:fldCharType="begin"/>
        </w:r>
        <w:r>
          <w:instrText xml:space="preserve"> PAGEREF _Toc8101 \h </w:instrText>
        </w:r>
        <w:r>
          <w:fldChar w:fldCharType="separate"/>
        </w:r>
        <w:r>
          <w:t>4</w:t>
        </w:r>
        <w:r>
          <w:fldChar w:fldCharType="end"/>
        </w:r>
      </w:hyperlink>
    </w:p>
    <w:p>
      <w:pPr>
        <w:pStyle w:val="TOC2"/>
        <w:tabs>
          <w:tab w:val="right" w:leader="dot" w:pos="8306"/>
        </w:tabs>
      </w:pPr>
      <w:hyperlink w:anchor="_Toc4210" w:history="1">
        <w:r>
          <w:rPr>
            <w:rFonts w:ascii="仿宋" w:eastAsia="仿宋" w:hAnsi="仿宋" w:cs="仿宋" w:hint="eastAsia"/>
            <w:lang w:eastAsia="zh-CN"/>
          </w:rPr>
          <w:t>(三)、绩效评估周期</w:t>
        </w:r>
        <w:r>
          <w:tab/>
        </w:r>
        <w:r>
          <w:fldChar w:fldCharType="begin"/>
        </w:r>
        <w:r>
          <w:instrText xml:space="preserve"> PAGEREF _Toc4210 \h </w:instrText>
        </w:r>
        <w:r>
          <w:fldChar w:fldCharType="separate"/>
        </w:r>
        <w:r>
          <w:t>5</w:t>
        </w:r>
        <w:r>
          <w:fldChar w:fldCharType="end"/>
        </w:r>
      </w:hyperlink>
    </w:p>
    <w:p>
      <w:pPr>
        <w:pStyle w:val="TOC1"/>
        <w:tabs>
          <w:tab w:val="right" w:leader="dot" w:pos="8306"/>
        </w:tabs>
      </w:pPr>
      <w:hyperlink w:anchor="_Toc12687" w:history="1">
        <w:r>
          <w:rPr>
            <w:rFonts w:ascii="仿宋" w:eastAsia="仿宋" w:hAnsi="仿宋" w:cs="仿宋" w:hint="eastAsia"/>
            <w:lang w:eastAsia="zh-CN"/>
          </w:rPr>
          <w:t>二、文物遗址保护服务项目可持续发展</w:t>
        </w:r>
        <w:r>
          <w:tab/>
        </w:r>
        <w:r>
          <w:fldChar w:fldCharType="begin"/>
        </w:r>
        <w:r>
          <w:instrText xml:space="preserve"> PAGEREF _Toc12687 \h </w:instrText>
        </w:r>
        <w:r>
          <w:fldChar w:fldCharType="separate"/>
        </w:r>
        <w:r>
          <w:t>6</w:t>
        </w:r>
        <w:r>
          <w:fldChar w:fldCharType="end"/>
        </w:r>
      </w:hyperlink>
    </w:p>
    <w:p>
      <w:pPr>
        <w:pStyle w:val="TOC2"/>
        <w:tabs>
          <w:tab w:val="right" w:leader="dot" w:pos="8306"/>
        </w:tabs>
      </w:pPr>
      <w:hyperlink w:anchor="_Toc5599" w:history="1">
        <w:r>
          <w:rPr>
            <w:rFonts w:ascii="仿宋" w:eastAsia="仿宋" w:hAnsi="仿宋" w:cs="仿宋" w:hint="eastAsia"/>
            <w:lang w:eastAsia="zh-CN"/>
          </w:rPr>
          <w:t>(一)、可持续战略与实践</w:t>
        </w:r>
        <w:r>
          <w:tab/>
        </w:r>
        <w:r>
          <w:fldChar w:fldCharType="begin"/>
        </w:r>
        <w:r>
          <w:instrText xml:space="preserve"> PAGEREF _Toc5599 \h </w:instrText>
        </w:r>
        <w:r>
          <w:fldChar w:fldCharType="separate"/>
        </w:r>
        <w:r>
          <w:t>6</w:t>
        </w:r>
        <w:r>
          <w:fldChar w:fldCharType="end"/>
        </w:r>
      </w:hyperlink>
    </w:p>
    <w:p>
      <w:pPr>
        <w:pStyle w:val="TOC2"/>
        <w:tabs>
          <w:tab w:val="right" w:leader="dot" w:pos="8306"/>
        </w:tabs>
      </w:pPr>
      <w:hyperlink w:anchor="_Toc27496" w:history="1">
        <w:r>
          <w:rPr>
            <w:rFonts w:ascii="仿宋" w:eastAsia="仿宋" w:hAnsi="仿宋" w:cs="仿宋" w:hint="eastAsia"/>
            <w:lang w:eastAsia="zh-CN"/>
          </w:rPr>
          <w:t>(二)、环保与社会责任</w:t>
        </w:r>
        <w:r>
          <w:tab/>
        </w:r>
        <w:r>
          <w:fldChar w:fldCharType="begin"/>
        </w:r>
        <w:r>
          <w:instrText xml:space="preserve"> PAGEREF _Toc27496 \h </w:instrText>
        </w:r>
        <w:r>
          <w:fldChar w:fldCharType="separate"/>
        </w:r>
        <w:r>
          <w:t>7</w:t>
        </w:r>
        <w:r>
          <w:fldChar w:fldCharType="end"/>
        </w:r>
      </w:hyperlink>
    </w:p>
    <w:p>
      <w:pPr>
        <w:pStyle w:val="TOC1"/>
        <w:tabs>
          <w:tab w:val="right" w:leader="dot" w:pos="8306"/>
        </w:tabs>
      </w:pPr>
      <w:hyperlink w:anchor="_Toc5906" w:history="1">
        <w:r>
          <w:rPr>
            <w:rFonts w:ascii="仿宋" w:eastAsia="仿宋" w:hAnsi="仿宋" w:cs="仿宋" w:hint="eastAsia"/>
            <w:lang w:eastAsia="zh-CN"/>
          </w:rPr>
          <w:t>三、文物遗址保护服务项目土建工程</w:t>
        </w:r>
        <w:r>
          <w:tab/>
        </w:r>
        <w:r>
          <w:fldChar w:fldCharType="begin"/>
        </w:r>
        <w:r>
          <w:instrText xml:space="preserve"> PAGEREF _Toc5906 \h </w:instrText>
        </w:r>
        <w:r>
          <w:fldChar w:fldCharType="separate"/>
        </w:r>
        <w:r>
          <w:t>8</w:t>
        </w:r>
        <w:r>
          <w:fldChar w:fldCharType="end"/>
        </w:r>
      </w:hyperlink>
    </w:p>
    <w:p>
      <w:pPr>
        <w:pStyle w:val="TOC2"/>
        <w:tabs>
          <w:tab w:val="right" w:leader="dot" w:pos="8306"/>
        </w:tabs>
      </w:pPr>
      <w:hyperlink w:anchor="_Toc13367" w:history="1">
        <w:r>
          <w:rPr>
            <w:rFonts w:ascii="仿宋" w:eastAsia="仿宋" w:hAnsi="仿宋" w:cs="仿宋" w:hint="eastAsia"/>
            <w:lang w:eastAsia="zh-CN"/>
          </w:rPr>
          <w:t>(一)、建筑工程设计原则</w:t>
        </w:r>
        <w:r>
          <w:tab/>
        </w:r>
        <w:r>
          <w:fldChar w:fldCharType="begin"/>
        </w:r>
        <w:r>
          <w:instrText xml:space="preserve"> PAGEREF _Toc13367 \h </w:instrText>
        </w:r>
        <w:r>
          <w:fldChar w:fldCharType="separate"/>
        </w:r>
        <w:r>
          <w:t>8</w:t>
        </w:r>
        <w:r>
          <w:fldChar w:fldCharType="end"/>
        </w:r>
      </w:hyperlink>
    </w:p>
    <w:p>
      <w:pPr>
        <w:pStyle w:val="TOC2"/>
        <w:tabs>
          <w:tab w:val="right" w:leader="dot" w:pos="8306"/>
        </w:tabs>
      </w:pPr>
      <w:hyperlink w:anchor="_Toc19855" w:history="1">
        <w:r>
          <w:rPr>
            <w:rFonts w:ascii="仿宋" w:eastAsia="仿宋" w:hAnsi="仿宋" w:cs="仿宋" w:hint="eastAsia"/>
            <w:lang w:eastAsia="zh-CN"/>
          </w:rPr>
          <w:t>(二)、土建工程设计年限及安全等级</w:t>
        </w:r>
        <w:r>
          <w:tab/>
        </w:r>
        <w:r>
          <w:fldChar w:fldCharType="begin"/>
        </w:r>
        <w:r>
          <w:instrText xml:space="preserve"> PAGEREF _Toc19855 \h </w:instrText>
        </w:r>
        <w:r>
          <w:fldChar w:fldCharType="separate"/>
        </w:r>
        <w:r>
          <w:t>9</w:t>
        </w:r>
        <w:r>
          <w:fldChar w:fldCharType="end"/>
        </w:r>
      </w:hyperlink>
    </w:p>
    <w:p>
      <w:pPr>
        <w:pStyle w:val="TOC2"/>
        <w:tabs>
          <w:tab w:val="right" w:leader="dot" w:pos="8306"/>
        </w:tabs>
      </w:pPr>
      <w:hyperlink w:anchor="_Toc31646" w:history="1">
        <w:r>
          <w:rPr>
            <w:rFonts w:ascii="仿宋" w:eastAsia="仿宋" w:hAnsi="仿宋" w:cs="仿宋" w:hint="eastAsia"/>
            <w:lang w:eastAsia="zh-CN"/>
          </w:rPr>
          <w:t>(三)、建筑工程设计总体要求</w:t>
        </w:r>
        <w:r>
          <w:tab/>
        </w:r>
        <w:r>
          <w:fldChar w:fldCharType="begin"/>
        </w:r>
        <w:r>
          <w:instrText xml:space="preserve"> PAGEREF _Toc31646 \h </w:instrText>
        </w:r>
        <w:r>
          <w:fldChar w:fldCharType="separate"/>
        </w:r>
        <w:r>
          <w:t>11</w:t>
        </w:r>
        <w:r>
          <w:fldChar w:fldCharType="end"/>
        </w:r>
      </w:hyperlink>
    </w:p>
    <w:p>
      <w:pPr>
        <w:pStyle w:val="TOC2"/>
        <w:tabs>
          <w:tab w:val="right" w:leader="dot" w:pos="8306"/>
        </w:tabs>
      </w:pPr>
      <w:hyperlink w:anchor="_Toc24028" w:history="1">
        <w:r>
          <w:rPr>
            <w:rFonts w:ascii="仿宋" w:eastAsia="仿宋" w:hAnsi="仿宋" w:cs="仿宋" w:hint="eastAsia"/>
            <w:lang w:eastAsia="zh-CN"/>
          </w:rPr>
          <w:t>(四)、土建工程建设指标</w:t>
        </w:r>
        <w:r>
          <w:tab/>
        </w:r>
        <w:r>
          <w:fldChar w:fldCharType="begin"/>
        </w:r>
        <w:r>
          <w:instrText xml:space="preserve"> PAGEREF _Toc24028 \h </w:instrText>
        </w:r>
        <w:r>
          <w:fldChar w:fldCharType="separate"/>
        </w:r>
        <w:r>
          <w:t>11</w:t>
        </w:r>
        <w:r>
          <w:fldChar w:fldCharType="end"/>
        </w:r>
      </w:hyperlink>
    </w:p>
    <w:p>
      <w:pPr>
        <w:pStyle w:val="TOC1"/>
        <w:tabs>
          <w:tab w:val="right" w:leader="dot" w:pos="8306"/>
        </w:tabs>
      </w:pPr>
      <w:hyperlink w:anchor="_Toc8658" w:history="1">
        <w:r>
          <w:rPr>
            <w:rFonts w:ascii="仿宋" w:eastAsia="仿宋" w:hAnsi="仿宋" w:cs="仿宋" w:hint="eastAsia"/>
            <w:lang w:eastAsia="zh-CN"/>
          </w:rPr>
          <w:t>四、产品规划分析</w:t>
        </w:r>
        <w:r>
          <w:tab/>
        </w:r>
        <w:r>
          <w:fldChar w:fldCharType="begin"/>
        </w:r>
        <w:r>
          <w:instrText xml:space="preserve"> PAGEREF _Toc8658 \h </w:instrText>
        </w:r>
        <w:r>
          <w:fldChar w:fldCharType="separate"/>
        </w:r>
        <w:r>
          <w:t>11</w:t>
        </w:r>
        <w:r>
          <w:fldChar w:fldCharType="end"/>
        </w:r>
      </w:hyperlink>
    </w:p>
    <w:p>
      <w:pPr>
        <w:pStyle w:val="TOC2"/>
        <w:tabs>
          <w:tab w:val="right" w:leader="dot" w:pos="8306"/>
        </w:tabs>
      </w:pPr>
      <w:hyperlink w:anchor="_Toc17940" w:history="1">
        <w:r>
          <w:rPr>
            <w:rFonts w:ascii="仿宋" w:eastAsia="仿宋" w:hAnsi="仿宋" w:cs="仿宋" w:hint="eastAsia"/>
            <w:lang w:eastAsia="zh-CN"/>
          </w:rPr>
          <w:t>(一)、产品规划</w:t>
        </w:r>
        <w:r>
          <w:tab/>
        </w:r>
        <w:r>
          <w:fldChar w:fldCharType="begin"/>
        </w:r>
        <w:r>
          <w:instrText xml:space="preserve"> PAGEREF _Toc17940 \h </w:instrText>
        </w:r>
        <w:r>
          <w:fldChar w:fldCharType="separate"/>
        </w:r>
        <w:r>
          <w:t>11</w:t>
        </w:r>
        <w:r>
          <w:fldChar w:fldCharType="end"/>
        </w:r>
      </w:hyperlink>
    </w:p>
    <w:p>
      <w:pPr>
        <w:pStyle w:val="TOC2"/>
        <w:tabs>
          <w:tab w:val="right" w:leader="dot" w:pos="8306"/>
        </w:tabs>
      </w:pPr>
      <w:hyperlink w:anchor="_Toc14413" w:history="1">
        <w:r>
          <w:rPr>
            <w:rFonts w:ascii="仿宋" w:eastAsia="仿宋" w:hAnsi="仿宋" w:cs="仿宋" w:hint="eastAsia"/>
            <w:lang w:eastAsia="zh-CN"/>
          </w:rPr>
          <w:t>(二)、建设规模</w:t>
        </w:r>
        <w:r>
          <w:tab/>
        </w:r>
        <w:r>
          <w:fldChar w:fldCharType="begin"/>
        </w:r>
        <w:r>
          <w:instrText xml:space="preserve"> PAGEREF _Toc14413 \h </w:instrText>
        </w:r>
        <w:r>
          <w:fldChar w:fldCharType="separate"/>
        </w:r>
        <w:r>
          <w:t>12</w:t>
        </w:r>
        <w:r>
          <w:fldChar w:fldCharType="end"/>
        </w:r>
      </w:hyperlink>
    </w:p>
    <w:p>
      <w:pPr>
        <w:pStyle w:val="TOC1"/>
        <w:tabs>
          <w:tab w:val="right" w:leader="dot" w:pos="8306"/>
        </w:tabs>
      </w:pPr>
      <w:hyperlink w:anchor="_Toc30288" w:history="1">
        <w:r>
          <w:rPr>
            <w:rFonts w:ascii="仿宋" w:eastAsia="仿宋" w:hAnsi="仿宋" w:cs="仿宋" w:hint="eastAsia"/>
            <w:lang w:eastAsia="zh-CN"/>
          </w:rPr>
          <w:t>五、文物遗址保护服务项目概论</w:t>
        </w:r>
        <w:r>
          <w:tab/>
        </w:r>
        <w:r>
          <w:fldChar w:fldCharType="begin"/>
        </w:r>
        <w:r>
          <w:instrText xml:space="preserve"> PAGEREF _Toc30288 \h </w:instrText>
        </w:r>
        <w:r>
          <w:fldChar w:fldCharType="separate"/>
        </w:r>
        <w:r>
          <w:t>13</w:t>
        </w:r>
        <w:r>
          <w:fldChar w:fldCharType="end"/>
        </w:r>
      </w:hyperlink>
    </w:p>
    <w:p>
      <w:pPr>
        <w:pStyle w:val="TOC2"/>
        <w:tabs>
          <w:tab w:val="right" w:leader="dot" w:pos="8306"/>
        </w:tabs>
      </w:pPr>
      <w:hyperlink w:anchor="_Toc10541" w:history="1">
        <w:r>
          <w:rPr>
            <w:rFonts w:ascii="仿宋" w:eastAsia="仿宋" w:hAnsi="仿宋" w:cs="仿宋" w:hint="eastAsia"/>
            <w:lang w:eastAsia="zh-CN"/>
          </w:rPr>
          <w:t>(一)、文物遗址保护服务项目概况</w:t>
        </w:r>
        <w:r>
          <w:tab/>
        </w:r>
        <w:r>
          <w:fldChar w:fldCharType="begin"/>
        </w:r>
        <w:r>
          <w:instrText xml:space="preserve"> PAGEREF _Toc10541 \h </w:instrText>
        </w:r>
        <w:r>
          <w:fldChar w:fldCharType="separate"/>
        </w:r>
        <w:r>
          <w:t>13</w:t>
        </w:r>
        <w:r>
          <w:fldChar w:fldCharType="end"/>
        </w:r>
      </w:hyperlink>
    </w:p>
    <w:p>
      <w:pPr>
        <w:pStyle w:val="TOC2"/>
        <w:tabs>
          <w:tab w:val="right" w:leader="dot" w:pos="8306"/>
        </w:tabs>
      </w:pPr>
      <w:hyperlink w:anchor="_Toc2324" w:history="1">
        <w:r>
          <w:rPr>
            <w:rFonts w:ascii="仿宋" w:eastAsia="仿宋" w:hAnsi="仿宋" w:cs="仿宋" w:hint="eastAsia"/>
            <w:lang w:eastAsia="zh-CN"/>
          </w:rPr>
          <w:t>(二)、文物遗址保护服务项目目标</w:t>
        </w:r>
        <w:r>
          <w:tab/>
        </w:r>
        <w:r>
          <w:fldChar w:fldCharType="begin"/>
        </w:r>
        <w:r>
          <w:instrText xml:space="preserve"> PAGEREF _Toc2324 \h </w:instrText>
        </w:r>
        <w:r>
          <w:fldChar w:fldCharType="separate"/>
        </w:r>
        <w:r>
          <w:t>16</w:t>
        </w:r>
        <w:r>
          <w:fldChar w:fldCharType="end"/>
        </w:r>
      </w:hyperlink>
    </w:p>
    <w:p>
      <w:pPr>
        <w:pStyle w:val="TOC2"/>
        <w:tabs>
          <w:tab w:val="right" w:leader="dot" w:pos="8306"/>
        </w:tabs>
      </w:pPr>
      <w:hyperlink w:anchor="_Toc598" w:history="1">
        <w:r>
          <w:rPr>
            <w:rFonts w:ascii="仿宋" w:eastAsia="仿宋" w:hAnsi="仿宋" w:cs="仿宋" w:hint="eastAsia"/>
            <w:lang w:eastAsia="zh-CN"/>
          </w:rPr>
          <w:t>(三)、文物遗址保护服务项目提出的理由</w:t>
        </w:r>
        <w:r>
          <w:tab/>
        </w:r>
        <w:r>
          <w:fldChar w:fldCharType="begin"/>
        </w:r>
        <w:r>
          <w:instrText xml:space="preserve"> PAGEREF _Toc598 \h </w:instrText>
        </w:r>
        <w:r>
          <w:fldChar w:fldCharType="separate"/>
        </w:r>
        <w:r>
          <w:t>17</w:t>
        </w:r>
        <w:r>
          <w:fldChar w:fldCharType="end"/>
        </w:r>
      </w:hyperlink>
    </w:p>
    <w:p>
      <w:pPr>
        <w:pStyle w:val="TOC2"/>
        <w:tabs>
          <w:tab w:val="right" w:leader="dot" w:pos="8306"/>
        </w:tabs>
      </w:pPr>
      <w:hyperlink w:anchor="_Toc1119" w:history="1">
        <w:r>
          <w:rPr>
            <w:rFonts w:ascii="仿宋" w:eastAsia="仿宋" w:hAnsi="仿宋" w:cs="仿宋" w:hint="eastAsia"/>
            <w:lang w:eastAsia="zh-CN"/>
          </w:rPr>
          <w:t>(四)、文物遗址保护服务项目意义</w:t>
        </w:r>
        <w:r>
          <w:tab/>
        </w:r>
        <w:r>
          <w:fldChar w:fldCharType="begin"/>
        </w:r>
        <w:r>
          <w:instrText xml:space="preserve"> PAGEREF _Toc1119 \h </w:instrText>
        </w:r>
        <w:r>
          <w:fldChar w:fldCharType="separate"/>
        </w:r>
        <w:r>
          <w:t>19</w:t>
        </w:r>
        <w:r>
          <w:fldChar w:fldCharType="end"/>
        </w:r>
      </w:hyperlink>
    </w:p>
    <w:p>
      <w:pPr>
        <w:pStyle w:val="TOC2"/>
        <w:tabs>
          <w:tab w:val="right" w:leader="dot" w:pos="8306"/>
        </w:tabs>
      </w:pPr>
      <w:hyperlink w:anchor="_Toc19149" w:history="1">
        <w:r>
          <w:rPr>
            <w:rFonts w:ascii="仿宋" w:eastAsia="仿宋" w:hAnsi="仿宋" w:cs="仿宋" w:hint="eastAsia"/>
            <w:lang w:eastAsia="zh-CN"/>
          </w:rPr>
          <w:t>(五)、文物遗址保护服务项目背景</w:t>
        </w:r>
        <w:r>
          <w:tab/>
        </w:r>
        <w:r>
          <w:fldChar w:fldCharType="begin"/>
        </w:r>
        <w:r>
          <w:instrText xml:space="preserve"> PAGEREF _Toc19149 \h </w:instrText>
        </w:r>
        <w:r>
          <w:fldChar w:fldCharType="separate"/>
        </w:r>
        <w:r>
          <w:t>19</w:t>
        </w:r>
        <w:r>
          <w:fldChar w:fldCharType="end"/>
        </w:r>
      </w:hyperlink>
    </w:p>
    <w:p>
      <w:pPr>
        <w:pStyle w:val="TOC1"/>
        <w:tabs>
          <w:tab w:val="right" w:leader="dot" w:pos="8306"/>
        </w:tabs>
      </w:pPr>
      <w:hyperlink w:anchor="_Toc4116" w:history="1">
        <w:r>
          <w:rPr>
            <w:rFonts w:ascii="仿宋" w:eastAsia="仿宋" w:hAnsi="仿宋" w:cs="仿宋" w:hint="eastAsia"/>
            <w:lang w:eastAsia="zh-CN"/>
          </w:rPr>
          <w:t>六、文物遗址保护服务项目选址可行性分析</w:t>
        </w:r>
        <w:r>
          <w:tab/>
        </w:r>
        <w:r>
          <w:fldChar w:fldCharType="begin"/>
        </w:r>
        <w:r>
          <w:instrText xml:space="preserve"> PAGEREF _Toc4116 \h </w:instrText>
        </w:r>
        <w:r>
          <w:fldChar w:fldCharType="separate"/>
        </w:r>
        <w:r>
          <w:t>20</w:t>
        </w:r>
        <w:r>
          <w:fldChar w:fldCharType="end"/>
        </w:r>
      </w:hyperlink>
    </w:p>
    <w:p>
      <w:pPr>
        <w:pStyle w:val="TOC2"/>
        <w:tabs>
          <w:tab w:val="right" w:leader="dot" w:pos="8306"/>
        </w:tabs>
      </w:pPr>
      <w:hyperlink w:anchor="_Toc15351" w:history="1">
        <w:r>
          <w:rPr>
            <w:rFonts w:ascii="仿宋" w:eastAsia="仿宋" w:hAnsi="仿宋" w:cs="仿宋" w:hint="eastAsia"/>
            <w:lang w:eastAsia="zh-CN"/>
          </w:rPr>
          <w:t>(一)、文物遗址保护服务项目选址</w:t>
        </w:r>
        <w:r>
          <w:tab/>
        </w:r>
        <w:r>
          <w:fldChar w:fldCharType="begin"/>
        </w:r>
        <w:r>
          <w:instrText xml:space="preserve"> PAGEREF _Toc15351 \h </w:instrText>
        </w:r>
        <w:r>
          <w:fldChar w:fldCharType="separate"/>
        </w:r>
        <w:r>
          <w:t>20</w:t>
        </w:r>
        <w:r>
          <w:fldChar w:fldCharType="end"/>
        </w:r>
      </w:hyperlink>
    </w:p>
    <w:p>
      <w:pPr>
        <w:pStyle w:val="TOC2"/>
        <w:tabs>
          <w:tab w:val="right" w:leader="dot" w:pos="8306"/>
        </w:tabs>
      </w:pPr>
      <w:hyperlink w:anchor="_Toc13528" w:history="1">
        <w:r>
          <w:rPr>
            <w:rFonts w:ascii="仿宋" w:eastAsia="仿宋" w:hAnsi="仿宋" w:cs="仿宋" w:hint="eastAsia"/>
            <w:lang w:eastAsia="zh-CN"/>
          </w:rPr>
          <w:t>(二)、用地控制指标</w:t>
        </w:r>
        <w:r>
          <w:tab/>
        </w:r>
        <w:r>
          <w:fldChar w:fldCharType="begin"/>
        </w:r>
        <w:r>
          <w:instrText xml:space="preserve"> PAGEREF _Toc13528 \h </w:instrText>
        </w:r>
        <w:r>
          <w:fldChar w:fldCharType="separate"/>
        </w:r>
        <w:r>
          <w:t>21</w:t>
        </w:r>
        <w:r>
          <w:fldChar w:fldCharType="end"/>
        </w:r>
      </w:hyperlink>
    </w:p>
    <w:p>
      <w:pPr>
        <w:pStyle w:val="TOC2"/>
        <w:tabs>
          <w:tab w:val="right" w:leader="dot" w:pos="8306"/>
        </w:tabs>
      </w:pPr>
      <w:hyperlink w:anchor="_Toc17806" w:history="1">
        <w:r>
          <w:rPr>
            <w:rFonts w:ascii="仿宋" w:eastAsia="仿宋" w:hAnsi="仿宋" w:cs="仿宋" w:hint="eastAsia"/>
            <w:lang w:eastAsia="zh-CN"/>
          </w:rPr>
          <w:t>(三)、节约用地措施</w:t>
        </w:r>
        <w:r>
          <w:tab/>
        </w:r>
        <w:r>
          <w:fldChar w:fldCharType="begin"/>
        </w:r>
        <w:r>
          <w:instrText xml:space="preserve"> PAGEREF _Toc17806 \h </w:instrText>
        </w:r>
        <w:r>
          <w:fldChar w:fldCharType="separate"/>
        </w:r>
        <w:r>
          <w:t>23</w:t>
        </w:r>
        <w:r>
          <w:fldChar w:fldCharType="end"/>
        </w:r>
      </w:hyperlink>
    </w:p>
    <w:p>
      <w:pPr>
        <w:pStyle w:val="TOC2"/>
        <w:tabs>
          <w:tab w:val="right" w:leader="dot" w:pos="8306"/>
        </w:tabs>
      </w:pPr>
      <w:hyperlink w:anchor="_Toc3726" w:history="1">
        <w:r>
          <w:rPr>
            <w:rFonts w:ascii="仿宋" w:eastAsia="仿宋" w:hAnsi="仿宋" w:cs="仿宋" w:hint="eastAsia"/>
            <w:lang w:eastAsia="zh-CN"/>
          </w:rPr>
          <w:t>(四)、总图布置方案</w:t>
        </w:r>
        <w:r>
          <w:tab/>
        </w:r>
        <w:r>
          <w:fldChar w:fldCharType="begin"/>
        </w:r>
        <w:r>
          <w:instrText xml:space="preserve"> PAGEREF _Toc3726 \h </w:instrText>
        </w:r>
        <w:r>
          <w:fldChar w:fldCharType="separate"/>
        </w:r>
        <w:r>
          <w:t>24</w:t>
        </w:r>
        <w:r>
          <w:fldChar w:fldCharType="end"/>
        </w:r>
      </w:hyperlink>
    </w:p>
    <w:p>
      <w:pPr>
        <w:pStyle w:val="TOC2"/>
        <w:tabs>
          <w:tab w:val="right" w:leader="dot" w:pos="8306"/>
        </w:tabs>
      </w:pPr>
      <w:hyperlink w:anchor="_Toc14995" w:history="1">
        <w:r>
          <w:rPr>
            <w:rFonts w:ascii="仿宋" w:eastAsia="仿宋" w:hAnsi="仿宋" w:cs="仿宋" w:hint="eastAsia"/>
            <w:lang w:eastAsia="zh-CN"/>
          </w:rPr>
          <w:t>(五)、选址综合评价</w:t>
        </w:r>
        <w:r>
          <w:tab/>
        </w:r>
        <w:r>
          <w:fldChar w:fldCharType="begin"/>
        </w:r>
        <w:r>
          <w:instrText xml:space="preserve"> PAGEREF _Toc14995 \h </w:instrText>
        </w:r>
        <w:r>
          <w:fldChar w:fldCharType="separate"/>
        </w:r>
        <w:r>
          <w:t>25</w:t>
        </w:r>
        <w:r>
          <w:fldChar w:fldCharType="end"/>
        </w:r>
      </w:hyperlink>
    </w:p>
    <w:p>
      <w:pPr>
        <w:pStyle w:val="TOC1"/>
        <w:tabs>
          <w:tab w:val="right" w:leader="dot" w:pos="8306"/>
        </w:tabs>
      </w:pPr>
      <w:hyperlink w:anchor="_Toc30755" w:history="1">
        <w:r>
          <w:rPr>
            <w:rFonts w:ascii="仿宋" w:eastAsia="仿宋" w:hAnsi="仿宋" w:cs="仿宋" w:hint="eastAsia"/>
            <w:lang w:eastAsia="zh-CN"/>
          </w:rPr>
          <w:t>七、文物遗址保护服务项目经营效益</w:t>
        </w:r>
        <w:r>
          <w:tab/>
        </w:r>
        <w:r>
          <w:fldChar w:fldCharType="begin"/>
        </w:r>
        <w:r>
          <w:instrText xml:space="preserve"> PAGEREF _Toc30755 \h </w:instrText>
        </w:r>
        <w:r>
          <w:fldChar w:fldCharType="separate"/>
        </w:r>
        <w:r>
          <w:t>26</w:t>
        </w:r>
        <w:r>
          <w:fldChar w:fldCharType="end"/>
        </w:r>
      </w:hyperlink>
    </w:p>
    <w:p>
      <w:pPr>
        <w:pStyle w:val="TOC2"/>
        <w:tabs>
          <w:tab w:val="right" w:leader="dot" w:pos="8306"/>
        </w:tabs>
      </w:pPr>
      <w:hyperlink w:anchor="_Toc13962" w:history="1">
        <w:r>
          <w:rPr>
            <w:rFonts w:ascii="仿宋" w:eastAsia="仿宋" w:hAnsi="仿宋" w:cs="仿宋" w:hint="eastAsia"/>
            <w:lang w:eastAsia="zh-CN"/>
          </w:rPr>
          <w:t>(一)、经济评价财务测算</w:t>
        </w:r>
        <w:r>
          <w:tab/>
        </w:r>
        <w:r>
          <w:fldChar w:fldCharType="begin"/>
        </w:r>
        <w:r>
          <w:instrText xml:space="preserve"> PAGEREF _Toc13962 \h </w:instrText>
        </w:r>
        <w:r>
          <w:fldChar w:fldCharType="separate"/>
        </w:r>
        <w:r>
          <w:t>26</w:t>
        </w:r>
        <w:r>
          <w:fldChar w:fldCharType="end"/>
        </w:r>
      </w:hyperlink>
    </w:p>
    <w:p>
      <w:pPr>
        <w:pStyle w:val="TOC2"/>
        <w:tabs>
          <w:tab w:val="right" w:leader="dot" w:pos="8306"/>
        </w:tabs>
      </w:pPr>
      <w:hyperlink w:anchor="_Toc8772" w:history="1">
        <w:r>
          <w:rPr>
            <w:rFonts w:ascii="仿宋" w:eastAsia="仿宋" w:hAnsi="仿宋" w:cs="仿宋" w:hint="eastAsia"/>
            <w:lang w:eastAsia="zh-CN"/>
          </w:rPr>
          <w:t>(二)、文物遗址保护服务项目盈利能力分析</w:t>
        </w:r>
        <w:r>
          <w:tab/>
        </w:r>
        <w:r>
          <w:fldChar w:fldCharType="begin"/>
        </w:r>
        <w:r>
          <w:instrText xml:space="preserve"> PAGEREF _Toc8772 \h </w:instrText>
        </w:r>
        <w:r>
          <w:fldChar w:fldCharType="separate"/>
        </w:r>
        <w:r>
          <w:t>27</w:t>
        </w:r>
        <w:r>
          <w:fldChar w:fldCharType="end"/>
        </w:r>
      </w:hyperlink>
    </w:p>
    <w:p>
      <w:pPr>
        <w:pStyle w:val="TOC1"/>
        <w:tabs>
          <w:tab w:val="right" w:leader="dot" w:pos="8306"/>
        </w:tabs>
      </w:pPr>
      <w:hyperlink w:anchor="_Toc1462" w:history="1">
        <w:r>
          <w:rPr>
            <w:rFonts w:ascii="仿宋" w:eastAsia="仿宋" w:hAnsi="仿宋" w:cs="仿宋" w:hint="eastAsia"/>
            <w:lang w:eastAsia="zh-CN"/>
          </w:rPr>
          <w:t>八、文物遗址保护服务项目人力资源管理</w:t>
        </w:r>
        <w:r>
          <w:tab/>
        </w:r>
        <w:r>
          <w:fldChar w:fldCharType="begin"/>
        </w:r>
        <w:r>
          <w:instrText xml:space="preserve"> PAGEREF _Toc1462 \h </w:instrText>
        </w:r>
        <w:r>
          <w:fldChar w:fldCharType="separate"/>
        </w:r>
        <w:r>
          <w:t>28</w:t>
        </w:r>
        <w:r>
          <w:fldChar w:fldCharType="end"/>
        </w:r>
      </w:hyperlink>
    </w:p>
    <w:p>
      <w:pPr>
        <w:pStyle w:val="TOC2"/>
        <w:tabs>
          <w:tab w:val="right" w:leader="dot" w:pos="8306"/>
        </w:tabs>
      </w:pPr>
      <w:hyperlink w:anchor="_Toc21809" w:history="1">
        <w:r>
          <w:rPr>
            <w:rFonts w:ascii="仿宋" w:eastAsia="仿宋" w:hAnsi="仿宋" w:cs="仿宋" w:hint="eastAsia"/>
            <w:lang w:eastAsia="zh-CN"/>
          </w:rPr>
          <w:t>(一)、建立健全的预算管理制度</w:t>
        </w:r>
        <w:r>
          <w:tab/>
        </w:r>
        <w:r>
          <w:fldChar w:fldCharType="begin"/>
        </w:r>
        <w:r>
          <w:instrText xml:space="preserve"> PAGEREF _Toc21809 \h </w:instrText>
        </w:r>
        <w:r>
          <w:fldChar w:fldCharType="separate"/>
        </w:r>
        <w:r>
          <w:t>28</w:t>
        </w:r>
        <w:r>
          <w:fldChar w:fldCharType="end"/>
        </w:r>
      </w:hyperlink>
    </w:p>
    <w:p>
      <w:pPr>
        <w:pStyle w:val="TOC2"/>
        <w:tabs>
          <w:tab w:val="right" w:leader="dot" w:pos="8306"/>
        </w:tabs>
      </w:pPr>
      <w:hyperlink w:anchor="_Toc28732" w:history="1">
        <w:r>
          <w:rPr>
            <w:rFonts w:ascii="仿宋" w:eastAsia="仿宋" w:hAnsi="仿宋" w:cs="仿宋" w:hint="eastAsia"/>
            <w:lang w:eastAsia="zh-CN"/>
          </w:rPr>
          <w:t>(二)、加强资金流动监控</w:t>
        </w:r>
        <w:r>
          <w:tab/>
        </w:r>
        <w:r>
          <w:fldChar w:fldCharType="begin"/>
        </w:r>
        <w:r>
          <w:instrText xml:space="preserve"> PAGEREF _Toc28732 \h </w:instrText>
        </w:r>
        <w:r>
          <w:fldChar w:fldCharType="separate"/>
        </w:r>
        <w:r>
          <w:t>30</w:t>
        </w:r>
        <w:r>
          <w:fldChar w:fldCharType="end"/>
        </w:r>
      </w:hyperlink>
    </w:p>
    <w:p>
      <w:pPr>
        <w:pStyle w:val="TOC2"/>
        <w:tabs>
          <w:tab w:val="right" w:leader="dot" w:pos="8306"/>
        </w:tabs>
      </w:pPr>
      <w:hyperlink w:anchor="_Toc24019" w:history="1">
        <w:r>
          <w:rPr>
            <w:rFonts w:ascii="仿宋" w:eastAsia="仿宋" w:hAnsi="仿宋" w:cs="仿宋" w:hint="eastAsia"/>
            <w:lang w:eastAsia="zh-CN"/>
          </w:rPr>
          <w:t>(三)、制定完善的风险控制机制</w:t>
        </w:r>
        <w:r>
          <w:tab/>
        </w:r>
        <w:r>
          <w:fldChar w:fldCharType="begin"/>
        </w:r>
        <w:r>
          <w:instrText xml:space="preserve"> PAGEREF _Toc24019 \h </w:instrText>
        </w:r>
        <w:r>
          <w:fldChar w:fldCharType="separate"/>
        </w:r>
        <w:r>
          <w:t>31</w:t>
        </w:r>
        <w:r>
          <w:fldChar w:fldCharType="end"/>
        </w:r>
      </w:hyperlink>
    </w:p>
    <w:p>
      <w:pPr>
        <w:pStyle w:val="TOC2"/>
        <w:tabs>
          <w:tab w:val="right" w:leader="dot" w:pos="8306"/>
        </w:tabs>
      </w:pPr>
      <w:hyperlink w:anchor="_Toc1876" w:history="1">
        <w:r>
          <w:rPr>
            <w:rFonts w:ascii="仿宋" w:eastAsia="仿宋" w:hAnsi="仿宋" w:cs="仿宋" w:hint="eastAsia"/>
            <w:lang w:eastAsia="zh-CN"/>
          </w:rPr>
          <w:t>(四)、优化成本管理</w:t>
        </w:r>
        <w:r>
          <w:tab/>
        </w:r>
        <w:r>
          <w:fldChar w:fldCharType="begin"/>
        </w:r>
        <w:r>
          <w:instrText xml:space="preserve"> PAGEREF _Toc1876 \h </w:instrText>
        </w:r>
        <w:r>
          <w:fldChar w:fldCharType="separate"/>
        </w:r>
        <w:r>
          <w:t>32</w:t>
        </w:r>
        <w:r>
          <w:fldChar w:fldCharType="end"/>
        </w:r>
      </w:hyperlink>
    </w:p>
    <w:p>
      <w:pPr>
        <w:pStyle w:val="TOC1"/>
        <w:tabs>
          <w:tab w:val="right" w:leader="dot" w:pos="8306"/>
        </w:tabs>
      </w:pPr>
      <w:hyperlink w:anchor="_Toc26803" w:history="1">
        <w:r>
          <w:rPr>
            <w:rFonts w:ascii="仿宋" w:eastAsia="仿宋" w:hAnsi="仿宋" w:cs="仿宋" w:hint="eastAsia"/>
            <w:lang w:eastAsia="zh-CN"/>
          </w:rPr>
          <w:t>九、文物遗址保护服务项目创新与研发</w:t>
        </w:r>
        <w:r>
          <w:tab/>
        </w:r>
        <w:r>
          <w:fldChar w:fldCharType="begin"/>
        </w:r>
        <w:r>
          <w:instrText xml:space="preserve"> PAGEREF _Toc26803 \h </w:instrText>
        </w:r>
        <w:r>
          <w:fldChar w:fldCharType="separate"/>
        </w:r>
        <w:r>
          <w:t>34</w:t>
        </w:r>
        <w:r>
          <w:fldChar w:fldCharType="end"/>
        </w:r>
      </w:hyperlink>
    </w:p>
    <w:p>
      <w:pPr>
        <w:pStyle w:val="TOC2"/>
        <w:tabs>
          <w:tab w:val="right" w:leader="dot" w:pos="8306"/>
        </w:tabs>
      </w:pPr>
      <w:hyperlink w:anchor="_Toc19686" w:history="1">
        <w:r>
          <w:rPr>
            <w:rFonts w:ascii="仿宋" w:eastAsia="仿宋" w:hAnsi="仿宋" w:cs="仿宋" w:hint="eastAsia"/>
            <w:lang w:eastAsia="zh-CN"/>
          </w:rPr>
          <w:t>(一)、创新策略与方向</w:t>
        </w:r>
        <w:r>
          <w:tab/>
        </w:r>
        <w:r>
          <w:fldChar w:fldCharType="begin"/>
        </w:r>
        <w:r>
          <w:instrText xml:space="preserve"> PAGEREF _Toc19686 \h </w:instrText>
        </w:r>
        <w:r>
          <w:fldChar w:fldCharType="separate"/>
        </w:r>
        <w:r>
          <w:t>34</w:t>
        </w:r>
        <w:r>
          <w:fldChar w:fldCharType="end"/>
        </w:r>
      </w:hyperlink>
    </w:p>
    <w:p>
      <w:pPr>
        <w:pStyle w:val="TOC2"/>
        <w:tabs>
          <w:tab w:val="right" w:leader="dot" w:pos="8306"/>
        </w:tabs>
      </w:pPr>
      <w:hyperlink w:anchor="_Toc24971" w:history="1">
        <w:r>
          <w:rPr>
            <w:rFonts w:ascii="仿宋" w:eastAsia="仿宋" w:hAnsi="仿宋" w:cs="仿宋" w:hint="eastAsia"/>
            <w:lang w:eastAsia="zh-CN"/>
          </w:rPr>
          <w:t>(二)、研发规划与投入</w:t>
        </w:r>
        <w:r>
          <w:tab/>
        </w:r>
        <w:r>
          <w:fldChar w:fldCharType="begin"/>
        </w:r>
        <w:r>
          <w:instrText xml:space="preserve"> PAGEREF _Toc24971 \h </w:instrText>
        </w:r>
        <w:r>
          <w:fldChar w:fldCharType="separate"/>
        </w:r>
        <w:r>
          <w:t>35</w:t>
        </w:r>
        <w:r>
          <w:fldChar w:fldCharType="end"/>
        </w:r>
      </w:hyperlink>
    </w:p>
    <w:p>
      <w:pPr>
        <w:pStyle w:val="TOC1"/>
        <w:tabs>
          <w:tab w:val="right" w:leader="dot" w:pos="8306"/>
        </w:tabs>
      </w:pPr>
      <w:hyperlink w:anchor="_Toc4433" w:history="1">
        <w:r>
          <w:rPr>
            <w:rFonts w:ascii="仿宋" w:eastAsia="仿宋" w:hAnsi="仿宋" w:cs="仿宋" w:hint="eastAsia"/>
            <w:lang w:eastAsia="zh-CN"/>
          </w:rPr>
          <w:t>十、生产安全保护</w:t>
        </w:r>
        <w:r>
          <w:tab/>
        </w:r>
        <w:r>
          <w:fldChar w:fldCharType="begin"/>
        </w:r>
        <w:r>
          <w:instrText xml:space="preserve"> PAGEREF _Toc4433 \h </w:instrText>
        </w:r>
        <w:r>
          <w:fldChar w:fldCharType="separate"/>
        </w:r>
        <w:r>
          <w:t>37</w:t>
        </w:r>
        <w:r>
          <w:fldChar w:fldCharType="end"/>
        </w:r>
      </w:hyperlink>
    </w:p>
    <w:p>
      <w:pPr>
        <w:pStyle w:val="TOC2"/>
        <w:tabs>
          <w:tab w:val="right" w:leader="dot" w:pos="8306"/>
        </w:tabs>
      </w:pPr>
      <w:hyperlink w:anchor="_Toc25738" w:history="1">
        <w:r>
          <w:rPr>
            <w:rFonts w:ascii="仿宋" w:eastAsia="仿宋" w:hAnsi="仿宋" w:cs="仿宋" w:hint="eastAsia"/>
            <w:lang w:eastAsia="zh-CN"/>
          </w:rPr>
          <w:t>(一)、消防安全</w:t>
        </w:r>
        <w:r>
          <w:tab/>
        </w:r>
        <w:r>
          <w:fldChar w:fldCharType="begin"/>
        </w:r>
        <w:r>
          <w:instrText xml:space="preserve"> PAGEREF _Toc25738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 w:history="1">
        <w:r>
          <w:rPr>
            <w:rFonts w:ascii="仿宋" w:eastAsia="仿宋" w:hAnsi="仿宋" w:cs="仿宋" w:hint="eastAsia"/>
            <w:lang w:eastAsia="zh-CN"/>
          </w:rPr>
          <w:t>(二)、防火防爆总图布置措施</w:t>
        </w:r>
        <w:r>
          <w:tab/>
        </w:r>
        <w:r>
          <w:fldChar w:fldCharType="begin"/>
        </w:r>
        <w:r>
          <w:instrText xml:space="preserve"> PAGEREF _Toc47 \h </w:instrText>
        </w:r>
        <w:r>
          <w:fldChar w:fldCharType="separate"/>
        </w:r>
        <w:r>
          <w:t>39</w:t>
        </w:r>
        <w:r>
          <w:fldChar w:fldCharType="end"/>
        </w:r>
      </w:hyperlink>
    </w:p>
    <w:p>
      <w:pPr>
        <w:pStyle w:val="TOC2"/>
        <w:tabs>
          <w:tab w:val="right" w:leader="dot" w:pos="8306"/>
        </w:tabs>
      </w:pPr>
      <w:hyperlink w:anchor="_Toc30334" w:history="1">
        <w:r>
          <w:rPr>
            <w:rFonts w:ascii="仿宋" w:eastAsia="仿宋" w:hAnsi="仿宋" w:cs="仿宋" w:hint="eastAsia"/>
            <w:lang w:eastAsia="zh-CN"/>
          </w:rPr>
          <w:t>(三)、自然灾害防范措施</w:t>
        </w:r>
        <w:r>
          <w:tab/>
        </w:r>
        <w:r>
          <w:fldChar w:fldCharType="begin"/>
        </w:r>
        <w:r>
          <w:instrText xml:space="preserve"> PAGEREF _Toc30334 \h </w:instrText>
        </w:r>
        <w:r>
          <w:fldChar w:fldCharType="separate"/>
        </w:r>
        <w:r>
          <w:t>40</w:t>
        </w:r>
        <w:r>
          <w:fldChar w:fldCharType="end"/>
        </w:r>
      </w:hyperlink>
    </w:p>
    <w:p>
      <w:pPr>
        <w:pStyle w:val="TOC2"/>
        <w:tabs>
          <w:tab w:val="right" w:leader="dot" w:pos="8306"/>
        </w:tabs>
      </w:pPr>
      <w:hyperlink w:anchor="_Toc23622" w:history="1">
        <w:r>
          <w:rPr>
            <w:rFonts w:ascii="仿宋" w:eastAsia="仿宋" w:hAnsi="仿宋" w:cs="仿宋" w:hint="eastAsia"/>
            <w:lang w:eastAsia="zh-CN"/>
          </w:rPr>
          <w:t>(四)、安全色及安全标志使用要求</w:t>
        </w:r>
        <w:r>
          <w:tab/>
        </w:r>
        <w:r>
          <w:fldChar w:fldCharType="begin"/>
        </w:r>
        <w:r>
          <w:instrText xml:space="preserve"> PAGEREF _Toc23622 \h </w:instrText>
        </w:r>
        <w:r>
          <w:fldChar w:fldCharType="separate"/>
        </w:r>
        <w:r>
          <w:t>41</w:t>
        </w:r>
        <w:r>
          <w:fldChar w:fldCharType="end"/>
        </w:r>
      </w:hyperlink>
    </w:p>
    <w:p>
      <w:pPr>
        <w:pStyle w:val="TOC2"/>
        <w:tabs>
          <w:tab w:val="right" w:leader="dot" w:pos="8306"/>
        </w:tabs>
      </w:pPr>
      <w:hyperlink w:anchor="_Toc9087" w:history="1">
        <w:r>
          <w:rPr>
            <w:rFonts w:ascii="仿宋" w:eastAsia="仿宋" w:hAnsi="仿宋" w:cs="仿宋" w:hint="eastAsia"/>
            <w:lang w:eastAsia="zh-CN"/>
          </w:rPr>
          <w:t>(五)、防尘防毒措施</w:t>
        </w:r>
        <w:r>
          <w:tab/>
        </w:r>
        <w:r>
          <w:fldChar w:fldCharType="begin"/>
        </w:r>
        <w:r>
          <w:instrText xml:space="preserve"> PAGEREF _Toc9087 \h </w:instrText>
        </w:r>
        <w:r>
          <w:fldChar w:fldCharType="separate"/>
        </w:r>
        <w:r>
          <w:t>42</w:t>
        </w:r>
        <w:r>
          <w:fldChar w:fldCharType="end"/>
        </w:r>
      </w:hyperlink>
    </w:p>
    <w:p>
      <w:pPr>
        <w:pStyle w:val="TOC2"/>
        <w:tabs>
          <w:tab w:val="right" w:leader="dot" w:pos="8306"/>
        </w:tabs>
      </w:pPr>
      <w:hyperlink w:anchor="_Toc11281" w:history="1">
        <w:r>
          <w:rPr>
            <w:rFonts w:ascii="仿宋" w:eastAsia="仿宋" w:hAnsi="仿宋" w:cs="仿宋" w:hint="eastAsia"/>
            <w:lang w:eastAsia="zh-CN"/>
          </w:rPr>
          <w:t>(六)、防静电、触电防护及防雷措施</w:t>
        </w:r>
        <w:r>
          <w:tab/>
        </w:r>
        <w:r>
          <w:fldChar w:fldCharType="begin"/>
        </w:r>
        <w:r>
          <w:instrText xml:space="preserve"> PAGEREF _Toc11281 \h </w:instrText>
        </w:r>
        <w:r>
          <w:fldChar w:fldCharType="separate"/>
        </w:r>
        <w:r>
          <w:t>43</w:t>
        </w:r>
        <w:r>
          <w:fldChar w:fldCharType="end"/>
        </w:r>
      </w:hyperlink>
    </w:p>
    <w:p>
      <w:pPr>
        <w:pStyle w:val="TOC2"/>
        <w:tabs>
          <w:tab w:val="right" w:leader="dot" w:pos="8306"/>
        </w:tabs>
      </w:pPr>
      <w:hyperlink w:anchor="_Toc24535" w:history="1">
        <w:r>
          <w:rPr>
            <w:rFonts w:ascii="仿宋" w:eastAsia="仿宋" w:hAnsi="仿宋" w:cs="仿宋" w:hint="eastAsia"/>
            <w:lang w:eastAsia="zh-CN"/>
          </w:rPr>
          <w:t>(七)、机械设备安全保障措施</w:t>
        </w:r>
        <w:r>
          <w:tab/>
        </w:r>
        <w:r>
          <w:fldChar w:fldCharType="begin"/>
        </w:r>
        <w:r>
          <w:instrText xml:space="preserve"> PAGEREF _Toc24535 \h </w:instrText>
        </w:r>
        <w:r>
          <w:fldChar w:fldCharType="separate"/>
        </w:r>
        <w:r>
          <w:t>44</w:t>
        </w:r>
        <w:r>
          <w:fldChar w:fldCharType="end"/>
        </w:r>
      </w:hyperlink>
    </w:p>
    <w:p>
      <w:pPr>
        <w:pStyle w:val="TOC1"/>
        <w:tabs>
          <w:tab w:val="right" w:leader="dot" w:pos="8306"/>
        </w:tabs>
      </w:pPr>
      <w:hyperlink w:anchor="_Toc25475" w:history="1">
        <w:r>
          <w:rPr>
            <w:rFonts w:ascii="仿宋" w:eastAsia="仿宋" w:hAnsi="仿宋" w:cs="仿宋" w:hint="eastAsia"/>
            <w:lang w:eastAsia="zh-CN"/>
          </w:rPr>
          <w:t>十一、文物遗址保护服务项目技术管理</w:t>
        </w:r>
        <w:r>
          <w:tab/>
        </w:r>
        <w:r>
          <w:fldChar w:fldCharType="begin"/>
        </w:r>
        <w:r>
          <w:instrText xml:space="preserve"> PAGEREF _Toc25475 \h </w:instrText>
        </w:r>
        <w:r>
          <w:fldChar w:fldCharType="separate"/>
        </w:r>
        <w:r>
          <w:t>45</w:t>
        </w:r>
        <w:r>
          <w:fldChar w:fldCharType="end"/>
        </w:r>
      </w:hyperlink>
    </w:p>
    <w:p>
      <w:pPr>
        <w:pStyle w:val="TOC2"/>
        <w:tabs>
          <w:tab w:val="right" w:leader="dot" w:pos="8306"/>
        </w:tabs>
      </w:pPr>
      <w:hyperlink w:anchor="_Toc9525" w:history="1">
        <w:r>
          <w:rPr>
            <w:rFonts w:ascii="仿宋" w:eastAsia="仿宋" w:hAnsi="仿宋" w:cs="仿宋" w:hint="eastAsia"/>
            <w:lang w:eastAsia="zh-CN"/>
          </w:rPr>
          <w:t>(一)、技术方案选用方向</w:t>
        </w:r>
        <w:r>
          <w:tab/>
        </w:r>
        <w:r>
          <w:fldChar w:fldCharType="begin"/>
        </w:r>
        <w:r>
          <w:instrText xml:space="preserve"> PAGEREF _Toc9525 \h </w:instrText>
        </w:r>
        <w:r>
          <w:fldChar w:fldCharType="separate"/>
        </w:r>
        <w:r>
          <w:t>45</w:t>
        </w:r>
        <w:r>
          <w:fldChar w:fldCharType="end"/>
        </w:r>
      </w:hyperlink>
    </w:p>
    <w:p>
      <w:pPr>
        <w:pStyle w:val="TOC2"/>
        <w:tabs>
          <w:tab w:val="right" w:leader="dot" w:pos="8306"/>
        </w:tabs>
      </w:pPr>
      <w:hyperlink w:anchor="_Toc15602" w:history="1">
        <w:r>
          <w:rPr>
            <w:rFonts w:ascii="仿宋" w:eastAsia="仿宋" w:hAnsi="仿宋" w:cs="仿宋" w:hint="eastAsia"/>
            <w:lang w:eastAsia="zh-CN"/>
          </w:rPr>
          <w:t>(二)、工艺技术方案选用原则</w:t>
        </w:r>
        <w:r>
          <w:tab/>
        </w:r>
        <w:r>
          <w:fldChar w:fldCharType="begin"/>
        </w:r>
        <w:r>
          <w:instrText xml:space="preserve"> PAGEREF _Toc15602 \h </w:instrText>
        </w:r>
        <w:r>
          <w:fldChar w:fldCharType="separate"/>
        </w:r>
        <w:r>
          <w:t>47</w:t>
        </w:r>
        <w:r>
          <w:fldChar w:fldCharType="end"/>
        </w:r>
      </w:hyperlink>
    </w:p>
    <w:p>
      <w:pPr>
        <w:pStyle w:val="TOC2"/>
        <w:tabs>
          <w:tab w:val="right" w:leader="dot" w:pos="8306"/>
        </w:tabs>
      </w:pPr>
      <w:hyperlink w:anchor="_Toc22126" w:history="1">
        <w:r>
          <w:rPr>
            <w:rFonts w:ascii="仿宋" w:eastAsia="仿宋" w:hAnsi="仿宋" w:cs="仿宋" w:hint="eastAsia"/>
            <w:lang w:eastAsia="zh-CN"/>
          </w:rPr>
          <w:t>(三)、工艺技术方案要求</w:t>
        </w:r>
        <w:r>
          <w:tab/>
        </w:r>
        <w:r>
          <w:fldChar w:fldCharType="begin"/>
        </w:r>
        <w:r>
          <w:instrText xml:space="preserve"> PAGEREF _Toc22126 \h </w:instrText>
        </w:r>
        <w:r>
          <w:fldChar w:fldCharType="separate"/>
        </w:r>
        <w:r>
          <w:t>49</w:t>
        </w:r>
        <w:r>
          <w:fldChar w:fldCharType="end"/>
        </w:r>
      </w:hyperlink>
    </w:p>
    <w:p>
      <w:pPr>
        <w:pStyle w:val="TOC1"/>
        <w:tabs>
          <w:tab w:val="right" w:leader="dot" w:pos="8306"/>
        </w:tabs>
      </w:pPr>
      <w:hyperlink w:anchor="_Toc16976" w:history="1">
        <w:r>
          <w:rPr>
            <w:rFonts w:ascii="仿宋" w:eastAsia="仿宋" w:hAnsi="仿宋" w:cs="仿宋" w:hint="eastAsia"/>
            <w:lang w:eastAsia="zh-CN"/>
          </w:rPr>
          <w:t>十二、文物遗址保护服务项目社会影响</w:t>
        </w:r>
        <w:r>
          <w:tab/>
        </w:r>
        <w:r>
          <w:fldChar w:fldCharType="begin"/>
        </w:r>
        <w:r>
          <w:instrText xml:space="preserve"> PAGEREF _Toc16976 \h </w:instrText>
        </w:r>
        <w:r>
          <w:fldChar w:fldCharType="separate"/>
        </w:r>
        <w:r>
          <w:t>52</w:t>
        </w:r>
        <w:r>
          <w:fldChar w:fldCharType="end"/>
        </w:r>
      </w:hyperlink>
    </w:p>
    <w:p>
      <w:pPr>
        <w:pStyle w:val="TOC2"/>
        <w:tabs>
          <w:tab w:val="right" w:leader="dot" w:pos="8306"/>
        </w:tabs>
      </w:pPr>
      <w:hyperlink w:anchor="_Toc1627" w:history="1">
        <w:r>
          <w:rPr>
            <w:rFonts w:ascii="仿宋" w:eastAsia="仿宋" w:hAnsi="仿宋" w:cs="仿宋" w:hint="eastAsia"/>
            <w:lang w:eastAsia="zh-CN"/>
          </w:rPr>
          <w:t>(一)、社会责任与义务</w:t>
        </w:r>
        <w:r>
          <w:tab/>
        </w:r>
        <w:r>
          <w:fldChar w:fldCharType="begin"/>
        </w:r>
        <w:r>
          <w:instrText xml:space="preserve"> PAGEREF _Toc1627 \h </w:instrText>
        </w:r>
        <w:r>
          <w:fldChar w:fldCharType="separate"/>
        </w:r>
        <w:r>
          <w:t>52</w:t>
        </w:r>
        <w:r>
          <w:fldChar w:fldCharType="end"/>
        </w:r>
      </w:hyperlink>
    </w:p>
    <w:p>
      <w:pPr>
        <w:pStyle w:val="TOC2"/>
        <w:tabs>
          <w:tab w:val="right" w:leader="dot" w:pos="8306"/>
        </w:tabs>
      </w:pPr>
      <w:hyperlink w:anchor="_Toc20753" w:history="1">
        <w:r>
          <w:rPr>
            <w:rFonts w:ascii="仿宋" w:eastAsia="仿宋" w:hAnsi="仿宋" w:cs="仿宋" w:hint="eastAsia"/>
            <w:lang w:eastAsia="zh-CN"/>
          </w:rPr>
          <w:t>(二)、社会参与与沟通</w:t>
        </w:r>
        <w:r>
          <w:tab/>
        </w:r>
        <w:r>
          <w:fldChar w:fldCharType="begin"/>
        </w:r>
        <w:r>
          <w:instrText xml:space="preserve"> PAGEREF _Toc20753 \h </w:instrText>
        </w:r>
        <w:r>
          <w:fldChar w:fldCharType="separate"/>
        </w:r>
        <w:r>
          <w:t>52</w:t>
        </w:r>
        <w:r>
          <w:fldChar w:fldCharType="end"/>
        </w:r>
      </w:hyperlink>
    </w:p>
    <w:p>
      <w:pPr>
        <w:pStyle w:val="TOC1"/>
        <w:tabs>
          <w:tab w:val="right" w:leader="dot" w:pos="8306"/>
        </w:tabs>
      </w:pPr>
      <w:hyperlink w:anchor="_Toc25241" w:history="1">
        <w:r>
          <w:rPr>
            <w:rFonts w:ascii="仿宋" w:eastAsia="仿宋" w:hAnsi="仿宋" w:cs="仿宋" w:hint="eastAsia"/>
            <w:lang w:eastAsia="zh-CN"/>
          </w:rPr>
          <w:t>十三、质量管理体系</w:t>
        </w:r>
        <w:r>
          <w:tab/>
        </w:r>
        <w:r>
          <w:fldChar w:fldCharType="begin"/>
        </w:r>
        <w:r>
          <w:instrText xml:space="preserve"> PAGEREF _Toc25241 \h </w:instrText>
        </w:r>
        <w:r>
          <w:fldChar w:fldCharType="separate"/>
        </w:r>
        <w:r>
          <w:t>53</w:t>
        </w:r>
        <w:r>
          <w:fldChar w:fldCharType="end"/>
        </w:r>
      </w:hyperlink>
    </w:p>
    <w:p>
      <w:pPr>
        <w:pStyle w:val="TOC2"/>
        <w:tabs>
          <w:tab w:val="right" w:leader="dot" w:pos="8306"/>
        </w:tabs>
      </w:pPr>
      <w:hyperlink w:anchor="_Toc30329" w:history="1">
        <w:r>
          <w:rPr>
            <w:rFonts w:ascii="仿宋" w:eastAsia="仿宋" w:hAnsi="仿宋" w:cs="仿宋" w:hint="eastAsia"/>
            <w:lang w:eastAsia="zh-CN"/>
          </w:rPr>
          <w:t>(一)、质量目标与方针</w:t>
        </w:r>
        <w:r>
          <w:tab/>
        </w:r>
        <w:r>
          <w:fldChar w:fldCharType="begin"/>
        </w:r>
        <w:r>
          <w:instrText xml:space="preserve"> PAGEREF _Toc30329 \h </w:instrText>
        </w:r>
        <w:r>
          <w:fldChar w:fldCharType="separate"/>
        </w:r>
        <w:r>
          <w:t>53</w:t>
        </w:r>
        <w:r>
          <w:fldChar w:fldCharType="end"/>
        </w:r>
      </w:hyperlink>
    </w:p>
    <w:p>
      <w:pPr>
        <w:pStyle w:val="TOC2"/>
        <w:tabs>
          <w:tab w:val="right" w:leader="dot" w:pos="8306"/>
        </w:tabs>
      </w:pPr>
      <w:hyperlink w:anchor="_Toc18726" w:history="1">
        <w:r>
          <w:rPr>
            <w:rFonts w:ascii="仿宋" w:eastAsia="仿宋" w:hAnsi="仿宋" w:cs="仿宋" w:hint="eastAsia"/>
            <w:lang w:eastAsia="zh-CN"/>
          </w:rPr>
          <w:t>(二)、质量管理责任</w:t>
        </w:r>
        <w:r>
          <w:tab/>
        </w:r>
        <w:r>
          <w:fldChar w:fldCharType="begin"/>
        </w:r>
        <w:r>
          <w:instrText xml:space="preserve"> PAGEREF _Toc18726 \h </w:instrText>
        </w:r>
        <w:r>
          <w:fldChar w:fldCharType="separate"/>
        </w:r>
        <w:r>
          <w:t>54</w:t>
        </w:r>
        <w:r>
          <w:fldChar w:fldCharType="end"/>
        </w:r>
      </w:hyperlink>
    </w:p>
    <w:p>
      <w:pPr>
        <w:pStyle w:val="TOC2"/>
        <w:tabs>
          <w:tab w:val="right" w:leader="dot" w:pos="8306"/>
        </w:tabs>
      </w:pPr>
      <w:hyperlink w:anchor="_Toc12068" w:history="1">
        <w:r>
          <w:rPr>
            <w:rFonts w:ascii="仿宋" w:eastAsia="仿宋" w:hAnsi="仿宋" w:cs="仿宋" w:hint="eastAsia"/>
            <w:lang w:eastAsia="zh-CN"/>
          </w:rPr>
          <w:t>(三)、质量管理体系文件</w:t>
        </w:r>
        <w:r>
          <w:tab/>
        </w:r>
        <w:r>
          <w:fldChar w:fldCharType="begin"/>
        </w:r>
        <w:r>
          <w:instrText xml:space="preserve"> PAGEREF _Toc12068 \h </w:instrText>
        </w:r>
        <w:r>
          <w:fldChar w:fldCharType="separate"/>
        </w:r>
        <w:r>
          <w:t>56</w:t>
        </w:r>
        <w:r>
          <w:fldChar w:fldCharType="end"/>
        </w:r>
      </w:hyperlink>
    </w:p>
    <w:p>
      <w:pPr>
        <w:pStyle w:val="TOC2"/>
        <w:tabs>
          <w:tab w:val="right" w:leader="dot" w:pos="8306"/>
        </w:tabs>
      </w:pPr>
      <w:hyperlink w:anchor="_Toc2116" w:history="1">
        <w:r>
          <w:rPr>
            <w:rFonts w:ascii="仿宋" w:eastAsia="仿宋" w:hAnsi="仿宋" w:cs="仿宋" w:hint="eastAsia"/>
            <w:lang w:eastAsia="zh-CN"/>
          </w:rPr>
          <w:t>(四)、质量培训与教育</w:t>
        </w:r>
        <w:r>
          <w:tab/>
        </w:r>
        <w:r>
          <w:fldChar w:fldCharType="begin"/>
        </w:r>
        <w:r>
          <w:instrText xml:space="preserve"> PAGEREF _Toc2116 \h </w:instrText>
        </w:r>
        <w:r>
          <w:fldChar w:fldCharType="separate"/>
        </w:r>
        <w:r>
          <w:t>58</w:t>
        </w:r>
        <w:r>
          <w:fldChar w:fldCharType="end"/>
        </w:r>
      </w:hyperlink>
    </w:p>
    <w:p>
      <w:pPr>
        <w:pStyle w:val="TOC2"/>
        <w:tabs>
          <w:tab w:val="right" w:leader="dot" w:pos="8306"/>
        </w:tabs>
      </w:pPr>
      <w:hyperlink w:anchor="_Toc11273" w:history="1">
        <w:r>
          <w:rPr>
            <w:rFonts w:ascii="仿宋" w:eastAsia="仿宋" w:hAnsi="仿宋" w:cs="仿宋" w:hint="eastAsia"/>
            <w:lang w:eastAsia="zh-CN"/>
          </w:rPr>
          <w:t>(五)、质量审核与评价</w:t>
        </w:r>
        <w:r>
          <w:tab/>
        </w:r>
        <w:r>
          <w:fldChar w:fldCharType="begin"/>
        </w:r>
        <w:r>
          <w:instrText xml:space="preserve"> PAGEREF _Toc11273 \h </w:instrText>
        </w:r>
        <w:r>
          <w:fldChar w:fldCharType="separate"/>
        </w:r>
        <w:r>
          <w:t>59</w:t>
        </w:r>
        <w:r>
          <w:fldChar w:fldCharType="end"/>
        </w:r>
      </w:hyperlink>
    </w:p>
    <w:p>
      <w:pPr>
        <w:pStyle w:val="TOC2"/>
        <w:tabs>
          <w:tab w:val="right" w:leader="dot" w:pos="8306"/>
        </w:tabs>
      </w:pPr>
      <w:hyperlink w:anchor="_Toc511" w:history="1">
        <w:r>
          <w:rPr>
            <w:rFonts w:ascii="仿宋" w:eastAsia="仿宋" w:hAnsi="仿宋" w:cs="仿宋" w:hint="eastAsia"/>
            <w:lang w:eastAsia="zh-CN"/>
          </w:rPr>
          <w:t>(六)、不符合与纠正措施</w:t>
        </w:r>
        <w:r>
          <w:tab/>
        </w:r>
        <w:r>
          <w:fldChar w:fldCharType="begin"/>
        </w:r>
        <w:r>
          <w:instrText xml:space="preserve"> PAGEREF _Toc511 \h </w:instrText>
        </w:r>
        <w:r>
          <w:fldChar w:fldCharType="separate"/>
        </w:r>
        <w:r>
          <w:t>60</w:t>
        </w:r>
        <w:r>
          <w:fldChar w:fldCharType="end"/>
        </w:r>
      </w:hyperlink>
    </w:p>
    <w:p>
      <w:pPr>
        <w:pStyle w:val="TOC1"/>
        <w:tabs>
          <w:tab w:val="right" w:leader="dot" w:pos="8306"/>
        </w:tabs>
      </w:pPr>
      <w:hyperlink w:anchor="_Toc4160" w:history="1">
        <w:r>
          <w:rPr>
            <w:rFonts w:ascii="仿宋" w:eastAsia="仿宋" w:hAnsi="仿宋" w:cs="仿宋" w:hint="eastAsia"/>
            <w:lang w:eastAsia="zh-CN"/>
          </w:rPr>
          <w:t>十四、文物遗址保护服务项目实施保障措施</w:t>
        </w:r>
        <w:r>
          <w:tab/>
        </w:r>
        <w:r>
          <w:fldChar w:fldCharType="begin"/>
        </w:r>
        <w:r>
          <w:instrText xml:space="preserve"> PAGEREF _Toc4160 \h </w:instrText>
        </w:r>
        <w:r>
          <w:fldChar w:fldCharType="separate"/>
        </w:r>
        <w:r>
          <w:t>61</w:t>
        </w:r>
        <w:r>
          <w:fldChar w:fldCharType="end"/>
        </w:r>
      </w:hyperlink>
    </w:p>
    <w:p>
      <w:pPr>
        <w:pStyle w:val="TOC2"/>
        <w:tabs>
          <w:tab w:val="right" w:leader="dot" w:pos="8306"/>
        </w:tabs>
      </w:pPr>
      <w:hyperlink w:anchor="_Toc31044" w:history="1">
        <w:r>
          <w:rPr>
            <w:rFonts w:ascii="仿宋" w:eastAsia="仿宋" w:hAnsi="仿宋" w:cs="仿宋" w:hint="eastAsia"/>
            <w:lang w:eastAsia="zh-CN"/>
          </w:rPr>
          <w:t>(一)、文物遗址保护服务项目实施保障机制</w:t>
        </w:r>
        <w:r>
          <w:tab/>
        </w:r>
        <w:r>
          <w:fldChar w:fldCharType="begin"/>
        </w:r>
        <w:r>
          <w:instrText xml:space="preserve"> PAGEREF _Toc31044 \h </w:instrText>
        </w:r>
        <w:r>
          <w:fldChar w:fldCharType="separate"/>
        </w:r>
        <w:r>
          <w:t>61</w:t>
        </w:r>
        <w:r>
          <w:fldChar w:fldCharType="end"/>
        </w:r>
      </w:hyperlink>
    </w:p>
    <w:p>
      <w:pPr>
        <w:pStyle w:val="TOC2"/>
        <w:tabs>
          <w:tab w:val="right" w:leader="dot" w:pos="8306"/>
        </w:tabs>
      </w:pPr>
      <w:hyperlink w:anchor="_Toc30293" w:history="1">
        <w:r>
          <w:rPr>
            <w:rFonts w:ascii="仿宋" w:eastAsia="仿宋" w:hAnsi="仿宋" w:cs="仿宋" w:hint="eastAsia"/>
            <w:lang w:eastAsia="zh-CN"/>
          </w:rPr>
          <w:t>(二)、文物遗址保护服务项目法律合规要求</w:t>
        </w:r>
        <w:r>
          <w:tab/>
        </w:r>
        <w:r>
          <w:fldChar w:fldCharType="begin"/>
        </w:r>
        <w:r>
          <w:instrText xml:space="preserve"> PAGEREF _Toc30293 \h </w:instrText>
        </w:r>
        <w:r>
          <w:fldChar w:fldCharType="separate"/>
        </w:r>
        <w:r>
          <w:t>65</w:t>
        </w:r>
        <w:r>
          <w:fldChar w:fldCharType="end"/>
        </w:r>
      </w:hyperlink>
    </w:p>
    <w:p>
      <w:pPr>
        <w:pStyle w:val="TOC2"/>
        <w:tabs>
          <w:tab w:val="right" w:leader="dot" w:pos="8306"/>
        </w:tabs>
      </w:pPr>
      <w:hyperlink w:anchor="_Toc15481" w:history="1">
        <w:r>
          <w:rPr>
            <w:rFonts w:ascii="仿宋" w:eastAsia="仿宋" w:hAnsi="仿宋" w:cs="仿宋" w:hint="eastAsia"/>
            <w:lang w:eastAsia="zh-CN"/>
          </w:rPr>
          <w:t>(三)、文物遗址保护服务项目合同管理与法律事务</w:t>
        </w:r>
        <w:r>
          <w:tab/>
        </w:r>
        <w:r>
          <w:fldChar w:fldCharType="begin"/>
        </w:r>
        <w:r>
          <w:instrText xml:space="preserve"> PAGEREF _Toc15481 \h </w:instrText>
        </w:r>
        <w:r>
          <w:fldChar w:fldCharType="separate"/>
        </w:r>
        <w:r>
          <w:t>70</w:t>
        </w:r>
        <w:r>
          <w:fldChar w:fldCharType="end"/>
        </w:r>
      </w:hyperlink>
    </w:p>
    <w:p>
      <w:pPr>
        <w:pStyle w:val="TOC2"/>
        <w:tabs>
          <w:tab w:val="right" w:leader="dot" w:pos="8306"/>
        </w:tabs>
      </w:pPr>
      <w:hyperlink w:anchor="_Toc16632" w:history="1">
        <w:r>
          <w:rPr>
            <w:rFonts w:ascii="仿宋" w:eastAsia="仿宋" w:hAnsi="仿宋" w:cs="仿宋" w:hint="eastAsia"/>
            <w:lang w:eastAsia="zh-CN"/>
          </w:rPr>
          <w:t>(四)、文物遗址保护服务项目知识产权保护策略</w:t>
        </w:r>
        <w:r>
          <w:tab/>
        </w:r>
        <w:r>
          <w:fldChar w:fldCharType="begin"/>
        </w:r>
        <w:r>
          <w:instrText xml:space="preserve"> PAGEREF _Toc16632 \h </w:instrText>
        </w:r>
        <w:r>
          <w:fldChar w:fldCharType="separate"/>
        </w:r>
        <w:r>
          <w:t>76</w:t>
        </w:r>
        <w:r>
          <w:fldChar w:fldCharType="end"/>
        </w:r>
      </w:hyperlink>
    </w:p>
    <w:p>
      <w:pPr>
        <w:pStyle w:val="TOC1"/>
        <w:tabs>
          <w:tab w:val="right" w:leader="dot" w:pos="8306"/>
        </w:tabs>
      </w:pPr>
      <w:hyperlink w:anchor="_Toc16872" w:history="1">
        <w:r>
          <w:rPr>
            <w:rFonts w:ascii="仿宋" w:eastAsia="仿宋" w:hAnsi="仿宋" w:cs="仿宋" w:hint="eastAsia"/>
            <w:lang w:eastAsia="zh-CN"/>
          </w:rPr>
          <w:t>十五、风险识别与分类</w:t>
        </w:r>
        <w:r>
          <w:tab/>
        </w:r>
        <w:r>
          <w:fldChar w:fldCharType="begin"/>
        </w:r>
        <w:r>
          <w:instrText xml:space="preserve"> PAGEREF _Toc16872 \h </w:instrText>
        </w:r>
        <w:r>
          <w:fldChar w:fldCharType="separate"/>
        </w:r>
        <w:r>
          <w:t>79</w:t>
        </w:r>
        <w:r>
          <w:fldChar w:fldCharType="end"/>
        </w:r>
      </w:hyperlink>
    </w:p>
    <w:p>
      <w:pPr>
        <w:pStyle w:val="TOC2"/>
        <w:tabs>
          <w:tab w:val="right" w:leader="dot" w:pos="8306"/>
        </w:tabs>
      </w:pPr>
      <w:hyperlink w:anchor="_Toc6716" w:history="1">
        <w:r>
          <w:rPr>
            <w:rFonts w:ascii="仿宋" w:eastAsia="仿宋" w:hAnsi="仿宋" w:cs="仿宋" w:hint="eastAsia"/>
            <w:lang w:eastAsia="zh-CN"/>
          </w:rPr>
          <w:t>(一)、风险识别</w:t>
        </w:r>
        <w:r>
          <w:tab/>
        </w:r>
        <w:r>
          <w:fldChar w:fldCharType="begin"/>
        </w:r>
        <w:r>
          <w:instrText xml:space="preserve"> PAGEREF _Toc6716 \h </w:instrText>
        </w:r>
        <w:r>
          <w:fldChar w:fldCharType="separate"/>
        </w:r>
        <w:r>
          <w:t>79</w:t>
        </w:r>
        <w:r>
          <w:fldChar w:fldCharType="end"/>
        </w:r>
      </w:hyperlink>
    </w:p>
    <w:p>
      <w:pPr>
        <w:pStyle w:val="TOC2"/>
        <w:tabs>
          <w:tab w:val="right" w:leader="dot" w:pos="8306"/>
        </w:tabs>
      </w:pPr>
      <w:hyperlink w:anchor="_Toc11397" w:history="1">
        <w:r>
          <w:rPr>
            <w:rFonts w:ascii="仿宋" w:eastAsia="仿宋" w:hAnsi="仿宋" w:cs="仿宋" w:hint="eastAsia"/>
            <w:lang w:eastAsia="zh-CN"/>
          </w:rPr>
          <w:t>(二)、风险分类</w:t>
        </w:r>
        <w:r>
          <w:tab/>
        </w:r>
        <w:r>
          <w:fldChar w:fldCharType="begin"/>
        </w:r>
        <w:r>
          <w:instrText xml:space="preserve"> PAGEREF _Toc11397 \h </w:instrText>
        </w:r>
        <w:r>
          <w:fldChar w:fldCharType="separate"/>
        </w:r>
        <w:r>
          <w:t>80</w:t>
        </w:r>
        <w:r>
          <w:fldChar w:fldCharType="end"/>
        </w:r>
      </w:hyperlink>
    </w:p>
    <w:p>
      <w:pPr>
        <w:pStyle w:val="TOC1"/>
        <w:tabs>
          <w:tab w:val="right" w:leader="dot" w:pos="8306"/>
        </w:tabs>
      </w:pPr>
      <w:hyperlink w:anchor="_Toc24009" w:history="1">
        <w:r>
          <w:rPr>
            <w:rFonts w:ascii="仿宋" w:eastAsia="仿宋" w:hAnsi="仿宋" w:cs="仿宋" w:hint="eastAsia"/>
            <w:lang w:eastAsia="zh-CN"/>
          </w:rPr>
          <w:t>十六、文物遗址保护服务项目治理与监督</w:t>
        </w:r>
        <w:r>
          <w:tab/>
        </w:r>
        <w:r>
          <w:fldChar w:fldCharType="begin"/>
        </w:r>
        <w:r>
          <w:instrText xml:space="preserve"> PAGEREF _Toc24009 \h </w:instrText>
        </w:r>
        <w:r>
          <w:fldChar w:fldCharType="separate"/>
        </w:r>
        <w:r>
          <w:t>82</w:t>
        </w:r>
        <w:r>
          <w:fldChar w:fldCharType="end"/>
        </w:r>
      </w:hyperlink>
    </w:p>
    <w:p>
      <w:pPr>
        <w:pStyle w:val="TOC2"/>
        <w:tabs>
          <w:tab w:val="right" w:leader="dot" w:pos="8306"/>
        </w:tabs>
      </w:pPr>
      <w:hyperlink w:anchor="_Toc9169" w:history="1">
        <w:r>
          <w:rPr>
            <w:rFonts w:ascii="仿宋" w:eastAsia="仿宋" w:hAnsi="仿宋" w:cs="仿宋" w:hint="eastAsia"/>
            <w:lang w:eastAsia="zh-CN"/>
          </w:rPr>
          <w:t>(一)、文物遗址保护服务项目治理结构</w:t>
        </w:r>
        <w:r>
          <w:tab/>
        </w:r>
        <w:r>
          <w:fldChar w:fldCharType="begin"/>
        </w:r>
        <w:r>
          <w:instrText xml:space="preserve"> PAGEREF _Toc9169 \h </w:instrText>
        </w:r>
        <w:r>
          <w:fldChar w:fldCharType="separate"/>
        </w:r>
        <w:r>
          <w:t>82</w:t>
        </w:r>
        <w:r>
          <w:fldChar w:fldCharType="end"/>
        </w:r>
      </w:hyperlink>
    </w:p>
    <w:p>
      <w:pPr>
        <w:pStyle w:val="TOC2"/>
        <w:tabs>
          <w:tab w:val="right" w:leader="dot" w:pos="8306"/>
        </w:tabs>
      </w:pPr>
      <w:hyperlink w:anchor="_Toc19886" w:history="1">
        <w:r>
          <w:rPr>
            <w:rFonts w:ascii="仿宋" w:eastAsia="仿宋" w:hAnsi="仿宋" w:cs="仿宋" w:hint="eastAsia"/>
            <w:lang w:eastAsia="zh-CN"/>
          </w:rPr>
          <w:t>(二)、监督与审计</w:t>
        </w:r>
        <w:r>
          <w:tab/>
        </w:r>
        <w:r>
          <w:fldChar w:fldCharType="begin"/>
        </w:r>
        <w:r>
          <w:instrText xml:space="preserve"> PAGEREF _Toc19886 \h </w:instrText>
        </w:r>
        <w:r>
          <w:fldChar w:fldCharType="separate"/>
        </w:r>
        <w:r>
          <w:t>84</w:t>
        </w:r>
        <w:r>
          <w:fldChar w:fldCharType="end"/>
        </w:r>
      </w:hyperlink>
    </w:p>
    <w:p>
      <w:pPr>
        <w:pStyle w:val="TOC1"/>
        <w:tabs>
          <w:tab w:val="right" w:leader="dot" w:pos="8306"/>
        </w:tabs>
      </w:pPr>
      <w:hyperlink w:anchor="_Toc32745" w:history="1">
        <w:r>
          <w:rPr>
            <w:rFonts w:ascii="仿宋" w:eastAsia="仿宋" w:hAnsi="仿宋" w:cs="仿宋" w:hint="eastAsia"/>
            <w:lang w:eastAsia="zh-CN"/>
          </w:rPr>
          <w:t>十七、利益相关者分析与沟通计划</w:t>
        </w:r>
        <w:r>
          <w:tab/>
        </w:r>
        <w:r>
          <w:fldChar w:fldCharType="begin"/>
        </w:r>
        <w:r>
          <w:instrText xml:space="preserve"> PAGEREF _Toc32745 \h </w:instrText>
        </w:r>
        <w:r>
          <w:fldChar w:fldCharType="separate"/>
        </w:r>
        <w:r>
          <w:t>85</w:t>
        </w:r>
        <w:r>
          <w:fldChar w:fldCharType="end"/>
        </w:r>
      </w:hyperlink>
    </w:p>
    <w:p>
      <w:pPr>
        <w:pStyle w:val="TOC2"/>
        <w:tabs>
          <w:tab w:val="right" w:leader="dot" w:pos="8306"/>
        </w:tabs>
      </w:pPr>
      <w:hyperlink w:anchor="_Toc11958" w:history="1">
        <w:r>
          <w:rPr>
            <w:rFonts w:ascii="仿宋" w:eastAsia="仿宋" w:hAnsi="仿宋" w:cs="仿宋" w:hint="eastAsia"/>
            <w:lang w:eastAsia="zh-CN"/>
          </w:rPr>
          <w:t>(一)、利益相关者分析</w:t>
        </w:r>
        <w:r>
          <w:tab/>
        </w:r>
        <w:r>
          <w:fldChar w:fldCharType="begin"/>
        </w:r>
        <w:r>
          <w:instrText xml:space="preserve"> PAGEREF _Toc11958 \h </w:instrText>
        </w:r>
        <w:r>
          <w:fldChar w:fldCharType="separate"/>
        </w:r>
        <w:r>
          <w:t>85</w:t>
        </w:r>
        <w:r>
          <w:fldChar w:fldCharType="end"/>
        </w:r>
      </w:hyperlink>
    </w:p>
    <w:p>
      <w:pPr>
        <w:pStyle w:val="TOC2"/>
        <w:tabs>
          <w:tab w:val="right" w:leader="dot" w:pos="8306"/>
        </w:tabs>
      </w:pPr>
      <w:hyperlink w:anchor="_Toc4868" w:history="1">
        <w:r>
          <w:rPr>
            <w:rFonts w:ascii="仿宋" w:eastAsia="仿宋" w:hAnsi="仿宋" w:cs="仿宋" w:hint="eastAsia"/>
            <w:lang w:eastAsia="zh-CN"/>
          </w:rPr>
          <w:t>(二)、沟通计划</w:t>
        </w:r>
        <w:r>
          <w:tab/>
        </w:r>
        <w:r>
          <w:fldChar w:fldCharType="begin"/>
        </w:r>
        <w:r>
          <w:instrText xml:space="preserve"> PAGEREF _Toc4868 \h </w:instrText>
        </w:r>
        <w:r>
          <w:fldChar w:fldCharType="separate"/>
        </w:r>
        <w:r>
          <w:t>86</w:t>
        </w:r>
        <w:r>
          <w:fldChar w:fldCharType="end"/>
        </w:r>
      </w:hyperlink>
    </w:p>
    <w:p>
      <w:pPr>
        <w:pStyle w:val="TOC1"/>
        <w:tabs>
          <w:tab w:val="right" w:leader="dot" w:pos="8306"/>
        </w:tabs>
      </w:pPr>
      <w:hyperlink w:anchor="_Toc4203" w:history="1">
        <w:r>
          <w:rPr>
            <w:rFonts w:ascii="仿宋" w:eastAsia="仿宋" w:hAnsi="仿宋" w:cs="仿宋" w:hint="eastAsia"/>
            <w:lang w:eastAsia="zh-CN"/>
          </w:rPr>
          <w:t>十八、文物遗址保护服务项目工程方案分析</w:t>
        </w:r>
        <w:r>
          <w:tab/>
        </w:r>
        <w:r>
          <w:fldChar w:fldCharType="begin"/>
        </w:r>
        <w:r>
          <w:instrText xml:space="preserve"> PAGEREF _Toc4203 \h </w:instrText>
        </w:r>
        <w:r>
          <w:fldChar w:fldCharType="separate"/>
        </w:r>
        <w:r>
          <w:t>87</w:t>
        </w:r>
        <w:r>
          <w:fldChar w:fldCharType="end"/>
        </w:r>
      </w:hyperlink>
    </w:p>
    <w:p>
      <w:pPr>
        <w:pStyle w:val="TOC2"/>
        <w:tabs>
          <w:tab w:val="right" w:leader="dot" w:pos="8306"/>
        </w:tabs>
      </w:pPr>
      <w:hyperlink w:anchor="_Toc25582" w:history="1">
        <w:r>
          <w:rPr>
            <w:rFonts w:ascii="仿宋" w:eastAsia="仿宋" w:hAnsi="仿宋" w:cs="仿宋" w:hint="eastAsia"/>
            <w:lang w:eastAsia="zh-CN"/>
          </w:rPr>
          <w:t>(一)、建筑工程设计原则</w:t>
        </w:r>
        <w:r>
          <w:tab/>
        </w:r>
        <w:r>
          <w:fldChar w:fldCharType="begin"/>
        </w:r>
        <w:r>
          <w:instrText xml:space="preserve"> PAGEREF _Toc25582 \h </w:instrText>
        </w:r>
        <w:r>
          <w:fldChar w:fldCharType="separate"/>
        </w:r>
        <w:r>
          <w:t>87</w:t>
        </w:r>
        <w:r>
          <w:fldChar w:fldCharType="end"/>
        </w:r>
      </w:hyperlink>
    </w:p>
    <w:p>
      <w:pPr>
        <w:pStyle w:val="TOC2"/>
        <w:tabs>
          <w:tab w:val="right" w:leader="dot" w:pos="8306"/>
        </w:tabs>
      </w:pPr>
      <w:hyperlink w:anchor="_Toc26159" w:history="1">
        <w:r>
          <w:rPr>
            <w:rFonts w:ascii="仿宋" w:eastAsia="仿宋" w:hAnsi="仿宋" w:cs="仿宋" w:hint="eastAsia"/>
            <w:lang w:eastAsia="zh-CN"/>
          </w:rPr>
          <w:t>(二)、土建工程建设指标</w:t>
        </w:r>
        <w:r>
          <w:tab/>
        </w:r>
        <w:r>
          <w:fldChar w:fldCharType="begin"/>
        </w:r>
        <w:r>
          <w:instrText xml:space="preserve"> PAGEREF _Toc26159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0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6220"/>
      <w:r>
        <w:rPr>
          <w:rFonts w:ascii="仿宋" w:eastAsia="仿宋" w:hAnsi="仿宋" w:cs="仿宋" w:hint="eastAsia"/>
          <w:sz w:val="28"/>
          <w:lang w:eastAsia="zh-CN"/>
        </w:rPr>
        <w:t>一、文物遗址保护服务项目绩效评估</w:t>
      </w:r>
      <w:bookmarkEnd w:id="2"/>
    </w:p>
    <w:p>
      <w:pPr>
        <w:pStyle w:val="Heading2"/>
        <w:rPr>
          <w:rFonts w:ascii="仿宋" w:eastAsia="仿宋" w:hAnsi="仿宋" w:cs="仿宋" w:hint="eastAsia"/>
          <w:lang w:eastAsia="zh-CN"/>
        </w:rPr>
      </w:pPr>
      <w:bookmarkStart w:id="3" w:name="_Toc2801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文物遗址保护服务项目中，我们设计了一套全面的绩效评估指标，以确保文物遗址保护服务项目的可控和成功交付。这些指标跨足文物遗址保护服务项目目标、成本、进度和质量等多个维度，为我们提供了全面洞察文物遗址保护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目标达成率是我们关注的首要指标。我们设定了明确的目标，并通过定期监测和评估，迅速发现并应对潜在的目标偏差。这为文物遗址保护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成本绩效是另一个核心关注点。通过实际成本与预算成本的对比分析，我们深入了解成本差异的原因，及时调整资源分配，保持文物遗址保护服务项目在经济效益方面的合理水平。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进度作为关键的绩效指标之一，得到了精心的关注。我们制定了详细的文物遗址保护服务项目进度计划，并设立了进度符合度指标，确保实际进度与计划进度保持一致。这使我们能够快速发现和解决潜在的进度问题，保持文物遗址保护服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文物遗址保护服务项目绩效的不可或缺的一环。我们引入了一系列的质量标准和客户满意度指标，以确保文物遗址保护服务项目交付的成果在质量上达到或超越预期水平。通过持续监测这些指标，我们努力提升文物遗址保护服务项目整体质量水平，为文物遗址保护服务项目的成功交付提供有力保障。通过这些科学且全面的绩效评估，我们能够更好地引导文物遗址保护服务项目的持续改进，确保文物遗址保护服务项目目标的顺利达成。</w:t>
      </w:r>
    </w:p>
    <w:p>
      <w:pPr>
        <w:pStyle w:val="Heading2"/>
        <w:ind w:firstLine="560" w:firstLineChars="200"/>
        <w:rPr>
          <w:rFonts w:ascii="仿宋" w:eastAsia="仿宋" w:hAnsi="仿宋" w:cs="仿宋" w:hint="eastAsia"/>
          <w:sz w:val="28"/>
          <w:lang w:eastAsia="zh-CN"/>
        </w:rPr>
      </w:pPr>
      <w:bookmarkStart w:id="4" w:name="_Toc810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绩效评估是文物遗址保护服务项目中的关键环节，为确保文物遗址保护服务项目达到预期目标，我们采用了多层次、多维度的绩效评估方法。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文物遗址保护服务项目的战略目标对齐，确保每个决策和行动都与文物遗址保护服务项目整体目标保持一致。团队会定期召开战略对齐会议，审视当前工作与文物遗址保护服务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文物遗址保护服务项目进度、质量、成本和风险等方面。这些指标通过数据收集和分析，为文物遗址保护服务项目管理团队提供了客观的评估依据。例如，我们通过文物遗址保护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文物遗址保护服务项目内部，还考虑了文物遗址保护服务项目对外部环境的影响。我们定期进行干系人满意度调查，以了解各利益相关方对文物遗址保护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这种多层次、多角度的绩效评估方法，使得我们能够全面了解文物遗址保护服务项目的运行状态，及时做出调整，确保文物遗址保护服务项目在不断变化的环境中保持稳健前行。</w:t>
      </w:r>
    </w:p>
    <w:p>
      <w:pPr>
        <w:pStyle w:val="Heading2"/>
        <w:ind w:firstLine="560" w:firstLineChars="200"/>
        <w:rPr>
          <w:rFonts w:ascii="仿宋" w:eastAsia="仿宋" w:hAnsi="仿宋" w:cs="仿宋" w:hint="eastAsia"/>
          <w:sz w:val="28"/>
          <w:lang w:eastAsia="zh-CN"/>
        </w:rPr>
      </w:pPr>
      <w:bookmarkStart w:id="5" w:name="_Toc421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为了确保文物遗址保护服务项目的有效管理和不断优化，我们采用了精心设计的绩效评估周期。这个周期旨在实现灵活、实时和全面的评估，以适应文物遗址保护服务项目执行中的各种挑战。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文物遗址保护服务项目的不同需求，分为短期、中期和长期。短期评估关注每个迭代或工作周期，以及时发现和解决当前任务中的问题。中期评估涵盖几个迭代，深入了解整体文物遗址保护服务项目的趋势和性能。长期评估则着眼于整个文物遗址保护服务项目阶段，确保文物遗址保护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文物遗址保护服务项目管理工具和协作平台，团队成员能够随时更新和分享文物遗址保护服务项目数据。这种实时性的反馈机制使我们能够及时察觉潜在问题，快速调整，保持文物遗址保护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文物遗址保护服务项目的决策制定密不可分。每个周期的文物遗址保护服务项目回顾会议成为集体总结经验、识别问题深层次原因并找到创新解决方案的平台。这种定期的反思与调整机制使文物遗址保护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2687"/>
      <w:r>
        <w:rPr>
          <w:rFonts w:ascii="仿宋" w:eastAsia="仿宋" w:hAnsi="仿宋" w:cs="仿宋" w:hint="eastAsia"/>
          <w:sz w:val="28"/>
          <w:lang w:eastAsia="zh-CN"/>
        </w:rPr>
        <w:t>二、文物遗址保护服务项目可持续发展</w:t>
      </w:r>
      <w:bookmarkEnd w:id="6"/>
    </w:p>
    <w:p>
      <w:pPr>
        <w:pStyle w:val="Heading2"/>
        <w:rPr>
          <w:rFonts w:ascii="仿宋" w:eastAsia="仿宋" w:hAnsi="仿宋" w:cs="仿宋" w:hint="eastAsia"/>
          <w:lang w:eastAsia="zh-CN"/>
        </w:rPr>
      </w:pPr>
      <w:bookmarkStart w:id="7" w:name="_Toc5599"/>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文物遗址保护服务项目中，文物遗址保护服务项目团队着眼于未来，明确了可持续发展的战略方向。制定的具体可持续发展目标包括降低资源使用、采用环保技术、最大化社会效益等。这一步骤不仅有助于文物遗址保护服务项目在环保和社会责任方面达到最高标准，也为未来提供了明确的指引，确保文物遗址保护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可持续实践的融入文物遗址保护服务项目管理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文物遗址保护服务项目管理周期。从文物遗址保护服务项目规划开始，文物遗址保护服务项目团队就考虑了环境和社会的因素。在执行阶段，文物遗址保护服务项目团队积极推动绿色技术的应用，优化资源利用。此外，关注员工的社会责任，通过培训和沟通活动提高员工对可持续发展的认知，使他们能够在日常工作中践行可持续实践。这些举措不仅为文物遗址保护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7496"/>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文物遗址保护服务项目的可持续发展理念，我们深信环保与社会责任是文物遗址保护服务项目成功的关键支柱。在文物遗址保护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物遗址保护服务项目团队通过引入先进的环保技术、建立高效的废物处理系统以及推动能源节约措施，积极履行环保责任。定期的环保监测和评估确保文物遗址保护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不仅致力于自身可持续发展，还注重对社会的回馈。通过支持社区文物遗址保护服务项目、参与慈善事业、提供培训机会等方式，文物遗址保护服务项目积极履行社会责任。与当地社区建立积极互动，关注员工的工作与生活平衡，以及员工的身心健康，是文物遗址保护服务项目在社会责任层面的关键举措。这样的实践不仅增强了文物遗址保护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5906"/>
      <w:r>
        <w:rPr>
          <w:rFonts w:ascii="仿宋" w:eastAsia="仿宋" w:hAnsi="仿宋" w:cs="仿宋" w:hint="eastAsia"/>
          <w:sz w:val="28"/>
          <w:lang w:eastAsia="zh-CN"/>
        </w:rPr>
        <w:t>三、文物遗址保护服务项目土建工程</w:t>
      </w:r>
      <w:bookmarkEnd w:id="9"/>
    </w:p>
    <w:p>
      <w:pPr>
        <w:pStyle w:val="Heading2"/>
        <w:rPr>
          <w:rFonts w:ascii="仿宋" w:eastAsia="仿宋" w:hAnsi="仿宋" w:cs="仿宋" w:hint="eastAsia"/>
          <w:lang w:eastAsia="zh-CN"/>
        </w:rPr>
      </w:pPr>
      <w:bookmarkStart w:id="10" w:name="_Toc13367"/>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在文物遗址保护服务项目的建筑工程设计中，我们将秉承一系列重要的设计原则，以确保文物遗址保护服务项目建筑在功能、美观、可持续性等方面达到最佳效果。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首要原则是确保建筑的功能性得到最大化的发挥。我们将充分理解文物遗址保护服务项目的实际需求，合理布局各个功能区域，保证建筑在满足业务需求的同时，提供高效的工作环境。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在建筑设计中，我们将综合考虑建设和运营成本。通过精细的经济效益分析，确保设计方案在高效利用资源的同时，对文物遗址保护服务项目的长期盈利能力有积极的贡献。</w:t>
      </w:r>
    </w:p>
    <w:p>
      <w:pPr>
        <w:pStyle w:val="Heading2"/>
        <w:ind w:firstLine="560" w:firstLineChars="200"/>
        <w:rPr>
          <w:rFonts w:ascii="仿宋" w:eastAsia="仿宋" w:hAnsi="仿宋" w:cs="仿宋" w:hint="eastAsia"/>
          <w:sz w:val="28"/>
          <w:lang w:eastAsia="zh-CN"/>
        </w:rPr>
      </w:pPr>
      <w:bookmarkStart w:id="11" w:name="_Toc19855"/>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文物遗址保护服务项目的土建工程设计中，我们将精准设定设计年限，结合文物遗址保护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文物遗址保护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31646"/>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文物遗址保护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文物遗址保护服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文物遗址保护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4028"/>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本期工程文物遗址保护服务项目预计总建筑面积XXX平方米，其中：计容建筑面积XXX平方米，计划建筑工程投资XX万元，占文物遗址保护服务项目总投资的XX%。</w:t>
      </w:r>
    </w:p>
    <w:p>
      <w:pPr>
        <w:pStyle w:val="Heading1"/>
        <w:ind w:firstLine="560" w:firstLineChars="200"/>
        <w:rPr>
          <w:rFonts w:ascii="仿宋" w:eastAsia="仿宋" w:hAnsi="仿宋" w:cs="仿宋" w:hint="eastAsia"/>
          <w:sz w:val="28"/>
          <w:lang w:eastAsia="zh-CN"/>
        </w:rPr>
      </w:pPr>
      <w:bookmarkStart w:id="14" w:name="_Toc8658"/>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17940"/>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文物遗址保护服务项目的主要产品是XXXX，预计年产值为XXX万元。这一产品在市场中占据着重要的地位，其广泛的应用范围使得该文物遗址保护服务项目的市场前景非常广阔。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文物遗址保护服务项目的xxx产品作为重要的原材料之一，将在多个领域发挥关键作用。其在建筑、交通、能源等方面的广泛应用将为整个产业链提供强大的支持，形成产业协同效应。文物遗址保护服务项目的年产值XXX万XXX万XXX万万元不仅反映了其在市场上的巨大潜力，更预示着它对国民经济的积极贡献。这种关联度高、涉及面广的产业关系，使得该文物遗址保护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14413"/>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总征地面积为XXXX平方米，相当于约XX.XX亩，其中净用地面积为XXXX平方米，红线范围内相当于约XX.XX亩。这一用地规模充分考虑了文物遗址保护服务项目的建设需求，保障了文物遗址保护服务项目在合适的空间内得以充分发展。文物遗址保护服务项目规划的总建筑面积为XXXX平方米，其中主体工程建设占XXXX平方米，计容建筑面积达XXXX平方米。预计建筑工程的投资将达到XXXX万元，为文物遗址保护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计划购置的设备共计XXXX台（套），设备购置费用为XXXX万元。这一设备购置计划充分考虑到文物遗址保护服务项目的生产需求和技术要求，确保了文物遗址保护服务项目在生产运营中具备先进的技术装备和高效的生产能力。设备的合理配置将为文物遗址保护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计划总投资为XXXX万元，预计年实现营业收入为XXXX万元。这一产能规模的设定旨在确保文物遗址保护服务项目能够在投资与回报之间取得平衡，实现长期可持续的发展。文物遗址保护服务项目的总投资充分考虑到各个方面的需求，包括用地建设、设备购置等多个环节，以确保文物遗址保护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30288"/>
      <w:r>
        <w:rPr>
          <w:rFonts w:ascii="仿宋" w:eastAsia="仿宋" w:hAnsi="仿宋" w:cs="仿宋" w:hint="eastAsia"/>
          <w:sz w:val="28"/>
          <w:lang w:eastAsia="zh-CN"/>
        </w:rPr>
        <w:t>五、文物遗址保护服务项目概论</w:t>
      </w:r>
      <w:bookmarkEnd w:id="17"/>
    </w:p>
    <w:p>
      <w:pPr>
        <w:pStyle w:val="Heading2"/>
        <w:rPr>
          <w:rFonts w:ascii="仿宋" w:eastAsia="仿宋" w:hAnsi="仿宋" w:cs="仿宋" w:hint="eastAsia"/>
          <w:lang w:eastAsia="zh-CN"/>
        </w:rPr>
      </w:pPr>
      <w:bookmarkStart w:id="18" w:name="_Toc10541"/>
      <w:r>
        <w:rPr>
          <w:rFonts w:ascii="仿宋" w:eastAsia="仿宋" w:hAnsi="仿宋" w:cs="仿宋" w:hint="eastAsia"/>
          <w:lang w:eastAsia="zh-CN"/>
        </w:rPr>
        <w:t>(一)、文物遗址保护服务项目概况</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的起源追溯至对市场的深入洞察。市场的不断演变与变革为文物遗址保护服务项目提供了难得的机遇。当前市场存在的需求缺口和变革的大环境共同构成了文物遗址保护服务项目的背景。这个文物遗址保护服务项目旨在充分利用市场机遇，填补行业中尚未满足的需求，为客户提供全新的解决方案。市场的变革和需求的增长使得这个文物遗址保护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文物遗址保护服务项目名称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正式命名为文物遗址保护服务。这个名称不仅仅是一个标识，更代表了文物遗址保护服务项目的核心理念和愿景。它蕴含着文物遗址保护服务项目所要解决问题的关键字，具有强烈的表达和辨识度，为文物遗址保护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文物遗址保护服务项目目标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的核心目标是提供一种全新、高效的解决方案，满足客户日益增长的需求。文物遗址保护服务项目追求的不仅仅是满足市场需求，更是在市场中获得卓越的竞争优势。通过不断提升产品或服务的质量和创新水平，文物遗址保护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文物遗址保护服务项目范围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全面涵盖了产品研发、制造、市场推广和售后服务，确保从产品设计到最终用户体验的全方位关注。这一全面的文物遗址保护服务项目范围是为了确保文物遗址保护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文物遗址保护服务项目时间表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文物遗址保护服务项目计划在未来18个月内完成，包括研发、测试、市场试点和正式推出等不同阶段。这个时间表的合理设计是为了确保文物遗址保护服务项目各个阶段的顺利推进，以便按时交付高质量的成果。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文物遗址保护服务项目预算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总预算估算为XX百万美元，主要分配在研发、市场推广、人员培训和运营等方面。这一充足的预算为文物遗址保护服务项目提供了充足的资源，确保文物遗址保护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文物遗址保护服务项目风险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可能面临的风险包括市场接受度低、技术难题、竞争激烈等。文物遗址保护服务项目团队已经制定了相应的风险应对计划，通过前瞻性的风险管理，确保文物遗址保护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文物遗址保护服务项目团队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文物遗址保护服务项目汇聚了一支经验丰富、多领域专业素养的核心团队，确保文物遗址保护服务项目在各个方面都能拥有高水平的执行力。团队的协同作战是文物遗址保护服务项目成功的关键因素之一。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1.9 文物遗址保护服务项目背景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文物遗址保护服务项目的背景根植于市场对更高效、创新产品的渴望，同时也受到科技发展对行业格局的深刻改变的影响。这为文物遗址保护服务项目提供了广阔的发展空间和市场需求。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文物遗址保护服务项目现状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截至目前，文物遗址保护服务项目已完成市场调研和技术验证，取得了初步的成功。这为文物遗址保护服务项目在未来的发展奠定了坚实的基础，为更远大的目标打下了坚实的基石。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2324"/>
      <w:r>
        <w:rPr>
          <w:rFonts w:ascii="仿宋" w:eastAsia="仿宋" w:hAnsi="仿宋" w:cs="仿宋" w:hint="eastAsia"/>
          <w:sz w:val="28"/>
          <w:lang w:eastAsia="zh-CN"/>
        </w:rPr>
        <w:t>(二)、文物遗址保护服务项目目标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文物遗址保护服务项目首要业务目标是在市场中占据有利地位，实现产品/服务的成功推广和销售。通过不断提升产品质量、创新性，文物遗址保护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在科技迅速发展的时代，文物遗址保护服务项目着眼于技术创新。通过持续的研发和技术升级，文物遗址保护服务项目旨在推出更具创新性的产品或服务，以满足市场对新鲜、先进解决方案的需求。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文物遗址保护服务项目设定了客户满意度目标。通过提供卓越的产品质量和优质的客户服务，文物遗址保护服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https://d.book118.com/396041231201010102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5870FE"/>
    <w:rsid w:val="365870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604123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2024-03-06T17:10:00Z</dcterms:created>
  <dcterms:modified xsi:type="dcterms:W3CDTF">2024-03-06T17:11:21Z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AF62CB2DA8024B5285F76EFEB2DBEE25_11</vt:lpwstr>
  </property>
  <property fmtid="{D5CDD505-2E9C-101B-9397-08002B2CF9AE}" pid="3" name="KSOProductBuildVer">
    <vt:lpwstr>2052-12.1.0.16388</vt:lpwstr>
  </property>
</Properties>
</file>