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喷洒车辆项目计划设计方案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50" w:history="1">
        <w:r>
          <w:rPr>
            <w:rFonts w:ascii="仿宋" w:eastAsia="仿宋" w:hAnsi="仿宋" w:cs="仿宋" w:hint="eastAsia"/>
            <w:lang w:eastAsia="zh-CN"/>
          </w:rPr>
          <w:t>概论</w:t>
        </w:r>
        <w:r>
          <w:tab/>
        </w:r>
        <w:r>
          <w:fldChar w:fldCharType="begin"/>
        </w:r>
        <w:r>
          <w:instrText xml:space="preserve"> PAGEREF _Toc28150 \h </w:instrText>
        </w:r>
        <w:r>
          <w:fldChar w:fldCharType="separate"/>
        </w:r>
        <w:r>
          <w:t>3</w:t>
        </w:r>
        <w:r>
          <w:fldChar w:fldCharType="end"/>
        </w:r>
      </w:hyperlink>
    </w:p>
    <w:p>
      <w:pPr>
        <w:pStyle w:val="TOC1"/>
        <w:tabs>
          <w:tab w:val="right" w:leader="dot" w:pos="8306"/>
        </w:tabs>
      </w:pPr>
      <w:hyperlink w:anchor="_Toc11515" w:history="1">
        <w:r>
          <w:rPr>
            <w:rFonts w:ascii="仿宋" w:eastAsia="仿宋" w:hAnsi="仿宋" w:cs="仿宋" w:hint="eastAsia"/>
            <w:lang w:eastAsia="zh-CN"/>
          </w:rPr>
          <w:t>一、市场分析、调研</w:t>
        </w:r>
        <w:r>
          <w:tab/>
        </w:r>
        <w:r>
          <w:fldChar w:fldCharType="begin"/>
        </w:r>
        <w:r>
          <w:instrText xml:space="preserve"> PAGEREF _Toc11515 \h </w:instrText>
        </w:r>
        <w:r>
          <w:fldChar w:fldCharType="separate"/>
        </w:r>
        <w:r>
          <w:t>3</w:t>
        </w:r>
        <w:r>
          <w:fldChar w:fldCharType="end"/>
        </w:r>
      </w:hyperlink>
    </w:p>
    <w:p>
      <w:pPr>
        <w:pStyle w:val="TOC2"/>
        <w:tabs>
          <w:tab w:val="right" w:leader="dot" w:pos="8306"/>
        </w:tabs>
      </w:pPr>
      <w:hyperlink w:anchor="_Toc31085" w:history="1">
        <w:r>
          <w:rPr>
            <w:rFonts w:ascii="仿宋" w:eastAsia="仿宋" w:hAnsi="仿宋" w:cs="仿宋" w:hint="eastAsia"/>
            <w:lang w:eastAsia="zh-CN"/>
          </w:rPr>
          <w:t>(一)、喷洒车辆行业分析</w:t>
        </w:r>
        <w:r>
          <w:tab/>
        </w:r>
        <w:r>
          <w:fldChar w:fldCharType="begin"/>
        </w:r>
        <w:r>
          <w:instrText xml:space="preserve"> PAGEREF _Toc31085 \h </w:instrText>
        </w:r>
        <w:r>
          <w:fldChar w:fldCharType="separate"/>
        </w:r>
        <w:r>
          <w:t>3</w:t>
        </w:r>
        <w:r>
          <w:fldChar w:fldCharType="end"/>
        </w:r>
      </w:hyperlink>
    </w:p>
    <w:p>
      <w:pPr>
        <w:pStyle w:val="TOC2"/>
        <w:tabs>
          <w:tab w:val="right" w:leader="dot" w:pos="8306"/>
        </w:tabs>
      </w:pPr>
      <w:hyperlink w:anchor="_Toc2562" w:history="1">
        <w:r>
          <w:rPr>
            <w:rFonts w:ascii="仿宋" w:eastAsia="仿宋" w:hAnsi="仿宋" w:cs="仿宋" w:hint="eastAsia"/>
            <w:lang w:eastAsia="zh-CN"/>
          </w:rPr>
          <w:t>(二)、喷洒车辆市场分析预测</w:t>
        </w:r>
        <w:r>
          <w:tab/>
        </w:r>
        <w:r>
          <w:fldChar w:fldCharType="begin"/>
        </w:r>
        <w:r>
          <w:instrText xml:space="preserve"> PAGEREF _Toc2562 \h </w:instrText>
        </w:r>
        <w:r>
          <w:fldChar w:fldCharType="separate"/>
        </w:r>
        <w:r>
          <w:t>4</w:t>
        </w:r>
        <w:r>
          <w:fldChar w:fldCharType="end"/>
        </w:r>
      </w:hyperlink>
    </w:p>
    <w:p>
      <w:pPr>
        <w:pStyle w:val="TOC1"/>
        <w:tabs>
          <w:tab w:val="right" w:leader="dot" w:pos="8306"/>
        </w:tabs>
      </w:pPr>
      <w:hyperlink w:anchor="_Toc32563" w:history="1">
        <w:r>
          <w:rPr>
            <w:rFonts w:ascii="仿宋" w:eastAsia="仿宋" w:hAnsi="仿宋" w:cs="仿宋" w:hint="eastAsia"/>
            <w:lang w:eastAsia="zh-CN"/>
          </w:rPr>
          <w:t>二、喷洒车辆项目概论</w:t>
        </w:r>
        <w:r>
          <w:tab/>
        </w:r>
        <w:r>
          <w:fldChar w:fldCharType="begin"/>
        </w:r>
        <w:r>
          <w:instrText xml:space="preserve"> PAGEREF _Toc32563 \h </w:instrText>
        </w:r>
        <w:r>
          <w:fldChar w:fldCharType="separate"/>
        </w:r>
        <w:r>
          <w:t>5</w:t>
        </w:r>
        <w:r>
          <w:fldChar w:fldCharType="end"/>
        </w:r>
      </w:hyperlink>
    </w:p>
    <w:p>
      <w:pPr>
        <w:pStyle w:val="TOC2"/>
        <w:tabs>
          <w:tab w:val="right" w:leader="dot" w:pos="8306"/>
        </w:tabs>
      </w:pPr>
      <w:hyperlink w:anchor="_Toc20670" w:history="1">
        <w:r>
          <w:rPr>
            <w:rFonts w:ascii="仿宋" w:eastAsia="仿宋" w:hAnsi="仿宋" w:cs="仿宋" w:hint="eastAsia"/>
            <w:lang w:eastAsia="zh-CN"/>
          </w:rPr>
          <w:t>(一)、喷洒车辆项目概况</w:t>
        </w:r>
        <w:r>
          <w:tab/>
        </w:r>
        <w:r>
          <w:fldChar w:fldCharType="begin"/>
        </w:r>
        <w:r>
          <w:instrText xml:space="preserve"> PAGEREF _Toc20670 \h </w:instrText>
        </w:r>
        <w:r>
          <w:fldChar w:fldCharType="separate"/>
        </w:r>
        <w:r>
          <w:t>5</w:t>
        </w:r>
        <w:r>
          <w:fldChar w:fldCharType="end"/>
        </w:r>
      </w:hyperlink>
    </w:p>
    <w:p>
      <w:pPr>
        <w:pStyle w:val="TOC2"/>
        <w:tabs>
          <w:tab w:val="right" w:leader="dot" w:pos="8306"/>
        </w:tabs>
      </w:pPr>
      <w:hyperlink w:anchor="_Toc5878" w:history="1">
        <w:r>
          <w:rPr>
            <w:rFonts w:ascii="仿宋" w:eastAsia="仿宋" w:hAnsi="仿宋" w:cs="仿宋" w:hint="eastAsia"/>
            <w:lang w:eastAsia="zh-CN"/>
          </w:rPr>
          <w:t>(二)、喷洒车辆项目目标</w:t>
        </w:r>
        <w:r>
          <w:tab/>
        </w:r>
        <w:r>
          <w:fldChar w:fldCharType="begin"/>
        </w:r>
        <w:r>
          <w:instrText xml:space="preserve"> PAGEREF _Toc5878 \h </w:instrText>
        </w:r>
        <w:r>
          <w:fldChar w:fldCharType="separate"/>
        </w:r>
        <w:r>
          <w:t>7</w:t>
        </w:r>
        <w:r>
          <w:fldChar w:fldCharType="end"/>
        </w:r>
      </w:hyperlink>
    </w:p>
    <w:p>
      <w:pPr>
        <w:pStyle w:val="TOC2"/>
        <w:tabs>
          <w:tab w:val="right" w:leader="dot" w:pos="8306"/>
        </w:tabs>
      </w:pPr>
      <w:hyperlink w:anchor="_Toc26938" w:history="1">
        <w:r>
          <w:rPr>
            <w:rFonts w:ascii="仿宋" w:eastAsia="仿宋" w:hAnsi="仿宋" w:cs="仿宋" w:hint="eastAsia"/>
            <w:lang w:eastAsia="zh-CN"/>
          </w:rPr>
          <w:t>(三)、喷洒车辆项目提出的理由</w:t>
        </w:r>
        <w:r>
          <w:tab/>
        </w:r>
        <w:r>
          <w:fldChar w:fldCharType="begin"/>
        </w:r>
        <w:r>
          <w:instrText xml:space="preserve"> PAGEREF _Toc26938 \h </w:instrText>
        </w:r>
        <w:r>
          <w:fldChar w:fldCharType="separate"/>
        </w:r>
        <w:r>
          <w:t>8</w:t>
        </w:r>
        <w:r>
          <w:fldChar w:fldCharType="end"/>
        </w:r>
      </w:hyperlink>
    </w:p>
    <w:p>
      <w:pPr>
        <w:pStyle w:val="TOC2"/>
        <w:tabs>
          <w:tab w:val="right" w:leader="dot" w:pos="8306"/>
        </w:tabs>
      </w:pPr>
      <w:hyperlink w:anchor="_Toc17241" w:history="1">
        <w:r>
          <w:rPr>
            <w:rFonts w:ascii="仿宋" w:eastAsia="仿宋" w:hAnsi="仿宋" w:cs="仿宋" w:hint="eastAsia"/>
            <w:lang w:eastAsia="zh-CN"/>
          </w:rPr>
          <w:t>(四)、喷洒车辆项目意义</w:t>
        </w:r>
        <w:r>
          <w:tab/>
        </w:r>
        <w:r>
          <w:fldChar w:fldCharType="begin"/>
        </w:r>
        <w:r>
          <w:instrText xml:space="preserve"> PAGEREF _Toc17241 \h </w:instrText>
        </w:r>
        <w:r>
          <w:fldChar w:fldCharType="separate"/>
        </w:r>
        <w:r>
          <w:t>9</w:t>
        </w:r>
        <w:r>
          <w:fldChar w:fldCharType="end"/>
        </w:r>
      </w:hyperlink>
    </w:p>
    <w:p>
      <w:pPr>
        <w:pStyle w:val="TOC2"/>
        <w:tabs>
          <w:tab w:val="right" w:leader="dot" w:pos="8306"/>
        </w:tabs>
      </w:pPr>
      <w:hyperlink w:anchor="_Toc17192" w:history="1">
        <w:r>
          <w:rPr>
            <w:rFonts w:ascii="仿宋" w:eastAsia="仿宋" w:hAnsi="仿宋" w:cs="仿宋" w:hint="eastAsia"/>
            <w:lang w:eastAsia="zh-CN"/>
          </w:rPr>
          <w:t>(五)、喷洒车辆项目背景</w:t>
        </w:r>
        <w:r>
          <w:tab/>
        </w:r>
        <w:r>
          <w:fldChar w:fldCharType="begin"/>
        </w:r>
        <w:r>
          <w:instrText xml:space="preserve"> PAGEREF _Toc17192 \h </w:instrText>
        </w:r>
        <w:r>
          <w:fldChar w:fldCharType="separate"/>
        </w:r>
        <w:r>
          <w:t>10</w:t>
        </w:r>
        <w:r>
          <w:fldChar w:fldCharType="end"/>
        </w:r>
      </w:hyperlink>
    </w:p>
    <w:p>
      <w:pPr>
        <w:pStyle w:val="TOC1"/>
        <w:tabs>
          <w:tab w:val="right" w:leader="dot" w:pos="8306"/>
        </w:tabs>
      </w:pPr>
      <w:hyperlink w:anchor="_Toc22116" w:history="1">
        <w:r>
          <w:rPr>
            <w:rFonts w:ascii="仿宋" w:eastAsia="仿宋" w:hAnsi="仿宋" w:cs="仿宋" w:hint="eastAsia"/>
            <w:lang w:eastAsia="zh-CN"/>
          </w:rPr>
          <w:t>三、喷洒车辆项目选址可行性分析</w:t>
        </w:r>
        <w:r>
          <w:tab/>
        </w:r>
        <w:r>
          <w:fldChar w:fldCharType="begin"/>
        </w:r>
        <w:r>
          <w:instrText xml:space="preserve"> PAGEREF _Toc22116 \h </w:instrText>
        </w:r>
        <w:r>
          <w:fldChar w:fldCharType="separate"/>
        </w:r>
        <w:r>
          <w:t>11</w:t>
        </w:r>
        <w:r>
          <w:fldChar w:fldCharType="end"/>
        </w:r>
      </w:hyperlink>
    </w:p>
    <w:p>
      <w:pPr>
        <w:pStyle w:val="TOC2"/>
        <w:tabs>
          <w:tab w:val="right" w:leader="dot" w:pos="8306"/>
        </w:tabs>
      </w:pPr>
      <w:hyperlink w:anchor="_Toc27945" w:history="1">
        <w:r>
          <w:rPr>
            <w:rFonts w:ascii="仿宋" w:eastAsia="仿宋" w:hAnsi="仿宋" w:cs="仿宋" w:hint="eastAsia"/>
            <w:lang w:eastAsia="zh-CN"/>
          </w:rPr>
          <w:t>(一)、喷洒车辆项目选址</w:t>
        </w:r>
        <w:r>
          <w:tab/>
        </w:r>
        <w:r>
          <w:fldChar w:fldCharType="begin"/>
        </w:r>
        <w:r>
          <w:instrText xml:space="preserve"> PAGEREF _Toc27945 \h </w:instrText>
        </w:r>
        <w:r>
          <w:fldChar w:fldCharType="separate"/>
        </w:r>
        <w:r>
          <w:t>11</w:t>
        </w:r>
        <w:r>
          <w:fldChar w:fldCharType="end"/>
        </w:r>
      </w:hyperlink>
    </w:p>
    <w:p>
      <w:pPr>
        <w:pStyle w:val="TOC2"/>
        <w:tabs>
          <w:tab w:val="right" w:leader="dot" w:pos="8306"/>
        </w:tabs>
      </w:pPr>
      <w:hyperlink w:anchor="_Toc24091" w:history="1">
        <w:r>
          <w:rPr>
            <w:rFonts w:ascii="仿宋" w:eastAsia="仿宋" w:hAnsi="仿宋" w:cs="仿宋" w:hint="eastAsia"/>
            <w:lang w:eastAsia="zh-CN"/>
          </w:rPr>
          <w:t>(二)、用地控制指标</w:t>
        </w:r>
        <w:r>
          <w:tab/>
        </w:r>
        <w:r>
          <w:fldChar w:fldCharType="begin"/>
        </w:r>
        <w:r>
          <w:instrText xml:space="preserve"> PAGEREF _Toc24091 \h </w:instrText>
        </w:r>
        <w:r>
          <w:fldChar w:fldCharType="separate"/>
        </w:r>
        <w:r>
          <w:t>11</w:t>
        </w:r>
        <w:r>
          <w:fldChar w:fldCharType="end"/>
        </w:r>
      </w:hyperlink>
    </w:p>
    <w:p>
      <w:pPr>
        <w:pStyle w:val="TOC2"/>
        <w:tabs>
          <w:tab w:val="right" w:leader="dot" w:pos="8306"/>
        </w:tabs>
      </w:pPr>
      <w:hyperlink w:anchor="_Toc14192" w:history="1">
        <w:r>
          <w:rPr>
            <w:rFonts w:ascii="仿宋" w:eastAsia="仿宋" w:hAnsi="仿宋" w:cs="仿宋" w:hint="eastAsia"/>
            <w:lang w:eastAsia="zh-CN"/>
          </w:rPr>
          <w:t>(三)、节约用地措施</w:t>
        </w:r>
        <w:r>
          <w:tab/>
        </w:r>
        <w:r>
          <w:fldChar w:fldCharType="begin"/>
        </w:r>
        <w:r>
          <w:instrText xml:space="preserve"> PAGEREF _Toc14192 \h </w:instrText>
        </w:r>
        <w:r>
          <w:fldChar w:fldCharType="separate"/>
        </w:r>
        <w:r>
          <w:t>13</w:t>
        </w:r>
        <w:r>
          <w:fldChar w:fldCharType="end"/>
        </w:r>
      </w:hyperlink>
    </w:p>
    <w:p>
      <w:pPr>
        <w:pStyle w:val="TOC2"/>
        <w:tabs>
          <w:tab w:val="right" w:leader="dot" w:pos="8306"/>
        </w:tabs>
      </w:pPr>
      <w:hyperlink w:anchor="_Toc806" w:history="1">
        <w:r>
          <w:rPr>
            <w:rFonts w:ascii="仿宋" w:eastAsia="仿宋" w:hAnsi="仿宋" w:cs="仿宋" w:hint="eastAsia"/>
            <w:lang w:eastAsia="zh-CN"/>
          </w:rPr>
          <w:t>(四)、总图布置方案</w:t>
        </w:r>
        <w:r>
          <w:tab/>
        </w:r>
        <w:r>
          <w:fldChar w:fldCharType="begin"/>
        </w:r>
        <w:r>
          <w:instrText xml:space="preserve"> PAGEREF _Toc806 \h </w:instrText>
        </w:r>
        <w:r>
          <w:fldChar w:fldCharType="separate"/>
        </w:r>
        <w:r>
          <w:t>14</w:t>
        </w:r>
        <w:r>
          <w:fldChar w:fldCharType="end"/>
        </w:r>
      </w:hyperlink>
    </w:p>
    <w:p>
      <w:pPr>
        <w:pStyle w:val="TOC2"/>
        <w:tabs>
          <w:tab w:val="right" w:leader="dot" w:pos="8306"/>
        </w:tabs>
      </w:pPr>
      <w:hyperlink w:anchor="_Toc17496" w:history="1">
        <w:r>
          <w:rPr>
            <w:rFonts w:ascii="仿宋" w:eastAsia="仿宋" w:hAnsi="仿宋" w:cs="仿宋" w:hint="eastAsia"/>
            <w:lang w:eastAsia="zh-CN"/>
          </w:rPr>
          <w:t>(五)、选址综合评价</w:t>
        </w:r>
        <w:r>
          <w:tab/>
        </w:r>
        <w:r>
          <w:fldChar w:fldCharType="begin"/>
        </w:r>
        <w:r>
          <w:instrText xml:space="preserve"> PAGEREF _Toc17496 \h </w:instrText>
        </w:r>
        <w:r>
          <w:fldChar w:fldCharType="separate"/>
        </w:r>
        <w:r>
          <w:t>15</w:t>
        </w:r>
        <w:r>
          <w:fldChar w:fldCharType="end"/>
        </w:r>
      </w:hyperlink>
    </w:p>
    <w:p>
      <w:pPr>
        <w:pStyle w:val="TOC1"/>
        <w:tabs>
          <w:tab w:val="right" w:leader="dot" w:pos="8306"/>
        </w:tabs>
      </w:pPr>
      <w:hyperlink w:anchor="_Toc20854" w:history="1">
        <w:r>
          <w:rPr>
            <w:rFonts w:ascii="仿宋" w:eastAsia="仿宋" w:hAnsi="仿宋" w:cs="仿宋" w:hint="eastAsia"/>
            <w:lang w:eastAsia="zh-CN"/>
          </w:rPr>
          <w:t>四、产品规划分析</w:t>
        </w:r>
        <w:r>
          <w:tab/>
        </w:r>
        <w:r>
          <w:fldChar w:fldCharType="begin"/>
        </w:r>
        <w:r>
          <w:instrText xml:space="preserve"> PAGEREF _Toc20854 \h </w:instrText>
        </w:r>
        <w:r>
          <w:fldChar w:fldCharType="separate"/>
        </w:r>
        <w:r>
          <w:t>16</w:t>
        </w:r>
        <w:r>
          <w:fldChar w:fldCharType="end"/>
        </w:r>
      </w:hyperlink>
    </w:p>
    <w:p>
      <w:pPr>
        <w:pStyle w:val="TOC2"/>
        <w:tabs>
          <w:tab w:val="right" w:leader="dot" w:pos="8306"/>
        </w:tabs>
      </w:pPr>
      <w:hyperlink w:anchor="_Toc16109" w:history="1">
        <w:r>
          <w:rPr>
            <w:rFonts w:ascii="仿宋" w:eastAsia="仿宋" w:hAnsi="仿宋" w:cs="仿宋" w:hint="eastAsia"/>
            <w:lang w:eastAsia="zh-CN"/>
          </w:rPr>
          <w:t>(一)、产品规划</w:t>
        </w:r>
        <w:r>
          <w:tab/>
        </w:r>
        <w:r>
          <w:fldChar w:fldCharType="begin"/>
        </w:r>
        <w:r>
          <w:instrText xml:space="preserve"> PAGEREF _Toc16109 \h </w:instrText>
        </w:r>
        <w:r>
          <w:fldChar w:fldCharType="separate"/>
        </w:r>
        <w:r>
          <w:t>16</w:t>
        </w:r>
        <w:r>
          <w:fldChar w:fldCharType="end"/>
        </w:r>
      </w:hyperlink>
    </w:p>
    <w:p>
      <w:pPr>
        <w:pStyle w:val="TOC2"/>
        <w:tabs>
          <w:tab w:val="right" w:leader="dot" w:pos="8306"/>
        </w:tabs>
      </w:pPr>
      <w:hyperlink w:anchor="_Toc25413" w:history="1">
        <w:r>
          <w:rPr>
            <w:rFonts w:ascii="仿宋" w:eastAsia="仿宋" w:hAnsi="仿宋" w:cs="仿宋" w:hint="eastAsia"/>
            <w:lang w:eastAsia="zh-CN"/>
          </w:rPr>
          <w:t>(二)、建设规模</w:t>
        </w:r>
        <w:r>
          <w:tab/>
        </w:r>
        <w:r>
          <w:fldChar w:fldCharType="begin"/>
        </w:r>
        <w:r>
          <w:instrText xml:space="preserve"> PAGEREF _Toc25413 \h </w:instrText>
        </w:r>
        <w:r>
          <w:fldChar w:fldCharType="separate"/>
        </w:r>
        <w:r>
          <w:t>17</w:t>
        </w:r>
        <w:r>
          <w:fldChar w:fldCharType="end"/>
        </w:r>
      </w:hyperlink>
    </w:p>
    <w:p>
      <w:pPr>
        <w:pStyle w:val="TOC1"/>
        <w:tabs>
          <w:tab w:val="right" w:leader="dot" w:pos="8306"/>
        </w:tabs>
      </w:pPr>
      <w:hyperlink w:anchor="_Toc28278" w:history="1">
        <w:r>
          <w:rPr>
            <w:rFonts w:ascii="仿宋" w:eastAsia="仿宋" w:hAnsi="仿宋" w:cs="仿宋" w:hint="eastAsia"/>
            <w:lang w:eastAsia="zh-CN"/>
          </w:rPr>
          <w:t>五、喷洒车辆项目建设背景及必要性分析</w:t>
        </w:r>
        <w:r>
          <w:tab/>
        </w:r>
        <w:r>
          <w:fldChar w:fldCharType="begin"/>
        </w:r>
        <w:r>
          <w:instrText xml:space="preserve"> PAGEREF _Toc28278 \h </w:instrText>
        </w:r>
        <w:r>
          <w:fldChar w:fldCharType="separate"/>
        </w:r>
        <w:r>
          <w:t>18</w:t>
        </w:r>
        <w:r>
          <w:fldChar w:fldCharType="end"/>
        </w:r>
      </w:hyperlink>
    </w:p>
    <w:p>
      <w:pPr>
        <w:pStyle w:val="TOC2"/>
        <w:tabs>
          <w:tab w:val="right" w:leader="dot" w:pos="8306"/>
        </w:tabs>
      </w:pPr>
      <w:hyperlink w:anchor="_Toc26854" w:history="1">
        <w:r>
          <w:rPr>
            <w:rFonts w:ascii="仿宋" w:eastAsia="仿宋" w:hAnsi="仿宋" w:cs="仿宋" w:hint="eastAsia"/>
            <w:lang w:eastAsia="zh-CN"/>
          </w:rPr>
          <w:t>(一)、喷洒车辆项目背景分析</w:t>
        </w:r>
        <w:r>
          <w:tab/>
        </w:r>
        <w:r>
          <w:fldChar w:fldCharType="begin"/>
        </w:r>
        <w:r>
          <w:instrText xml:space="preserve"> PAGEREF _Toc26854 \h </w:instrText>
        </w:r>
        <w:r>
          <w:fldChar w:fldCharType="separate"/>
        </w:r>
        <w:r>
          <w:t>18</w:t>
        </w:r>
        <w:r>
          <w:fldChar w:fldCharType="end"/>
        </w:r>
      </w:hyperlink>
    </w:p>
    <w:p>
      <w:pPr>
        <w:pStyle w:val="TOC2"/>
        <w:tabs>
          <w:tab w:val="right" w:leader="dot" w:pos="8306"/>
        </w:tabs>
      </w:pPr>
      <w:hyperlink w:anchor="_Toc22396" w:history="1">
        <w:r>
          <w:rPr>
            <w:rFonts w:ascii="仿宋" w:eastAsia="仿宋" w:hAnsi="仿宋" w:cs="仿宋" w:hint="eastAsia"/>
            <w:lang w:eastAsia="zh-CN"/>
          </w:rPr>
          <w:t>(二)、喷洒车辆项目建设必要性分析</w:t>
        </w:r>
        <w:r>
          <w:tab/>
        </w:r>
        <w:r>
          <w:fldChar w:fldCharType="begin"/>
        </w:r>
        <w:r>
          <w:instrText xml:space="preserve"> PAGEREF _Toc22396 \h </w:instrText>
        </w:r>
        <w:r>
          <w:fldChar w:fldCharType="separate"/>
        </w:r>
        <w:r>
          <w:t>20</w:t>
        </w:r>
        <w:r>
          <w:fldChar w:fldCharType="end"/>
        </w:r>
      </w:hyperlink>
    </w:p>
    <w:p>
      <w:pPr>
        <w:pStyle w:val="TOC1"/>
        <w:tabs>
          <w:tab w:val="right" w:leader="dot" w:pos="8306"/>
        </w:tabs>
      </w:pPr>
      <w:hyperlink w:anchor="_Toc7228" w:history="1">
        <w:r>
          <w:rPr>
            <w:rFonts w:ascii="仿宋" w:eastAsia="仿宋" w:hAnsi="仿宋" w:cs="仿宋" w:hint="eastAsia"/>
            <w:lang w:eastAsia="zh-CN"/>
          </w:rPr>
          <w:t>六、工艺说明</w:t>
        </w:r>
        <w:r>
          <w:tab/>
        </w:r>
        <w:r>
          <w:fldChar w:fldCharType="begin"/>
        </w:r>
        <w:r>
          <w:instrText xml:space="preserve"> PAGEREF _Toc7228 \h </w:instrText>
        </w:r>
        <w:r>
          <w:fldChar w:fldCharType="separate"/>
        </w:r>
        <w:r>
          <w:t>21</w:t>
        </w:r>
        <w:r>
          <w:fldChar w:fldCharType="end"/>
        </w:r>
      </w:hyperlink>
    </w:p>
    <w:p>
      <w:pPr>
        <w:pStyle w:val="TOC2"/>
        <w:tabs>
          <w:tab w:val="right" w:leader="dot" w:pos="8306"/>
        </w:tabs>
      </w:pPr>
      <w:hyperlink w:anchor="_Toc24037" w:history="1">
        <w:r>
          <w:rPr>
            <w:rFonts w:ascii="仿宋" w:eastAsia="仿宋" w:hAnsi="仿宋" w:cs="仿宋" w:hint="eastAsia"/>
            <w:lang w:eastAsia="zh-CN"/>
          </w:rPr>
          <w:t>(一)、技术管理特点</w:t>
        </w:r>
        <w:r>
          <w:tab/>
        </w:r>
        <w:r>
          <w:fldChar w:fldCharType="begin"/>
        </w:r>
        <w:r>
          <w:instrText xml:space="preserve"> PAGEREF _Toc24037 \h </w:instrText>
        </w:r>
        <w:r>
          <w:fldChar w:fldCharType="separate"/>
        </w:r>
        <w:r>
          <w:t>21</w:t>
        </w:r>
        <w:r>
          <w:fldChar w:fldCharType="end"/>
        </w:r>
      </w:hyperlink>
    </w:p>
    <w:p>
      <w:pPr>
        <w:pStyle w:val="TOC2"/>
        <w:tabs>
          <w:tab w:val="right" w:leader="dot" w:pos="8306"/>
        </w:tabs>
      </w:pPr>
      <w:hyperlink w:anchor="_Toc25817" w:history="1">
        <w:r>
          <w:rPr>
            <w:rFonts w:ascii="仿宋" w:eastAsia="仿宋" w:hAnsi="仿宋" w:cs="仿宋" w:hint="eastAsia"/>
            <w:lang w:eastAsia="zh-CN"/>
          </w:rPr>
          <w:t>(二)、喷洒车辆项目工艺技术设计方案</w:t>
        </w:r>
        <w:r>
          <w:tab/>
        </w:r>
        <w:r>
          <w:fldChar w:fldCharType="begin"/>
        </w:r>
        <w:r>
          <w:instrText xml:space="preserve"> PAGEREF _Toc25817 \h </w:instrText>
        </w:r>
        <w:r>
          <w:fldChar w:fldCharType="separate"/>
        </w:r>
        <w:r>
          <w:t>22</w:t>
        </w:r>
        <w:r>
          <w:fldChar w:fldCharType="end"/>
        </w:r>
      </w:hyperlink>
    </w:p>
    <w:p>
      <w:pPr>
        <w:pStyle w:val="TOC2"/>
        <w:tabs>
          <w:tab w:val="right" w:leader="dot" w:pos="8306"/>
        </w:tabs>
      </w:pPr>
      <w:hyperlink w:anchor="_Toc14626" w:history="1">
        <w:r>
          <w:rPr>
            <w:rFonts w:ascii="仿宋" w:eastAsia="仿宋" w:hAnsi="仿宋" w:cs="仿宋" w:hint="eastAsia"/>
            <w:lang w:eastAsia="zh-CN"/>
          </w:rPr>
          <w:t>(三)、设备选型方案</w:t>
        </w:r>
        <w:r>
          <w:tab/>
        </w:r>
        <w:r>
          <w:fldChar w:fldCharType="begin"/>
        </w:r>
        <w:r>
          <w:instrText xml:space="preserve"> PAGEREF _Toc14626 \h </w:instrText>
        </w:r>
        <w:r>
          <w:fldChar w:fldCharType="separate"/>
        </w:r>
        <w:r>
          <w:t>24</w:t>
        </w:r>
        <w:r>
          <w:fldChar w:fldCharType="end"/>
        </w:r>
      </w:hyperlink>
    </w:p>
    <w:p>
      <w:pPr>
        <w:pStyle w:val="TOC1"/>
        <w:tabs>
          <w:tab w:val="right" w:leader="dot" w:pos="8306"/>
        </w:tabs>
      </w:pPr>
      <w:hyperlink w:anchor="_Toc23051" w:history="1">
        <w:r>
          <w:rPr>
            <w:rFonts w:ascii="仿宋" w:eastAsia="仿宋" w:hAnsi="仿宋" w:cs="仿宋" w:hint="eastAsia"/>
            <w:lang w:eastAsia="zh-CN"/>
          </w:rPr>
          <w:t>七、喷洒车辆项目风险管理</w:t>
        </w:r>
        <w:r>
          <w:tab/>
        </w:r>
        <w:r>
          <w:fldChar w:fldCharType="begin"/>
        </w:r>
        <w:r>
          <w:instrText xml:space="preserve"> PAGEREF _Toc23051 \h </w:instrText>
        </w:r>
        <w:r>
          <w:fldChar w:fldCharType="separate"/>
        </w:r>
        <w:r>
          <w:t>25</w:t>
        </w:r>
        <w:r>
          <w:fldChar w:fldCharType="end"/>
        </w:r>
      </w:hyperlink>
    </w:p>
    <w:p>
      <w:pPr>
        <w:pStyle w:val="TOC2"/>
        <w:tabs>
          <w:tab w:val="right" w:leader="dot" w:pos="8306"/>
        </w:tabs>
      </w:pPr>
      <w:hyperlink w:anchor="_Toc21113" w:history="1">
        <w:r>
          <w:rPr>
            <w:rFonts w:ascii="仿宋" w:eastAsia="仿宋" w:hAnsi="仿宋" w:cs="仿宋" w:hint="eastAsia"/>
            <w:lang w:eastAsia="zh-CN"/>
          </w:rPr>
          <w:t>(一)、风险识别与评估</w:t>
        </w:r>
        <w:r>
          <w:tab/>
        </w:r>
        <w:r>
          <w:fldChar w:fldCharType="begin"/>
        </w:r>
        <w:r>
          <w:instrText xml:space="preserve"> PAGEREF _Toc21113 \h </w:instrText>
        </w:r>
        <w:r>
          <w:fldChar w:fldCharType="separate"/>
        </w:r>
        <w:r>
          <w:t>25</w:t>
        </w:r>
        <w:r>
          <w:fldChar w:fldCharType="end"/>
        </w:r>
      </w:hyperlink>
    </w:p>
    <w:p>
      <w:pPr>
        <w:pStyle w:val="TOC2"/>
        <w:tabs>
          <w:tab w:val="right" w:leader="dot" w:pos="8306"/>
        </w:tabs>
      </w:pPr>
      <w:hyperlink w:anchor="_Toc31332" w:history="1">
        <w:r>
          <w:rPr>
            <w:rFonts w:ascii="仿宋" w:eastAsia="仿宋" w:hAnsi="仿宋" w:cs="仿宋" w:hint="eastAsia"/>
            <w:lang w:eastAsia="zh-CN"/>
          </w:rPr>
          <w:t>(二)、风险应对策略</w:t>
        </w:r>
        <w:r>
          <w:tab/>
        </w:r>
        <w:r>
          <w:fldChar w:fldCharType="begin"/>
        </w:r>
        <w:r>
          <w:instrText xml:space="preserve"> PAGEREF _Toc31332 \h </w:instrText>
        </w:r>
        <w:r>
          <w:fldChar w:fldCharType="separate"/>
        </w:r>
        <w:r>
          <w:t>26</w:t>
        </w:r>
        <w:r>
          <w:fldChar w:fldCharType="end"/>
        </w:r>
      </w:hyperlink>
    </w:p>
    <w:p>
      <w:pPr>
        <w:pStyle w:val="TOC2"/>
        <w:tabs>
          <w:tab w:val="right" w:leader="dot" w:pos="8306"/>
        </w:tabs>
      </w:pPr>
      <w:hyperlink w:anchor="_Toc9970" w:history="1">
        <w:r>
          <w:rPr>
            <w:rFonts w:ascii="仿宋" w:eastAsia="仿宋" w:hAnsi="仿宋" w:cs="仿宋" w:hint="eastAsia"/>
            <w:lang w:eastAsia="zh-CN"/>
          </w:rPr>
          <w:t>(三)、风险监控与控制</w:t>
        </w:r>
        <w:r>
          <w:tab/>
        </w:r>
        <w:r>
          <w:fldChar w:fldCharType="begin"/>
        </w:r>
        <w:r>
          <w:instrText xml:space="preserve"> PAGEREF _Toc9970 \h </w:instrText>
        </w:r>
        <w:r>
          <w:fldChar w:fldCharType="separate"/>
        </w:r>
        <w:r>
          <w:t>28</w:t>
        </w:r>
        <w:r>
          <w:fldChar w:fldCharType="end"/>
        </w:r>
      </w:hyperlink>
    </w:p>
    <w:p>
      <w:pPr>
        <w:pStyle w:val="TOC1"/>
        <w:tabs>
          <w:tab w:val="right" w:leader="dot" w:pos="8306"/>
        </w:tabs>
      </w:pPr>
      <w:hyperlink w:anchor="_Toc27783" w:history="1">
        <w:r>
          <w:rPr>
            <w:rFonts w:ascii="仿宋" w:eastAsia="仿宋" w:hAnsi="仿宋" w:cs="仿宋" w:hint="eastAsia"/>
            <w:lang w:eastAsia="zh-CN"/>
          </w:rPr>
          <w:t>八、喷洒车辆项目社会影响</w:t>
        </w:r>
        <w:r>
          <w:tab/>
        </w:r>
        <w:r>
          <w:fldChar w:fldCharType="begin"/>
        </w:r>
        <w:r>
          <w:instrText xml:space="preserve"> PAGEREF _Toc27783 \h </w:instrText>
        </w:r>
        <w:r>
          <w:fldChar w:fldCharType="separate"/>
        </w:r>
        <w:r>
          <w:t>29</w:t>
        </w:r>
        <w:r>
          <w:fldChar w:fldCharType="end"/>
        </w:r>
      </w:hyperlink>
    </w:p>
    <w:p>
      <w:pPr>
        <w:pStyle w:val="TOC2"/>
        <w:tabs>
          <w:tab w:val="right" w:leader="dot" w:pos="8306"/>
        </w:tabs>
      </w:pPr>
      <w:hyperlink w:anchor="_Toc20860" w:history="1">
        <w:r>
          <w:rPr>
            <w:rFonts w:ascii="仿宋" w:eastAsia="仿宋" w:hAnsi="仿宋" w:cs="仿宋" w:hint="eastAsia"/>
            <w:lang w:eastAsia="zh-CN"/>
          </w:rPr>
          <w:t>(一)、社会责任与义务</w:t>
        </w:r>
        <w:r>
          <w:tab/>
        </w:r>
        <w:r>
          <w:fldChar w:fldCharType="begin"/>
        </w:r>
        <w:r>
          <w:instrText xml:space="preserve"> PAGEREF _Toc20860 \h </w:instrText>
        </w:r>
        <w:r>
          <w:fldChar w:fldCharType="separate"/>
        </w:r>
        <w:r>
          <w:t>29</w:t>
        </w:r>
        <w:r>
          <w:fldChar w:fldCharType="end"/>
        </w:r>
      </w:hyperlink>
    </w:p>
    <w:p>
      <w:pPr>
        <w:pStyle w:val="TOC2"/>
        <w:tabs>
          <w:tab w:val="right" w:leader="dot" w:pos="8306"/>
        </w:tabs>
      </w:pPr>
      <w:hyperlink w:anchor="_Toc31541" w:history="1">
        <w:r>
          <w:rPr>
            <w:rFonts w:ascii="仿宋" w:eastAsia="仿宋" w:hAnsi="仿宋" w:cs="仿宋" w:hint="eastAsia"/>
            <w:lang w:eastAsia="zh-CN"/>
          </w:rPr>
          <w:t>(二)、社会参与与沟通</w:t>
        </w:r>
        <w:r>
          <w:tab/>
        </w:r>
        <w:r>
          <w:fldChar w:fldCharType="begin"/>
        </w:r>
        <w:r>
          <w:instrText xml:space="preserve"> PAGEREF _Toc31541 \h </w:instrText>
        </w:r>
        <w:r>
          <w:fldChar w:fldCharType="separate"/>
        </w:r>
        <w:r>
          <w:t>30</w:t>
        </w:r>
        <w:r>
          <w:fldChar w:fldCharType="end"/>
        </w:r>
      </w:hyperlink>
    </w:p>
    <w:p>
      <w:pPr>
        <w:pStyle w:val="TOC1"/>
        <w:tabs>
          <w:tab w:val="right" w:leader="dot" w:pos="8306"/>
        </w:tabs>
      </w:pPr>
      <w:hyperlink w:anchor="_Toc18225" w:history="1">
        <w:r>
          <w:rPr>
            <w:rFonts w:ascii="仿宋" w:eastAsia="仿宋" w:hAnsi="仿宋" w:cs="仿宋" w:hint="eastAsia"/>
            <w:lang w:eastAsia="zh-CN"/>
          </w:rPr>
          <w:t>九、喷洒车辆项目人力资源管理</w:t>
        </w:r>
        <w:r>
          <w:tab/>
        </w:r>
        <w:r>
          <w:fldChar w:fldCharType="begin"/>
        </w:r>
        <w:r>
          <w:instrText xml:space="preserve"> PAGEREF _Toc18225 \h </w:instrText>
        </w:r>
        <w:r>
          <w:fldChar w:fldCharType="separate"/>
        </w:r>
        <w:r>
          <w:t>30</w:t>
        </w:r>
        <w:r>
          <w:fldChar w:fldCharType="end"/>
        </w:r>
      </w:hyperlink>
    </w:p>
    <w:p>
      <w:pPr>
        <w:pStyle w:val="TOC2"/>
        <w:tabs>
          <w:tab w:val="right" w:leader="dot" w:pos="8306"/>
        </w:tabs>
      </w:pPr>
      <w:hyperlink w:anchor="_Toc20212" w:history="1">
        <w:r>
          <w:rPr>
            <w:rFonts w:ascii="仿宋" w:eastAsia="仿宋" w:hAnsi="仿宋" w:cs="仿宋" w:hint="eastAsia"/>
            <w:lang w:eastAsia="zh-CN"/>
          </w:rPr>
          <w:t>(一)、建立健全的预算管理制度</w:t>
        </w:r>
        <w:r>
          <w:tab/>
        </w:r>
        <w:r>
          <w:fldChar w:fldCharType="begin"/>
        </w:r>
        <w:r>
          <w:instrText xml:space="preserve"> PAGEREF _Toc20212 \h </w:instrText>
        </w:r>
        <w:r>
          <w:fldChar w:fldCharType="separate"/>
        </w:r>
        <w:r>
          <w:t>30</w:t>
        </w:r>
        <w:r>
          <w:fldChar w:fldCharType="end"/>
        </w:r>
      </w:hyperlink>
    </w:p>
    <w:p>
      <w:pPr>
        <w:pStyle w:val="TOC2"/>
        <w:tabs>
          <w:tab w:val="right" w:leader="dot" w:pos="8306"/>
        </w:tabs>
      </w:pPr>
      <w:hyperlink w:anchor="_Toc24309" w:history="1">
        <w:r>
          <w:rPr>
            <w:rFonts w:ascii="仿宋" w:eastAsia="仿宋" w:hAnsi="仿宋" w:cs="仿宋" w:hint="eastAsia"/>
            <w:lang w:eastAsia="zh-CN"/>
          </w:rPr>
          <w:t>(二)、加强资金流动监控</w:t>
        </w:r>
        <w:r>
          <w:tab/>
        </w:r>
        <w:r>
          <w:fldChar w:fldCharType="begin"/>
        </w:r>
        <w:r>
          <w:instrText xml:space="preserve"> PAGEREF _Toc24309 \h </w:instrText>
        </w:r>
        <w:r>
          <w:fldChar w:fldCharType="separate"/>
        </w:r>
        <w:r>
          <w:t>32</w:t>
        </w:r>
        <w:r>
          <w:fldChar w:fldCharType="end"/>
        </w:r>
      </w:hyperlink>
    </w:p>
    <w:p>
      <w:pPr>
        <w:pStyle w:val="TOC2"/>
        <w:tabs>
          <w:tab w:val="right" w:leader="dot" w:pos="8306"/>
        </w:tabs>
      </w:pPr>
      <w:hyperlink w:anchor="_Toc14793" w:history="1">
        <w:r>
          <w:rPr>
            <w:rFonts w:ascii="仿宋" w:eastAsia="仿宋" w:hAnsi="仿宋" w:cs="仿宋" w:hint="eastAsia"/>
            <w:lang w:eastAsia="zh-CN"/>
          </w:rPr>
          <w:t>(三)、制定完善的风险控制机制</w:t>
        </w:r>
        <w:r>
          <w:tab/>
        </w:r>
        <w:r>
          <w:fldChar w:fldCharType="begin"/>
        </w:r>
        <w:r>
          <w:instrText xml:space="preserve"> PAGEREF _Toc14793 \h </w:instrText>
        </w:r>
        <w:r>
          <w:fldChar w:fldCharType="separate"/>
        </w:r>
        <w:r>
          <w:t>33</w:t>
        </w:r>
        <w:r>
          <w:fldChar w:fldCharType="end"/>
        </w:r>
      </w:hyperlink>
    </w:p>
    <w:p>
      <w:pPr>
        <w:pStyle w:val="TOC2"/>
        <w:tabs>
          <w:tab w:val="right" w:leader="dot" w:pos="8306"/>
        </w:tabs>
      </w:pPr>
      <w:hyperlink w:anchor="_Toc18105" w:history="1">
        <w:r>
          <w:rPr>
            <w:rFonts w:ascii="仿宋" w:eastAsia="仿宋" w:hAnsi="仿宋" w:cs="仿宋" w:hint="eastAsia"/>
            <w:lang w:eastAsia="zh-CN"/>
          </w:rPr>
          <w:t>(四)、优化成本管理</w:t>
        </w:r>
        <w:r>
          <w:tab/>
        </w:r>
        <w:r>
          <w:fldChar w:fldCharType="begin"/>
        </w:r>
        <w:r>
          <w:instrText xml:space="preserve"> PAGEREF _Toc18105 \h </w:instrText>
        </w:r>
        <w:r>
          <w:fldChar w:fldCharType="separate"/>
        </w:r>
        <w:r>
          <w:t>35</w:t>
        </w:r>
        <w:r>
          <w:fldChar w:fldCharType="end"/>
        </w:r>
      </w:hyperlink>
    </w:p>
    <w:p>
      <w:pPr>
        <w:pStyle w:val="TOC1"/>
        <w:tabs>
          <w:tab w:val="right" w:leader="dot" w:pos="8306"/>
        </w:tabs>
      </w:pPr>
      <w:hyperlink w:anchor="_Toc19925" w:history="1">
        <w:r>
          <w:rPr>
            <w:rFonts w:ascii="仿宋" w:eastAsia="仿宋" w:hAnsi="仿宋" w:cs="仿宋" w:hint="eastAsia"/>
            <w:lang w:eastAsia="zh-CN"/>
          </w:rPr>
          <w:t>十、喷洒车辆项目计划安排</w:t>
        </w:r>
        <w:r>
          <w:tab/>
        </w:r>
        <w:r>
          <w:fldChar w:fldCharType="begin"/>
        </w:r>
        <w:r>
          <w:instrText xml:space="preserve"> PAGEREF _Toc19925 \h </w:instrText>
        </w:r>
        <w:r>
          <w:fldChar w:fldCharType="separate"/>
        </w:r>
        <w:r>
          <w:t>36</w:t>
        </w:r>
        <w:r>
          <w:fldChar w:fldCharType="end"/>
        </w:r>
      </w:hyperlink>
    </w:p>
    <w:p>
      <w:pPr>
        <w:pStyle w:val="TOC2"/>
        <w:tabs>
          <w:tab w:val="right" w:leader="dot" w:pos="8306"/>
        </w:tabs>
      </w:pPr>
      <w:hyperlink w:anchor="_Toc23593" w:history="1">
        <w:r>
          <w:rPr>
            <w:rFonts w:ascii="仿宋" w:eastAsia="仿宋" w:hAnsi="仿宋" w:cs="仿宋" w:hint="eastAsia"/>
            <w:lang w:eastAsia="zh-CN"/>
          </w:rPr>
          <w:t>(一)、建设周期</w:t>
        </w:r>
        <w:r>
          <w:tab/>
        </w:r>
        <w:r>
          <w:fldChar w:fldCharType="begin"/>
        </w:r>
        <w:r>
          <w:instrText xml:space="preserve"> PAGEREF _Toc23593 \h </w:instrText>
        </w:r>
        <w:r>
          <w:fldChar w:fldCharType="separate"/>
        </w:r>
        <w:r>
          <w:t>36</w:t>
        </w:r>
        <w:r>
          <w:fldChar w:fldCharType="end"/>
        </w:r>
      </w:hyperlink>
    </w:p>
    <w:p>
      <w:pPr>
        <w:pStyle w:val="TOC2"/>
        <w:tabs>
          <w:tab w:val="right" w:leader="dot" w:pos="8306"/>
        </w:tabs>
      </w:pPr>
      <w:hyperlink w:anchor="_Toc32223" w:history="1">
        <w:r>
          <w:rPr>
            <w:rFonts w:ascii="仿宋" w:eastAsia="仿宋" w:hAnsi="仿宋" w:cs="仿宋" w:hint="eastAsia"/>
            <w:lang w:eastAsia="zh-CN"/>
          </w:rPr>
          <w:t>(二)、建设进度</w:t>
        </w:r>
        <w:r>
          <w:tab/>
        </w:r>
        <w:r>
          <w:fldChar w:fldCharType="begin"/>
        </w:r>
        <w:r>
          <w:instrText xml:space="preserve"> PAGEREF _Toc32223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55" w:history="1">
        <w:r>
          <w:rPr>
            <w:rFonts w:ascii="仿宋" w:eastAsia="仿宋" w:hAnsi="仿宋" w:cs="仿宋" w:hint="eastAsia"/>
            <w:lang w:eastAsia="zh-CN"/>
          </w:rPr>
          <w:t>(三)、进度安排注意事项</w:t>
        </w:r>
        <w:r>
          <w:tab/>
        </w:r>
        <w:r>
          <w:fldChar w:fldCharType="begin"/>
        </w:r>
        <w:r>
          <w:instrText xml:space="preserve"> PAGEREF _Toc19355 \h </w:instrText>
        </w:r>
        <w:r>
          <w:fldChar w:fldCharType="separate"/>
        </w:r>
        <w:r>
          <w:t>38</w:t>
        </w:r>
        <w:r>
          <w:fldChar w:fldCharType="end"/>
        </w:r>
      </w:hyperlink>
    </w:p>
    <w:p>
      <w:pPr>
        <w:pStyle w:val="TOC2"/>
        <w:tabs>
          <w:tab w:val="right" w:leader="dot" w:pos="8306"/>
        </w:tabs>
      </w:pPr>
      <w:hyperlink w:anchor="_Toc16131" w:history="1">
        <w:r>
          <w:rPr>
            <w:rFonts w:ascii="仿宋" w:eastAsia="仿宋" w:hAnsi="仿宋" w:cs="仿宋" w:hint="eastAsia"/>
            <w:lang w:eastAsia="zh-CN"/>
          </w:rPr>
          <w:t>(四)、人力资源配置</w:t>
        </w:r>
        <w:r>
          <w:tab/>
        </w:r>
        <w:r>
          <w:fldChar w:fldCharType="begin"/>
        </w:r>
        <w:r>
          <w:instrText xml:space="preserve"> PAGEREF _Toc16131 \h </w:instrText>
        </w:r>
        <w:r>
          <w:fldChar w:fldCharType="separate"/>
        </w:r>
        <w:r>
          <w:t>39</w:t>
        </w:r>
        <w:r>
          <w:fldChar w:fldCharType="end"/>
        </w:r>
      </w:hyperlink>
    </w:p>
    <w:p>
      <w:pPr>
        <w:pStyle w:val="TOC1"/>
        <w:tabs>
          <w:tab w:val="right" w:leader="dot" w:pos="8306"/>
        </w:tabs>
      </w:pPr>
      <w:hyperlink w:anchor="_Toc12131" w:history="1">
        <w:r>
          <w:rPr>
            <w:rFonts w:ascii="仿宋" w:eastAsia="仿宋" w:hAnsi="仿宋" w:cs="仿宋" w:hint="eastAsia"/>
            <w:lang w:eastAsia="zh-CN"/>
          </w:rPr>
          <w:t>十一、喷洒车辆项目环境影响分析</w:t>
        </w:r>
        <w:r>
          <w:tab/>
        </w:r>
        <w:r>
          <w:fldChar w:fldCharType="begin"/>
        </w:r>
        <w:r>
          <w:instrText xml:space="preserve"> PAGEREF _Toc12131 \h </w:instrText>
        </w:r>
        <w:r>
          <w:fldChar w:fldCharType="separate"/>
        </w:r>
        <w:r>
          <w:t>40</w:t>
        </w:r>
        <w:r>
          <w:fldChar w:fldCharType="end"/>
        </w:r>
      </w:hyperlink>
    </w:p>
    <w:p>
      <w:pPr>
        <w:pStyle w:val="TOC2"/>
        <w:tabs>
          <w:tab w:val="right" w:leader="dot" w:pos="8306"/>
        </w:tabs>
      </w:pPr>
      <w:hyperlink w:anchor="_Toc7468" w:history="1">
        <w:r>
          <w:rPr>
            <w:rFonts w:ascii="仿宋" w:eastAsia="仿宋" w:hAnsi="仿宋" w:cs="仿宋" w:hint="eastAsia"/>
            <w:lang w:eastAsia="zh-CN"/>
          </w:rPr>
          <w:t>(一)、建设区域环境质量现状</w:t>
        </w:r>
        <w:r>
          <w:tab/>
        </w:r>
        <w:r>
          <w:fldChar w:fldCharType="begin"/>
        </w:r>
        <w:r>
          <w:instrText xml:space="preserve"> PAGEREF _Toc7468 \h </w:instrText>
        </w:r>
        <w:r>
          <w:fldChar w:fldCharType="separate"/>
        </w:r>
        <w:r>
          <w:t>40</w:t>
        </w:r>
        <w:r>
          <w:fldChar w:fldCharType="end"/>
        </w:r>
      </w:hyperlink>
    </w:p>
    <w:p>
      <w:pPr>
        <w:pStyle w:val="TOC2"/>
        <w:tabs>
          <w:tab w:val="right" w:leader="dot" w:pos="8306"/>
        </w:tabs>
      </w:pPr>
      <w:hyperlink w:anchor="_Toc31496" w:history="1">
        <w:r>
          <w:rPr>
            <w:rFonts w:ascii="仿宋" w:eastAsia="仿宋" w:hAnsi="仿宋" w:cs="仿宋" w:hint="eastAsia"/>
            <w:lang w:eastAsia="zh-CN"/>
          </w:rPr>
          <w:t>(二)、建设期环境保护</w:t>
        </w:r>
        <w:r>
          <w:tab/>
        </w:r>
        <w:r>
          <w:fldChar w:fldCharType="begin"/>
        </w:r>
        <w:r>
          <w:instrText xml:space="preserve"> PAGEREF _Toc31496 \h </w:instrText>
        </w:r>
        <w:r>
          <w:fldChar w:fldCharType="separate"/>
        </w:r>
        <w:r>
          <w:t>41</w:t>
        </w:r>
        <w:r>
          <w:fldChar w:fldCharType="end"/>
        </w:r>
      </w:hyperlink>
    </w:p>
    <w:p>
      <w:pPr>
        <w:pStyle w:val="TOC2"/>
        <w:tabs>
          <w:tab w:val="right" w:leader="dot" w:pos="8306"/>
        </w:tabs>
      </w:pPr>
      <w:hyperlink w:anchor="_Toc32765" w:history="1">
        <w:r>
          <w:rPr>
            <w:rFonts w:ascii="仿宋" w:eastAsia="仿宋" w:hAnsi="仿宋" w:cs="仿宋" w:hint="eastAsia"/>
            <w:lang w:eastAsia="zh-CN"/>
          </w:rPr>
          <w:t>(三)、运营期环境保护</w:t>
        </w:r>
        <w:r>
          <w:tab/>
        </w:r>
        <w:r>
          <w:fldChar w:fldCharType="begin"/>
        </w:r>
        <w:r>
          <w:instrText xml:space="preserve"> PAGEREF _Toc32765 \h </w:instrText>
        </w:r>
        <w:r>
          <w:fldChar w:fldCharType="separate"/>
        </w:r>
        <w:r>
          <w:t>43</w:t>
        </w:r>
        <w:r>
          <w:fldChar w:fldCharType="end"/>
        </w:r>
      </w:hyperlink>
    </w:p>
    <w:p>
      <w:pPr>
        <w:pStyle w:val="TOC2"/>
        <w:tabs>
          <w:tab w:val="right" w:leader="dot" w:pos="8306"/>
        </w:tabs>
      </w:pPr>
      <w:hyperlink w:anchor="_Toc6385" w:history="1">
        <w:r>
          <w:rPr>
            <w:rFonts w:ascii="仿宋" w:eastAsia="仿宋" w:hAnsi="仿宋" w:cs="仿宋" w:hint="eastAsia"/>
            <w:lang w:eastAsia="zh-CN"/>
          </w:rPr>
          <w:t>(四)、喷洒车辆项目建设对区域经济的影响</w:t>
        </w:r>
        <w:r>
          <w:tab/>
        </w:r>
        <w:r>
          <w:fldChar w:fldCharType="begin"/>
        </w:r>
        <w:r>
          <w:instrText xml:space="preserve"> PAGEREF _Toc6385 \h </w:instrText>
        </w:r>
        <w:r>
          <w:fldChar w:fldCharType="separate"/>
        </w:r>
        <w:r>
          <w:t>44</w:t>
        </w:r>
        <w:r>
          <w:fldChar w:fldCharType="end"/>
        </w:r>
      </w:hyperlink>
    </w:p>
    <w:p>
      <w:pPr>
        <w:pStyle w:val="TOC2"/>
        <w:tabs>
          <w:tab w:val="right" w:leader="dot" w:pos="8306"/>
        </w:tabs>
      </w:pPr>
      <w:hyperlink w:anchor="_Toc3152" w:history="1">
        <w:r>
          <w:rPr>
            <w:rFonts w:ascii="仿宋" w:eastAsia="仿宋" w:hAnsi="仿宋" w:cs="仿宋" w:hint="eastAsia"/>
            <w:lang w:eastAsia="zh-CN"/>
          </w:rPr>
          <w:t>(五)、废弃物处理</w:t>
        </w:r>
        <w:r>
          <w:tab/>
        </w:r>
        <w:r>
          <w:fldChar w:fldCharType="begin"/>
        </w:r>
        <w:r>
          <w:instrText xml:space="preserve"> PAGEREF _Toc3152 \h </w:instrText>
        </w:r>
        <w:r>
          <w:fldChar w:fldCharType="separate"/>
        </w:r>
        <w:r>
          <w:t>46</w:t>
        </w:r>
        <w:r>
          <w:fldChar w:fldCharType="end"/>
        </w:r>
      </w:hyperlink>
    </w:p>
    <w:p>
      <w:pPr>
        <w:pStyle w:val="TOC2"/>
        <w:tabs>
          <w:tab w:val="right" w:leader="dot" w:pos="8306"/>
        </w:tabs>
      </w:pPr>
      <w:hyperlink w:anchor="_Toc5746" w:history="1">
        <w:r>
          <w:rPr>
            <w:rFonts w:ascii="仿宋" w:eastAsia="仿宋" w:hAnsi="仿宋" w:cs="仿宋" w:hint="eastAsia"/>
            <w:lang w:eastAsia="zh-CN"/>
          </w:rPr>
          <w:t>(六)、特殊环境影响分析</w:t>
        </w:r>
        <w:r>
          <w:tab/>
        </w:r>
        <w:r>
          <w:fldChar w:fldCharType="begin"/>
        </w:r>
        <w:r>
          <w:instrText xml:space="preserve"> PAGEREF _Toc5746 \h </w:instrText>
        </w:r>
        <w:r>
          <w:fldChar w:fldCharType="separate"/>
        </w:r>
        <w:r>
          <w:t>47</w:t>
        </w:r>
        <w:r>
          <w:fldChar w:fldCharType="end"/>
        </w:r>
      </w:hyperlink>
    </w:p>
    <w:p>
      <w:pPr>
        <w:pStyle w:val="TOC2"/>
        <w:tabs>
          <w:tab w:val="right" w:leader="dot" w:pos="8306"/>
        </w:tabs>
      </w:pPr>
      <w:hyperlink w:anchor="_Toc11903" w:history="1">
        <w:r>
          <w:rPr>
            <w:rFonts w:ascii="仿宋" w:eastAsia="仿宋" w:hAnsi="仿宋" w:cs="仿宋" w:hint="eastAsia"/>
            <w:lang w:eastAsia="zh-CN"/>
          </w:rPr>
          <w:t>(七)、清洁生产</w:t>
        </w:r>
        <w:r>
          <w:tab/>
        </w:r>
        <w:r>
          <w:fldChar w:fldCharType="begin"/>
        </w:r>
        <w:r>
          <w:instrText xml:space="preserve"> PAGEREF _Toc11903 \h </w:instrText>
        </w:r>
        <w:r>
          <w:fldChar w:fldCharType="separate"/>
        </w:r>
        <w:r>
          <w:t>48</w:t>
        </w:r>
        <w:r>
          <w:fldChar w:fldCharType="end"/>
        </w:r>
      </w:hyperlink>
    </w:p>
    <w:p>
      <w:pPr>
        <w:pStyle w:val="TOC2"/>
        <w:tabs>
          <w:tab w:val="right" w:leader="dot" w:pos="8306"/>
        </w:tabs>
      </w:pPr>
      <w:hyperlink w:anchor="_Toc22895" w:history="1">
        <w:r>
          <w:rPr>
            <w:rFonts w:ascii="仿宋" w:eastAsia="仿宋" w:hAnsi="仿宋" w:cs="仿宋" w:hint="eastAsia"/>
            <w:lang w:eastAsia="zh-CN"/>
          </w:rPr>
          <w:t>(八)、环境保护综合评价</w:t>
        </w:r>
        <w:r>
          <w:tab/>
        </w:r>
        <w:r>
          <w:fldChar w:fldCharType="begin"/>
        </w:r>
        <w:r>
          <w:instrText xml:space="preserve"> PAGEREF _Toc22895 \h </w:instrText>
        </w:r>
        <w:r>
          <w:fldChar w:fldCharType="separate"/>
        </w:r>
        <w:r>
          <w:t>49</w:t>
        </w:r>
        <w:r>
          <w:fldChar w:fldCharType="end"/>
        </w:r>
      </w:hyperlink>
    </w:p>
    <w:p>
      <w:pPr>
        <w:pStyle w:val="TOC1"/>
        <w:tabs>
          <w:tab w:val="right" w:leader="dot" w:pos="8306"/>
        </w:tabs>
      </w:pPr>
      <w:hyperlink w:anchor="_Toc31753" w:history="1">
        <w:r>
          <w:rPr>
            <w:rFonts w:ascii="仿宋" w:eastAsia="仿宋" w:hAnsi="仿宋" w:cs="仿宋" w:hint="eastAsia"/>
            <w:lang w:eastAsia="zh-CN"/>
          </w:rPr>
          <w:t>十二、喷洒车辆项目技术管理</w:t>
        </w:r>
        <w:r>
          <w:tab/>
        </w:r>
        <w:r>
          <w:fldChar w:fldCharType="begin"/>
        </w:r>
        <w:r>
          <w:instrText xml:space="preserve"> PAGEREF _Toc31753 \h </w:instrText>
        </w:r>
        <w:r>
          <w:fldChar w:fldCharType="separate"/>
        </w:r>
        <w:r>
          <w:t>51</w:t>
        </w:r>
        <w:r>
          <w:fldChar w:fldCharType="end"/>
        </w:r>
      </w:hyperlink>
    </w:p>
    <w:p>
      <w:pPr>
        <w:pStyle w:val="TOC2"/>
        <w:tabs>
          <w:tab w:val="right" w:leader="dot" w:pos="8306"/>
        </w:tabs>
      </w:pPr>
      <w:hyperlink w:anchor="_Toc29678" w:history="1">
        <w:r>
          <w:rPr>
            <w:rFonts w:ascii="仿宋" w:eastAsia="仿宋" w:hAnsi="仿宋" w:cs="仿宋" w:hint="eastAsia"/>
            <w:lang w:eastAsia="zh-CN"/>
          </w:rPr>
          <w:t>(一)、技术方案选用方向</w:t>
        </w:r>
        <w:r>
          <w:tab/>
        </w:r>
        <w:r>
          <w:fldChar w:fldCharType="begin"/>
        </w:r>
        <w:r>
          <w:instrText xml:space="preserve"> PAGEREF _Toc29678 \h </w:instrText>
        </w:r>
        <w:r>
          <w:fldChar w:fldCharType="separate"/>
        </w:r>
        <w:r>
          <w:t>51</w:t>
        </w:r>
        <w:r>
          <w:fldChar w:fldCharType="end"/>
        </w:r>
      </w:hyperlink>
    </w:p>
    <w:p>
      <w:pPr>
        <w:pStyle w:val="TOC2"/>
        <w:tabs>
          <w:tab w:val="right" w:leader="dot" w:pos="8306"/>
        </w:tabs>
      </w:pPr>
      <w:hyperlink w:anchor="_Toc20310" w:history="1">
        <w:r>
          <w:rPr>
            <w:rFonts w:ascii="仿宋" w:eastAsia="仿宋" w:hAnsi="仿宋" w:cs="仿宋" w:hint="eastAsia"/>
            <w:lang w:eastAsia="zh-CN"/>
          </w:rPr>
          <w:t>(二)、工艺技术方案选用原则</w:t>
        </w:r>
        <w:r>
          <w:tab/>
        </w:r>
        <w:r>
          <w:fldChar w:fldCharType="begin"/>
        </w:r>
        <w:r>
          <w:instrText xml:space="preserve"> PAGEREF _Toc20310 \h </w:instrText>
        </w:r>
        <w:r>
          <w:fldChar w:fldCharType="separate"/>
        </w:r>
        <w:r>
          <w:t>52</w:t>
        </w:r>
        <w:r>
          <w:fldChar w:fldCharType="end"/>
        </w:r>
      </w:hyperlink>
    </w:p>
    <w:p>
      <w:pPr>
        <w:pStyle w:val="TOC2"/>
        <w:tabs>
          <w:tab w:val="right" w:leader="dot" w:pos="8306"/>
        </w:tabs>
      </w:pPr>
      <w:hyperlink w:anchor="_Toc3400" w:history="1">
        <w:r>
          <w:rPr>
            <w:rFonts w:ascii="仿宋" w:eastAsia="仿宋" w:hAnsi="仿宋" w:cs="仿宋" w:hint="eastAsia"/>
            <w:lang w:eastAsia="zh-CN"/>
          </w:rPr>
          <w:t>(三)、工艺技术方案要求</w:t>
        </w:r>
        <w:r>
          <w:tab/>
        </w:r>
        <w:r>
          <w:fldChar w:fldCharType="begin"/>
        </w:r>
        <w:r>
          <w:instrText xml:space="preserve"> PAGEREF _Toc3400 \h </w:instrText>
        </w:r>
        <w:r>
          <w:fldChar w:fldCharType="separate"/>
        </w:r>
        <w:r>
          <w:t>54</w:t>
        </w:r>
        <w:r>
          <w:fldChar w:fldCharType="end"/>
        </w:r>
      </w:hyperlink>
    </w:p>
    <w:p>
      <w:pPr>
        <w:pStyle w:val="TOC1"/>
        <w:tabs>
          <w:tab w:val="right" w:leader="dot" w:pos="8306"/>
        </w:tabs>
      </w:pPr>
      <w:hyperlink w:anchor="_Toc22182" w:history="1">
        <w:r>
          <w:rPr>
            <w:rFonts w:ascii="仿宋" w:eastAsia="仿宋" w:hAnsi="仿宋" w:cs="仿宋" w:hint="eastAsia"/>
            <w:lang w:eastAsia="zh-CN"/>
          </w:rPr>
          <w:t>十三、喷洒车辆项目工程方案分析</w:t>
        </w:r>
        <w:r>
          <w:tab/>
        </w:r>
        <w:r>
          <w:fldChar w:fldCharType="begin"/>
        </w:r>
        <w:r>
          <w:instrText xml:space="preserve"> PAGEREF _Toc22182 \h </w:instrText>
        </w:r>
        <w:r>
          <w:fldChar w:fldCharType="separate"/>
        </w:r>
        <w:r>
          <w:t>57</w:t>
        </w:r>
        <w:r>
          <w:fldChar w:fldCharType="end"/>
        </w:r>
      </w:hyperlink>
    </w:p>
    <w:p>
      <w:pPr>
        <w:pStyle w:val="TOC2"/>
        <w:tabs>
          <w:tab w:val="right" w:leader="dot" w:pos="8306"/>
        </w:tabs>
      </w:pPr>
      <w:hyperlink w:anchor="_Toc21981" w:history="1">
        <w:r>
          <w:rPr>
            <w:rFonts w:ascii="仿宋" w:eastAsia="仿宋" w:hAnsi="仿宋" w:cs="仿宋" w:hint="eastAsia"/>
            <w:lang w:eastAsia="zh-CN"/>
          </w:rPr>
          <w:t>(一)、建筑工程设计原则</w:t>
        </w:r>
        <w:r>
          <w:tab/>
        </w:r>
        <w:r>
          <w:fldChar w:fldCharType="begin"/>
        </w:r>
        <w:r>
          <w:instrText xml:space="preserve"> PAGEREF _Toc21981 \h </w:instrText>
        </w:r>
        <w:r>
          <w:fldChar w:fldCharType="separate"/>
        </w:r>
        <w:r>
          <w:t>57</w:t>
        </w:r>
        <w:r>
          <w:fldChar w:fldCharType="end"/>
        </w:r>
      </w:hyperlink>
    </w:p>
    <w:p>
      <w:pPr>
        <w:pStyle w:val="TOC2"/>
        <w:tabs>
          <w:tab w:val="right" w:leader="dot" w:pos="8306"/>
        </w:tabs>
      </w:pPr>
      <w:hyperlink w:anchor="_Toc22386" w:history="1">
        <w:r>
          <w:rPr>
            <w:rFonts w:ascii="仿宋" w:eastAsia="仿宋" w:hAnsi="仿宋" w:cs="仿宋" w:hint="eastAsia"/>
            <w:lang w:eastAsia="zh-CN"/>
          </w:rPr>
          <w:t>(二)、土建工程建设指标</w:t>
        </w:r>
        <w:r>
          <w:tab/>
        </w:r>
        <w:r>
          <w:fldChar w:fldCharType="begin"/>
        </w:r>
        <w:r>
          <w:instrText xml:space="preserve"> PAGEREF _Toc22386 \h </w:instrText>
        </w:r>
        <w:r>
          <w:fldChar w:fldCharType="separate"/>
        </w:r>
        <w:r>
          <w:t>60</w:t>
        </w:r>
        <w:r>
          <w:fldChar w:fldCharType="end"/>
        </w:r>
      </w:hyperlink>
    </w:p>
    <w:p>
      <w:pPr>
        <w:pStyle w:val="TOC1"/>
        <w:tabs>
          <w:tab w:val="right" w:leader="dot" w:pos="8306"/>
        </w:tabs>
      </w:pPr>
      <w:hyperlink w:anchor="_Toc24953" w:history="1">
        <w:r>
          <w:rPr>
            <w:rFonts w:ascii="仿宋" w:eastAsia="仿宋" w:hAnsi="仿宋" w:cs="仿宋" w:hint="eastAsia"/>
            <w:lang w:eastAsia="zh-CN"/>
          </w:rPr>
          <w:t>十四、喷洒车辆项目实施保障措施</w:t>
        </w:r>
        <w:r>
          <w:tab/>
        </w:r>
        <w:r>
          <w:fldChar w:fldCharType="begin"/>
        </w:r>
        <w:r>
          <w:instrText xml:space="preserve"> PAGEREF _Toc24953 \h </w:instrText>
        </w:r>
        <w:r>
          <w:fldChar w:fldCharType="separate"/>
        </w:r>
        <w:r>
          <w:t>62</w:t>
        </w:r>
        <w:r>
          <w:fldChar w:fldCharType="end"/>
        </w:r>
      </w:hyperlink>
    </w:p>
    <w:p>
      <w:pPr>
        <w:pStyle w:val="TOC2"/>
        <w:tabs>
          <w:tab w:val="right" w:leader="dot" w:pos="8306"/>
        </w:tabs>
      </w:pPr>
      <w:hyperlink w:anchor="_Toc12735" w:history="1">
        <w:r>
          <w:rPr>
            <w:rFonts w:ascii="仿宋" w:eastAsia="仿宋" w:hAnsi="仿宋" w:cs="仿宋" w:hint="eastAsia"/>
            <w:lang w:eastAsia="zh-CN"/>
          </w:rPr>
          <w:t>(一)、喷洒车辆项目实施保障机制</w:t>
        </w:r>
        <w:r>
          <w:tab/>
        </w:r>
        <w:r>
          <w:fldChar w:fldCharType="begin"/>
        </w:r>
        <w:r>
          <w:instrText xml:space="preserve"> PAGEREF _Toc12735 \h </w:instrText>
        </w:r>
        <w:r>
          <w:fldChar w:fldCharType="separate"/>
        </w:r>
        <w:r>
          <w:t>62</w:t>
        </w:r>
        <w:r>
          <w:fldChar w:fldCharType="end"/>
        </w:r>
      </w:hyperlink>
    </w:p>
    <w:p>
      <w:pPr>
        <w:pStyle w:val="TOC2"/>
        <w:tabs>
          <w:tab w:val="right" w:leader="dot" w:pos="8306"/>
        </w:tabs>
      </w:pPr>
      <w:hyperlink w:anchor="_Toc26059" w:history="1">
        <w:r>
          <w:rPr>
            <w:rFonts w:ascii="仿宋" w:eastAsia="仿宋" w:hAnsi="仿宋" w:cs="仿宋" w:hint="eastAsia"/>
            <w:lang w:eastAsia="zh-CN"/>
          </w:rPr>
          <w:t>(二)、喷洒车辆项目法律合规要求</w:t>
        </w:r>
        <w:r>
          <w:tab/>
        </w:r>
        <w:r>
          <w:fldChar w:fldCharType="begin"/>
        </w:r>
        <w:r>
          <w:instrText xml:space="preserve"> PAGEREF _Toc26059 \h </w:instrText>
        </w:r>
        <w:r>
          <w:fldChar w:fldCharType="separate"/>
        </w:r>
        <w:r>
          <w:t>65</w:t>
        </w:r>
        <w:r>
          <w:fldChar w:fldCharType="end"/>
        </w:r>
      </w:hyperlink>
    </w:p>
    <w:p>
      <w:pPr>
        <w:pStyle w:val="TOC2"/>
        <w:tabs>
          <w:tab w:val="right" w:leader="dot" w:pos="8306"/>
        </w:tabs>
      </w:pPr>
      <w:hyperlink w:anchor="_Toc19261" w:history="1">
        <w:r>
          <w:rPr>
            <w:rFonts w:ascii="仿宋" w:eastAsia="仿宋" w:hAnsi="仿宋" w:cs="仿宋" w:hint="eastAsia"/>
            <w:lang w:eastAsia="zh-CN"/>
          </w:rPr>
          <w:t>(三)、喷洒车辆项目合同管理与法律事务</w:t>
        </w:r>
        <w:r>
          <w:tab/>
        </w:r>
        <w:r>
          <w:fldChar w:fldCharType="begin"/>
        </w:r>
        <w:r>
          <w:instrText xml:space="preserve"> PAGEREF _Toc19261 \h </w:instrText>
        </w:r>
        <w:r>
          <w:fldChar w:fldCharType="separate"/>
        </w:r>
        <w:r>
          <w:t>69</w:t>
        </w:r>
        <w:r>
          <w:fldChar w:fldCharType="end"/>
        </w:r>
      </w:hyperlink>
    </w:p>
    <w:p>
      <w:pPr>
        <w:pStyle w:val="TOC2"/>
        <w:tabs>
          <w:tab w:val="right" w:leader="dot" w:pos="8306"/>
        </w:tabs>
      </w:pPr>
      <w:hyperlink w:anchor="_Toc1432" w:history="1">
        <w:r>
          <w:rPr>
            <w:rFonts w:ascii="仿宋" w:eastAsia="仿宋" w:hAnsi="仿宋" w:cs="仿宋" w:hint="eastAsia"/>
            <w:lang w:eastAsia="zh-CN"/>
          </w:rPr>
          <w:t>(四)、喷洒车辆项目知识产权保护策略</w:t>
        </w:r>
        <w:r>
          <w:tab/>
        </w:r>
        <w:r>
          <w:fldChar w:fldCharType="begin"/>
        </w:r>
        <w:r>
          <w:instrText xml:space="preserve"> PAGEREF _Toc1432 \h </w:instrText>
        </w:r>
        <w:r>
          <w:fldChar w:fldCharType="separate"/>
        </w:r>
        <w:r>
          <w:t>76</w:t>
        </w:r>
        <w:r>
          <w:fldChar w:fldCharType="end"/>
        </w:r>
      </w:hyperlink>
    </w:p>
    <w:p>
      <w:pPr>
        <w:pStyle w:val="TOC1"/>
        <w:tabs>
          <w:tab w:val="right" w:leader="dot" w:pos="8306"/>
        </w:tabs>
      </w:pPr>
      <w:hyperlink w:anchor="_Toc2084" w:history="1">
        <w:r>
          <w:rPr>
            <w:rFonts w:ascii="仿宋" w:eastAsia="仿宋" w:hAnsi="仿宋" w:cs="仿宋" w:hint="eastAsia"/>
            <w:lang w:eastAsia="zh-CN"/>
          </w:rPr>
          <w:t>十五、供应链管理</w:t>
        </w:r>
        <w:r>
          <w:tab/>
        </w:r>
        <w:r>
          <w:fldChar w:fldCharType="begin"/>
        </w:r>
        <w:r>
          <w:instrText xml:space="preserve"> PAGEREF _Toc2084 \h </w:instrText>
        </w:r>
        <w:r>
          <w:fldChar w:fldCharType="separate"/>
        </w:r>
        <w:r>
          <w:t>78</w:t>
        </w:r>
        <w:r>
          <w:fldChar w:fldCharType="end"/>
        </w:r>
      </w:hyperlink>
    </w:p>
    <w:p>
      <w:pPr>
        <w:pStyle w:val="TOC2"/>
        <w:tabs>
          <w:tab w:val="right" w:leader="dot" w:pos="8306"/>
        </w:tabs>
      </w:pPr>
      <w:hyperlink w:anchor="_Toc22167" w:history="1">
        <w:r>
          <w:rPr>
            <w:rFonts w:ascii="仿宋" w:eastAsia="仿宋" w:hAnsi="仿宋" w:cs="仿宋" w:hint="eastAsia"/>
            <w:lang w:eastAsia="zh-CN"/>
          </w:rPr>
          <w:t>(一)、供应链战略规划</w:t>
        </w:r>
        <w:r>
          <w:tab/>
        </w:r>
        <w:r>
          <w:fldChar w:fldCharType="begin"/>
        </w:r>
        <w:r>
          <w:instrText xml:space="preserve"> PAGEREF _Toc22167 \h </w:instrText>
        </w:r>
        <w:r>
          <w:fldChar w:fldCharType="separate"/>
        </w:r>
        <w:r>
          <w:t>78</w:t>
        </w:r>
        <w:r>
          <w:fldChar w:fldCharType="end"/>
        </w:r>
      </w:hyperlink>
    </w:p>
    <w:p>
      <w:pPr>
        <w:pStyle w:val="TOC2"/>
        <w:tabs>
          <w:tab w:val="right" w:leader="dot" w:pos="8306"/>
        </w:tabs>
      </w:pPr>
      <w:hyperlink w:anchor="_Toc26667" w:history="1">
        <w:r>
          <w:rPr>
            <w:rFonts w:ascii="仿宋" w:eastAsia="仿宋" w:hAnsi="仿宋" w:cs="仿宋" w:hint="eastAsia"/>
            <w:lang w:eastAsia="zh-CN"/>
          </w:rPr>
          <w:t>(二)、供应商选择与合作</w:t>
        </w:r>
        <w:r>
          <w:tab/>
        </w:r>
        <w:r>
          <w:fldChar w:fldCharType="begin"/>
        </w:r>
        <w:r>
          <w:instrText xml:space="preserve"> PAGEREF _Toc26667 \h </w:instrText>
        </w:r>
        <w:r>
          <w:fldChar w:fldCharType="separate"/>
        </w:r>
        <w:r>
          <w:t>80</w:t>
        </w:r>
        <w:r>
          <w:fldChar w:fldCharType="end"/>
        </w:r>
      </w:hyperlink>
    </w:p>
    <w:p>
      <w:pPr>
        <w:pStyle w:val="TOC2"/>
        <w:tabs>
          <w:tab w:val="right" w:leader="dot" w:pos="8306"/>
        </w:tabs>
      </w:pPr>
      <w:hyperlink w:anchor="_Toc32533" w:history="1">
        <w:r>
          <w:rPr>
            <w:rFonts w:ascii="仿宋" w:eastAsia="仿宋" w:hAnsi="仿宋" w:cs="仿宋" w:hint="eastAsia"/>
            <w:lang w:eastAsia="zh-CN"/>
          </w:rPr>
          <w:t>(三)、物流与库存管理</w:t>
        </w:r>
        <w:r>
          <w:tab/>
        </w:r>
        <w:r>
          <w:fldChar w:fldCharType="begin"/>
        </w:r>
        <w:r>
          <w:instrText xml:space="preserve"> PAGEREF _Toc32533 \h </w:instrText>
        </w:r>
        <w:r>
          <w:fldChar w:fldCharType="separate"/>
        </w:r>
        <w:r>
          <w:t>81</w:t>
        </w:r>
        <w:r>
          <w:fldChar w:fldCharType="end"/>
        </w:r>
      </w:hyperlink>
    </w:p>
    <w:p>
      <w:pPr>
        <w:pStyle w:val="TOC1"/>
        <w:tabs>
          <w:tab w:val="right" w:leader="dot" w:pos="8306"/>
        </w:tabs>
      </w:pPr>
      <w:hyperlink w:anchor="_Toc20499" w:history="1">
        <w:r>
          <w:rPr>
            <w:rFonts w:ascii="仿宋" w:eastAsia="仿宋" w:hAnsi="仿宋" w:cs="仿宋" w:hint="eastAsia"/>
            <w:lang w:eastAsia="zh-CN"/>
          </w:rPr>
          <w:t>十六、利益相关者分析与沟通计划</w:t>
        </w:r>
        <w:r>
          <w:tab/>
        </w:r>
        <w:r>
          <w:fldChar w:fldCharType="begin"/>
        </w:r>
        <w:r>
          <w:instrText xml:space="preserve"> PAGEREF _Toc20499 \h </w:instrText>
        </w:r>
        <w:r>
          <w:fldChar w:fldCharType="separate"/>
        </w:r>
        <w:r>
          <w:t>82</w:t>
        </w:r>
        <w:r>
          <w:fldChar w:fldCharType="end"/>
        </w:r>
      </w:hyperlink>
    </w:p>
    <w:p>
      <w:pPr>
        <w:pStyle w:val="TOC2"/>
        <w:tabs>
          <w:tab w:val="right" w:leader="dot" w:pos="8306"/>
        </w:tabs>
      </w:pPr>
      <w:hyperlink w:anchor="_Toc29140" w:history="1">
        <w:r>
          <w:rPr>
            <w:rFonts w:ascii="仿宋" w:eastAsia="仿宋" w:hAnsi="仿宋" w:cs="仿宋" w:hint="eastAsia"/>
            <w:lang w:eastAsia="zh-CN"/>
          </w:rPr>
          <w:t>(一)、利益相关者分析</w:t>
        </w:r>
        <w:r>
          <w:tab/>
        </w:r>
        <w:r>
          <w:fldChar w:fldCharType="begin"/>
        </w:r>
        <w:r>
          <w:instrText xml:space="preserve"> PAGEREF _Toc29140 \h </w:instrText>
        </w:r>
        <w:r>
          <w:fldChar w:fldCharType="separate"/>
        </w:r>
        <w:r>
          <w:t>82</w:t>
        </w:r>
        <w:r>
          <w:fldChar w:fldCharType="end"/>
        </w:r>
      </w:hyperlink>
    </w:p>
    <w:p>
      <w:pPr>
        <w:pStyle w:val="TOC2"/>
        <w:tabs>
          <w:tab w:val="right" w:leader="dot" w:pos="8306"/>
        </w:tabs>
      </w:pPr>
      <w:hyperlink w:anchor="_Toc3218" w:history="1">
        <w:r>
          <w:rPr>
            <w:rFonts w:ascii="仿宋" w:eastAsia="仿宋" w:hAnsi="仿宋" w:cs="仿宋" w:hint="eastAsia"/>
            <w:lang w:eastAsia="zh-CN"/>
          </w:rPr>
          <w:t>(二)、沟通计划</w:t>
        </w:r>
        <w:r>
          <w:tab/>
        </w:r>
        <w:r>
          <w:fldChar w:fldCharType="begin"/>
        </w:r>
        <w:r>
          <w:instrText xml:space="preserve"> PAGEREF _Toc3218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085"/>
      <w:r>
        <w:rPr>
          <w:rFonts w:ascii="仿宋" w:eastAsia="仿宋" w:hAnsi="仿宋" w:cs="仿宋" w:hint="eastAsia"/>
          <w:lang w:eastAsia="zh-CN"/>
        </w:rPr>
        <w:t>(一)、喷洒车辆行业分析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行业一直以来都是市场的关注焦点。行业内的发展趋势、竞争态势以及潜在机会都对喷洒车辆项目的推进产生深远的影响。通过深入研究行业的整体概貌，我们将更好地理解行业的核心特征，为喷洒车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洒车辆行业，技术一直是推动创新和发展的关键因素。我们将对当前技术趋势进行详尽分析，包括但不限于人工智能、大数据应用、先进制造技术等。这有助于喷洒车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喷洒车辆项目成功的基础。我们将对主要竞争对手进行深入研究，包括其市场份额、产品特点、市场定位等。通过全面了解竞争对手的优势和劣势，喷洒车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62"/>
      <w:r>
        <w:rPr>
          <w:rFonts w:ascii="仿宋" w:eastAsia="仿宋" w:hAnsi="仿宋" w:cs="仿宋" w:hint="eastAsia"/>
          <w:sz w:val="28"/>
          <w:lang w:eastAsia="zh-CN"/>
        </w:rPr>
        <w:t>(二)、喷洒车辆市场分析预测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通过对市场规模的深入调研，我们将预测喷洒车辆市场未来的增长趋势。这包括市场的整体规模、各细分领域的发展趋势等。喷洒车辆项目可以根据市场的扩张速度和潜在机会，制定更符合市场需求的发展策略。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喷洒车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喷洒车辆项目实施过程中需要充分考虑的因素。我们将对市场风险进行全面评估，包括但不限于政策法规风险、市场竞争风险、技术变革风险等。通过对潜在风险的深入分析，喷洒车辆项目可以制定相应的风险缓解策略，降低不确定性对喷洒车辆项目的影响。</w:t>
      </w:r>
    </w:p>
    <w:p>
      <w:pPr>
        <w:pStyle w:val="Heading1"/>
        <w:ind w:firstLine="560" w:firstLineChars="200"/>
        <w:rPr>
          <w:rFonts w:ascii="仿宋" w:eastAsia="仿宋" w:hAnsi="仿宋" w:cs="仿宋" w:hint="eastAsia"/>
          <w:sz w:val="28"/>
          <w:lang w:eastAsia="zh-CN"/>
        </w:rPr>
      </w:pPr>
      <w:bookmarkStart w:id="5" w:name="_Toc32563"/>
      <w:r>
        <w:rPr>
          <w:rFonts w:ascii="仿宋" w:eastAsia="仿宋" w:hAnsi="仿宋" w:cs="仿宋" w:hint="eastAsia"/>
          <w:sz w:val="28"/>
          <w:lang w:eastAsia="zh-CN"/>
        </w:rPr>
        <w:t>二、喷洒车辆项目概论</w:t>
      </w:r>
      <w:bookmarkEnd w:id="5"/>
    </w:p>
    <w:p>
      <w:pPr>
        <w:pStyle w:val="Heading2"/>
        <w:rPr>
          <w:rFonts w:ascii="仿宋" w:eastAsia="仿宋" w:hAnsi="仿宋" w:cs="仿宋" w:hint="eastAsia"/>
          <w:lang w:eastAsia="zh-CN"/>
        </w:rPr>
      </w:pPr>
      <w:bookmarkStart w:id="6" w:name="_Toc20670"/>
      <w:r>
        <w:rPr>
          <w:rFonts w:ascii="仿宋" w:eastAsia="仿宋" w:hAnsi="仿宋" w:cs="仿宋" w:hint="eastAsia"/>
          <w:lang w:eastAsia="zh-CN"/>
        </w:rPr>
        <w:t>(一)、喷洒车辆项目概况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起源追溯至对市场的深入洞察。市场的不断演变与变革为喷洒车辆项目提供了难得的机遇。当前市场存在的需求缺口和变革的大环境共同构成了喷洒车辆项目的背景。这个喷洒车辆项目旨在充分利用市场机遇，填补行业中尚未满足的需求，为客户提供全新的解决方案。市场的变革和需求的增长使得这个喷洒车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喷洒车辆项目名称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正式命名为喷洒车辆。这个名称不仅仅是一个标识，更代表了喷洒车辆项目的核心理念和愿景。它蕴含着喷洒车辆项目所要解决问题的关键字，具有强烈的表达和辨识度，为喷洒车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喷洒车辆项目目标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核心目标是提供一种全新、高效的解决方案，满足客户日益增长的需求。喷洒车辆项目追求的不仅仅是满足市场需求，更是在市场中获得卓越的竞争优势。通过不断提升产品或服务的质量和创新水平，喷洒车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喷洒车辆项目范围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全面涵盖了产品研发、制造、市场推广和售后服务，确保从产品设计到最终用户体验的全方位关注。这一全面的喷洒车辆项目范围是为了确保喷洒车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喷洒车辆项目时间表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喷洒车辆项目计划在未来18个月内完成，包括研发、测试、市场试点和正式推出等不同阶段。这个时间表的合理设计是为了确保喷洒车辆项目各个阶段的顺利推进，以便按时交付高质量的成果。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喷洒车辆项目预算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喷洒车辆项目总预算估算为XX百万美元，主要分配在研发、市场推广、人员培训和运营等方面。这一充足的预算为喷洒车辆项目提供了充足的资源，确保喷洒车辆项目在各个方面都能取得优异的表现。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喷洒车辆项目风险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喷洒车辆项目可能面临的风险包括市场接受度低、技术难题、竞争激烈等。喷洒车辆项目团队已经制定了相应的风险应对计划，通过前瞻性的风险管理，确保喷洒车辆项目在面对不确定性时能够迅速做出应对。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喷洒车辆项目团队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喷洒车辆项目汇聚了一支经验丰富、多领域专业素养的核心团队，确保喷洒车辆项目在各个方面都能拥有高水平的执行力。团队的协同作战是喷洒车辆项目成功的关键因素之一。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喷洒车辆项目背景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喷洒车辆项目的背景根植于市场对更高效、创新产品的渴望，同时也受到科技发展对行业格局的深刻改变的影响。这为喷洒车辆项目提供了广阔的发展空间和市场需求。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喷洒车辆项目现状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截至目前，喷洒车辆项目已完成市场调研和技术验证，取得了初步的成功。这为喷洒车辆项目在未来的发展奠定了坚实的基础，为更远大的目标打下了坚实的基石。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878"/>
      <w:r>
        <w:rPr>
          <w:rFonts w:ascii="仿宋" w:eastAsia="仿宋" w:hAnsi="仿宋" w:cs="仿宋" w:hint="eastAsia"/>
          <w:sz w:val="28"/>
          <w:lang w:eastAsia="zh-CN"/>
        </w:rPr>
        <w:t>(二)、喷洒车辆项目目标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keyword》喷洒车辆项目首要业务目标是在市场中占据有利地位，实现产品/服务的成功推广和销售。通过不断提升产品质量、创新性，喷洒车辆项目追求成为行业中的领导者，赢得更多客户的青睐。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在科技迅速发展的时代，喷洒车辆项目着眼于技术创新。通过持续的研发和技术升级，喷洒车辆项目旨在推出更具创新性的产品或服务，以满足市场对新鲜、先进解决方案的需求。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为了建立可持续的客户关系，喷洒车辆项目设定了客户满意度目标。通过提供卓越的产品质量和优质的客户服务，喷洒车辆项目追求赢得客户的信任和忠诚度，确保他们的满意度达到行业领先水平。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喷洒车辆项目注重社会责任和可持续发展。通过实施环保、社会责任喷洒车辆项目，喷洒车辆项目致力于在经济发展的同时保护环境，促进社会公平，实现可持续经营。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喷洒车辆项目的团队是实现目标的核心驱动力。因此，喷洒车辆项目设定了团队发展目标，包括提升团队成员的专业技能、培养领导力，以及搭建协同高效的团队工作氛围。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938"/>
      <w:r>
        <w:rPr>
          <w:rFonts w:ascii="仿宋" w:eastAsia="仿宋" w:hAnsi="仿宋" w:cs="仿宋" w:hint="eastAsia"/>
          <w:sz w:val="28"/>
          <w:lang w:eastAsia="zh-CN"/>
        </w:rPr>
        <w:t>(三)、喷洒车辆项目提出的理由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喷洒车辆项目提出的理由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提出源于对市场机遇的深刻洞察。当前市场中存在的需求缺口和行业发展趋势表明，有巨大的商业机会等待被开发。通过准确捕捉市场机遇，喷洒车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理念基于对技术创新的信仰。通过持续的研发和技术投入，喷洒车辆项目有望推出更具创新性的产品或服务。在科技飞速发展的当下，喷洒车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提出是为了增强企业的行业竞争力。通过提升产品或服务的质量和独特性，喷洒车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响应了消费者需求的变化。随着社会和科技的不断发展，消费者对产品和服务的需求也在发生变化。通过深入了解并及时回应消费者的新需求，喷洒车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喷洒车辆项目的提出是企业战略发展规划的一部分。在面对日益激烈的市场竞争和不断变化的商业环境中，喷洒车辆项目作为企业战略的一环，旨在为企业开辟新的增长领域，巩固企业在行业中的地位。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提出不仅仅是基于商业考量，还注重社会责任。通过推出环保、社会责任等方面的喷洒车辆项目，喷洒车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喷洒车辆项目的提出反映了对利益相关者期望的关注。包括客户、员工、投资者等利益相关者在企业发展中都有着各自的期望，喷洒车辆项目力求在满足这些期望的同时，取得更大的共赢。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7241"/>
      <w:r>
        <w:rPr>
          <w:rFonts w:ascii="仿宋" w:eastAsia="仿宋" w:hAnsi="仿宋" w:cs="仿宋" w:hint="eastAsia"/>
          <w:sz w:val="28"/>
          <w:lang w:eastAsia="zh-CN"/>
        </w:rPr>
        <w:t>(四)、喷洒车辆项目意义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在实施喷洒车辆项目的过程中，我们不仅仅是在追逐商业成功，更是为企业和社会的多个层面创造了深远的意义。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首要意义在于提升企业的市场竞争力。通过持续的创新和对产品质量的高标准要求，喷洒车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喷洒车辆项目的推进将促使行业技术水平的提升。通过引入先进技术和创新性解决方案，喷洒车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喷洒车辆项目不仅创造了大量就业机会，提高了就业水平，还注重社会责任和环保。通过参与社会公益事业和推动环保喷洒车辆项目，喷洒车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综合而言，喷洒车辆项目意义重大，不仅推动了企业的发展，也为行业和社会的进步贡献了积极力量。这是一个全面而深刻的影响，将在未来产生可持续的正面效应。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192"/>
      <w:r>
        <w:rPr>
          <w:rFonts w:ascii="仿宋" w:eastAsia="仿宋" w:hAnsi="仿宋" w:cs="仿宋" w:hint="eastAsia"/>
          <w:sz w:val="28"/>
          <w:lang w:eastAsia="zh-CN"/>
        </w:rPr>
        <w:t>(五)、喷洒车辆项目背景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在当今迅猛发展的商业环境中，喷洒车辆项目的动因根植于对多方面因素的审慎考量。这个喷洒车辆项目的提出并非孤立的决策，而是对企业所处背景深入思考的产物。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市场的不断演变是喷洒车辆项目背后的首要原因。科技的迅速发展和全球市场的快速变化使得企业必须灵活应对。喷洒车辆项目应运而生，旨在通过创新性的解决方案迎合市场的多变需求，赢得竞争中的先机。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竞争的激烈程度也是喷洒车辆项目背景中不可忽视的一环。企业需要在激烈竞争中脱颖而出，为此，喷洒车辆项目致力于打破常规，提供独特的价值主张，以吸引客户并确保市场份额的增长。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技术的迅速发展为企业带来了机遇与挑战。作为喷洒车辆项目启动的背景之一，对新兴技术的应用将有助于提升企业的技术水平，使其在不断演进的商业环境中保持竞争优势。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此外，社会对企业责任的期望也在逐渐升高。喷洒车辆项目充分融入了社会责任的理念，通过可持续经营和社会公益喷洒车辆项目，企图为社会贡献一份力量，在商业成功的同时关注社会价值。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2116"/>
      <w:r>
        <w:rPr>
          <w:rFonts w:ascii="仿宋" w:eastAsia="仿宋" w:hAnsi="仿宋" w:cs="仿宋" w:hint="eastAsia"/>
          <w:sz w:val="28"/>
          <w:lang w:eastAsia="zh-CN"/>
        </w:rPr>
        <w:t>三、喷洒车辆项目选址可行性分析</w:t>
      </w:r>
      <w:bookmarkEnd w:id="11"/>
    </w:p>
    <w:p>
      <w:pPr>
        <w:pStyle w:val="Heading2"/>
        <w:rPr>
          <w:rFonts w:ascii="仿宋" w:eastAsia="仿宋" w:hAnsi="仿宋" w:cs="仿宋" w:hint="eastAsia"/>
          <w:lang w:eastAsia="zh-CN"/>
        </w:rPr>
      </w:pPr>
      <w:bookmarkStart w:id="12" w:name="_Toc27945"/>
      <w:r>
        <w:rPr>
          <w:rFonts w:ascii="仿宋" w:eastAsia="仿宋" w:hAnsi="仿宋" w:cs="仿宋" w:hint="eastAsia"/>
          <w:lang w:eastAsia="zh-CN"/>
        </w:rPr>
        <w:t>(一)、喷洒车辆项目选址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该喷洒车辆项目选址位于XX省XX市XX区XXX街道</w:t>
      </w:r>
    </w:p>
    <w:p>
      <w:pPr>
        <w:pStyle w:val="Heading2"/>
        <w:ind w:firstLine="560" w:firstLineChars="200"/>
        <w:rPr>
          <w:rFonts w:ascii="仿宋" w:eastAsia="仿宋" w:hAnsi="仿宋" w:cs="仿宋" w:hint="eastAsia"/>
          <w:sz w:val="28"/>
          <w:lang w:eastAsia="zh-CN"/>
        </w:rPr>
      </w:pPr>
      <w:bookmarkStart w:id="13" w:name="_Toc2409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喷洒车辆项目的征地面积将根据喷洒车辆项目的实际规模和需求进行精确规划。具体面积XXX平方米，旨在确保喷洒车辆项目不仅能够满足当前的发展需求，还能够预留空间以适应未来的扩展。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净用地面积是在征地面积基础上去除不可利用面积后的实际可开发用地。具体面积XXX平方米，考虑到环保、交通、安全等多方面因素，以确保喷洒车辆项目在整体利用效率上达到最优。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喷洒车辆项目计划建设的建筑总规模具体面积XXX平方米。这一规模的确定综合考虑了喷洒车辆项目的性质、规模，以及城市规划的相关要求，确保建筑布局与周边环境协调一致。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绿地率是喷洒车辆项目用地中被规划为绿地的比例。具体面积XXX平方米，旨在通过合理规划绿地，改善喷洒车辆项目周边环境，提升居民生活质量，并符合城市整体绿化规划。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容积率是用地上可以建设的建筑总体积与用地面积之比。具体面积XXX，通过合理的容积率规划，确保喷洒车辆项目建筑规模与周边环境和谐共生。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确保喷洒车辆项目选址与当地城市规划相一致，具体面积XXX平方米。通过与城市规划部门深入沟通，确保喷洒车辆项目不仅符合城市的整体发展方向，还能够融入城市的发展布局，为城市的长远发展贡献力量。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喷洒车辆项目选址符合当地产业政策，具体面积XXX平方米。这包括喷洒车辆项目对当地经济的促进作用，以及对相关产业的带动效应，确保喷洒车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用地总体要求必须符合环保和可持续发展的原则，具体面积XXX平方米。通过采用绿色建筑设计、节能减排等措施，确保喷洒车辆项目在建设和运营过程中对环境的影响最小化，达到可持续发展的要求。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确保喷洒车辆项目选址具备必要的公共设施配套，具体面积XXX平方米。这包括交通便利性、教育、医疗等基础设施，以提高居民生活品质，使得喷洒车辆项目选址更具吸引力。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考虑用地总体要求对当地社会稳定性的影响，具体面积XXX平方米。通过深入了解当地社区反馈，确保喷洒车辆项目的选址和建设过程对当地社会和谐稳定产生积极作用。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喷洒车辆项目选址不仅符合法规和规划，还在实际操作中具有可行性。这一全面规划将为喷洒车辆项目的成功实施提供坚实的基础，确保喷洒车辆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419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喷洒车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喷洒车辆项目的设备规划和空间设计中，我们将采取灵活设备布局的措施。设备布局将根据实际需求进行灵活设计，避免不必要的浪费。通过合理规划设备摆放位置，我们将提高设备的利用率，减少设备间距，以确保喷洒车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喷洒车辆项目内部引入共享设施的概念，例如共享会议室、办公区等。通过这种方式，我们可以减少对资源的重复建设，提高资源共享效率，从而减小喷洒车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80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喷洒车辆项目的总图布置中，我们将不同功能区域进行明确的规划，以最大程度满足喷洒车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749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喷洒车辆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喷洒车辆项目对环境的影响是综合评价的重要因素之一。我们将详细考虑选址周边的自然环境、生态保护区、水源地等情况，确保喷洒车辆项目的建设和运营对环境影响最小化，并符合当地的环保法规标准。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对选址的评价还需充分考虑当地政府的产业政策和法规。我们将详细了解喷洒车辆项目所在地的相关政策，确保喷洒车辆项目的规划和运营与当地法规相符，降低不必要的法律风险。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考虑到社会稳定性对企业运营的重要性，我们将评估选址地区的社会安全情况、劳工关系、社区反馈等方面，以确保喷洒车辆项目的建设和运营不会受到社会稳定性的负面影响。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最后，我们将综合考虑用地成本，包括土地购置费用、土地开发成本等。通过对用地成本的详细评估，我们能够做出更为精确的经济效益分析，为喷洒车辆项目的投资决策提供有力支持。</w:t>
      </w:r>
    </w:p>
    <w:p>
      <w:pPr>
        <w:pStyle w:val="Heading1"/>
        <w:ind w:firstLine="560" w:firstLineChars="200"/>
        <w:rPr>
          <w:rFonts w:ascii="仿宋" w:eastAsia="仿宋" w:hAnsi="仿宋" w:cs="仿宋" w:hint="eastAsia"/>
          <w:sz w:val="28"/>
          <w:lang w:eastAsia="zh-CN"/>
        </w:rPr>
      </w:pPr>
      <w:bookmarkStart w:id="17" w:name="_Toc20854"/>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610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喷洒车辆项目的主要产品是XXXX，预计年产值为XXX万元。这一产品在市场中占据着重要的地位，其广泛的应用范围使得该喷洒车辆项目的市场前景非常广阔。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https://d.book118.com/396120223203010101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喷洒车辆项目计划设计方案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D0AF0"/>
    <w:rsid w:val="080D0A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12022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2024-03-03T21:47:00Z</dcterms:created>
  <dcterms:modified xsi:type="dcterms:W3CDTF">2024-03-03T21:47:53Z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EF492F89962C4638B28EAF30D81084E7_11</vt:lpwstr>
  </property>
  <property fmtid="{D5CDD505-2E9C-101B-9397-08002B2CF9AE}" pid="3" name="KSOProductBuildVer">
    <vt:lpwstr>2052-12.1.0.16388</vt:lpwstr>
  </property>
</Properties>
</file>