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D46" w:rsidP="00D92D46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2024年辽宁省建筑安全员B证考试题库及答案（推荐）</w:t>
      </w:r>
    </w:p>
    <w:p w:rsidR="00D92D46" w:rsidP="00D92D46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D92D46" w:rsidP="00D92D46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D92D46" w:rsidP="00D92D46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D92D46" w:rsidP="00D92D46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施工现场发生火灾时，应当拨打（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）向公安消防机构报警。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A.110 B.119 C.120 D.114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电梯井口必须设定型化防护门；电梯井内应每隔两层并最多隔（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）设一道安全网。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A.8m B.9m C.10m D.12m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《劳动法》规定，劳动者对用人单位管理人员违章指挥、强令冒险作业，（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）；对危害生命安全和身体健康的行为，有权提出批评、检举和控告。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有权提出措施建议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不得拒绝执行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有权拒绝执行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有权越级上告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一般场所开关箱中漏电保护器，其额定漏电动作电流为（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A.10mA B.20mA C.30mA D.40mA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安全生产管理人员负责对安全生产进行现场监督检查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对于违章指挥、违章操作的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应当立即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制止和纠正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向项目负责人报告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向主要负责人报告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帮助整改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安全管理的核心内容是（</w:t>
      </w:r>
      <w:r>
        <w:rPr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D92D46" w:rsidP="00D92D46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2024年辽宁省建筑安全员B证考试题库及答案（推荐）</w:t>
      </w:r>
    </w:p>
    <w:p w:rsidR="00D92D46" w:rsidP="00D92D46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D92D46" w:rsidP="00D92D46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D92D46" w:rsidP="00D92D46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D92D46" w:rsidP="00D92D46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施工现场发生火灾时，应当拨打（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）向公安消防机构报警。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A.110 B.119 C.120 D.114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电梯井口必须设定型化防护门；电梯井内应每隔两层并最多隔（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）设一道安全网。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A.8m B.9m C.10m D.12m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《劳动法》规定，劳动者对用人单位管理人员违章指挥、强令冒险作业，（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）；对危害生命安全和身体健康的行为，有权提出批评、检举和控告。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有权提出措施建议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不得拒绝执行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有权拒绝执行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有权越级上告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一般场所开关箱中漏电保护器，其额定漏电动作电流为（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A.10mA B.20mA C.30mA D.40mA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安全生产管理人员负责对安全生产进行现场监督检查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对于违章指挥、违章操作的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应当立即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制止和纠正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向项目负责人报告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向主要负责人报告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帮助整改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安全管理的核心内容是（</w:t>
      </w:r>
      <w:r>
        <w:rPr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https://d.book118.com/396123031135010055</w:t>
        </w:r>
      </w:hyperlink>
    </w:p>
    <w:p w:rsidR="00D92D46" w:rsidP="00D92D46">
      <w:pPr>
        <w:rPr>
          <w:rFonts w:ascii="宋体" w:hAnsi="宋体" w:cs="宋体"/>
          <w:sz w:val="24"/>
          <w:szCs w:val="24"/>
        </w:rPr>
      </w:pPr>
    </w:p>
    <w:sectPr w:rsidSect="00BE35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76879"/>
    <w:rsid w:val="00BE351B"/>
    <w:rsid w:val="00D92D46"/>
    <w:rsid w:val="00E7687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92D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9612303113501005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5553</Words>
  <Characters>31655</Characters>
  <Application>Microsoft Office Word</Application>
  <DocSecurity>0</DocSecurity>
  <Lines>263</Lines>
  <Paragraphs>74</Paragraphs>
  <ScaleCrop>false</ScaleCrop>
  <Company/>
  <LinksUpToDate>false</LinksUpToDate>
  <CharactersWithSpaces>37134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2024-03-07T19:44:00Z</dcterms:created>
  <dcterms:modified xsi:type="dcterms:W3CDTF">2024-03-07T19:44:00Z</dcterms:modified>
</cp:coreProperties>
</file>