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钢铁企业项目评估报告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94" w:history="1">
        <w:r>
          <w:rPr>
            <w:rFonts w:ascii="仿宋" w:eastAsia="仿宋" w:hAnsi="仿宋" w:cs="仿宋" w:hint="eastAsia"/>
            <w:lang w:eastAsia="zh-CN"/>
          </w:rPr>
          <w:t>序言</w:t>
        </w:r>
        <w:r>
          <w:tab/>
        </w:r>
        <w:r>
          <w:fldChar w:fldCharType="begin"/>
        </w:r>
        <w:r>
          <w:instrText xml:space="preserve"> PAGEREF _Toc4994 \h </w:instrText>
        </w:r>
        <w:r>
          <w:fldChar w:fldCharType="separate"/>
        </w:r>
        <w:r>
          <w:t>3</w:t>
        </w:r>
        <w:r>
          <w:fldChar w:fldCharType="end"/>
        </w:r>
      </w:hyperlink>
    </w:p>
    <w:p>
      <w:pPr>
        <w:pStyle w:val="TOC1"/>
        <w:tabs>
          <w:tab w:val="right" w:leader="dot" w:pos="8306"/>
        </w:tabs>
      </w:pPr>
      <w:hyperlink w:anchor="_Toc23899" w:history="1">
        <w:r>
          <w:rPr>
            <w:rFonts w:ascii="仿宋" w:eastAsia="仿宋" w:hAnsi="仿宋" w:cs="仿宋" w:hint="eastAsia"/>
            <w:lang w:eastAsia="zh-CN"/>
          </w:rPr>
          <w:t>一、钢铁企业项目基本情况</w:t>
        </w:r>
        <w:r>
          <w:tab/>
        </w:r>
        <w:r>
          <w:fldChar w:fldCharType="begin"/>
        </w:r>
        <w:r>
          <w:instrText xml:space="preserve"> PAGEREF _Toc23899 \h </w:instrText>
        </w:r>
        <w:r>
          <w:fldChar w:fldCharType="separate"/>
        </w:r>
        <w:r>
          <w:t>3</w:t>
        </w:r>
        <w:r>
          <w:fldChar w:fldCharType="end"/>
        </w:r>
      </w:hyperlink>
    </w:p>
    <w:p>
      <w:pPr>
        <w:pStyle w:val="TOC2"/>
        <w:tabs>
          <w:tab w:val="right" w:leader="dot" w:pos="8306"/>
        </w:tabs>
      </w:pPr>
      <w:hyperlink w:anchor="_Toc22122" w:history="1">
        <w:r>
          <w:rPr>
            <w:rFonts w:ascii="仿宋" w:eastAsia="仿宋" w:hAnsi="仿宋" w:cs="仿宋" w:hint="eastAsia"/>
            <w:lang w:eastAsia="zh-CN"/>
          </w:rPr>
          <w:t>(一)、钢铁企业项目名称及建设性质</w:t>
        </w:r>
        <w:r>
          <w:tab/>
        </w:r>
        <w:r>
          <w:fldChar w:fldCharType="begin"/>
        </w:r>
        <w:r>
          <w:instrText xml:space="preserve"> PAGEREF _Toc22122 \h </w:instrText>
        </w:r>
        <w:r>
          <w:fldChar w:fldCharType="separate"/>
        </w:r>
        <w:r>
          <w:t>3</w:t>
        </w:r>
        <w:r>
          <w:fldChar w:fldCharType="end"/>
        </w:r>
      </w:hyperlink>
    </w:p>
    <w:p>
      <w:pPr>
        <w:pStyle w:val="TOC2"/>
        <w:tabs>
          <w:tab w:val="right" w:leader="dot" w:pos="8306"/>
        </w:tabs>
      </w:pPr>
      <w:hyperlink w:anchor="_Toc13659" w:history="1">
        <w:r>
          <w:rPr>
            <w:rFonts w:ascii="仿宋" w:eastAsia="仿宋" w:hAnsi="仿宋" w:cs="仿宋" w:hint="eastAsia"/>
            <w:lang w:eastAsia="zh-CN"/>
          </w:rPr>
          <w:t>(二)、钢铁企业项目承办单位</w:t>
        </w:r>
        <w:r>
          <w:tab/>
        </w:r>
        <w:r>
          <w:fldChar w:fldCharType="begin"/>
        </w:r>
        <w:r>
          <w:instrText xml:space="preserve"> PAGEREF _Toc13659 \h </w:instrText>
        </w:r>
        <w:r>
          <w:fldChar w:fldCharType="separate"/>
        </w:r>
        <w:r>
          <w:t>4</w:t>
        </w:r>
        <w:r>
          <w:fldChar w:fldCharType="end"/>
        </w:r>
      </w:hyperlink>
    </w:p>
    <w:p>
      <w:pPr>
        <w:pStyle w:val="TOC2"/>
        <w:tabs>
          <w:tab w:val="right" w:leader="dot" w:pos="8306"/>
        </w:tabs>
      </w:pPr>
      <w:hyperlink w:anchor="_Toc4184" w:history="1">
        <w:r>
          <w:rPr>
            <w:rFonts w:ascii="仿宋" w:eastAsia="仿宋" w:hAnsi="仿宋" w:cs="仿宋" w:hint="eastAsia"/>
            <w:lang w:eastAsia="zh-CN"/>
          </w:rPr>
          <w:t>(三)、战略合作单位</w:t>
        </w:r>
        <w:r>
          <w:tab/>
        </w:r>
        <w:r>
          <w:fldChar w:fldCharType="begin"/>
        </w:r>
        <w:r>
          <w:instrText xml:space="preserve"> PAGEREF _Toc4184 \h </w:instrText>
        </w:r>
        <w:r>
          <w:fldChar w:fldCharType="separate"/>
        </w:r>
        <w:r>
          <w:t>4</w:t>
        </w:r>
        <w:r>
          <w:fldChar w:fldCharType="end"/>
        </w:r>
      </w:hyperlink>
    </w:p>
    <w:p>
      <w:pPr>
        <w:pStyle w:val="TOC2"/>
        <w:tabs>
          <w:tab w:val="right" w:leader="dot" w:pos="8306"/>
        </w:tabs>
      </w:pPr>
      <w:hyperlink w:anchor="_Toc21855" w:history="1">
        <w:r>
          <w:rPr>
            <w:rFonts w:ascii="仿宋" w:eastAsia="仿宋" w:hAnsi="仿宋" w:cs="仿宋" w:hint="eastAsia"/>
            <w:lang w:eastAsia="zh-CN"/>
          </w:rPr>
          <w:t>(四)、钢铁企业项目提出的理由</w:t>
        </w:r>
        <w:r>
          <w:tab/>
        </w:r>
        <w:r>
          <w:fldChar w:fldCharType="begin"/>
        </w:r>
        <w:r>
          <w:instrText xml:space="preserve"> PAGEREF _Toc21855 \h </w:instrText>
        </w:r>
        <w:r>
          <w:fldChar w:fldCharType="separate"/>
        </w:r>
        <w:r>
          <w:t>4</w:t>
        </w:r>
        <w:r>
          <w:fldChar w:fldCharType="end"/>
        </w:r>
      </w:hyperlink>
    </w:p>
    <w:p>
      <w:pPr>
        <w:pStyle w:val="TOC2"/>
        <w:tabs>
          <w:tab w:val="right" w:leader="dot" w:pos="8306"/>
        </w:tabs>
      </w:pPr>
      <w:hyperlink w:anchor="_Toc3073" w:history="1">
        <w:r>
          <w:rPr>
            <w:rFonts w:ascii="仿宋" w:eastAsia="仿宋" w:hAnsi="仿宋" w:cs="仿宋" w:hint="eastAsia"/>
            <w:lang w:eastAsia="zh-CN"/>
          </w:rPr>
          <w:t>(五)、原材料供应</w:t>
        </w:r>
        <w:r>
          <w:tab/>
        </w:r>
        <w:r>
          <w:fldChar w:fldCharType="begin"/>
        </w:r>
        <w:r>
          <w:instrText xml:space="preserve"> PAGEREF _Toc3073 \h </w:instrText>
        </w:r>
        <w:r>
          <w:fldChar w:fldCharType="separate"/>
        </w:r>
        <w:r>
          <w:t>5</w:t>
        </w:r>
        <w:r>
          <w:fldChar w:fldCharType="end"/>
        </w:r>
      </w:hyperlink>
    </w:p>
    <w:p>
      <w:pPr>
        <w:pStyle w:val="TOC2"/>
        <w:tabs>
          <w:tab w:val="right" w:leader="dot" w:pos="8306"/>
        </w:tabs>
      </w:pPr>
      <w:hyperlink w:anchor="_Toc32747" w:history="1">
        <w:r>
          <w:rPr>
            <w:rFonts w:ascii="仿宋" w:eastAsia="仿宋" w:hAnsi="仿宋" w:cs="仿宋" w:hint="eastAsia"/>
            <w:lang w:eastAsia="zh-CN"/>
          </w:rPr>
          <w:t>(六)、钢铁企业项目能耗分析</w:t>
        </w:r>
        <w:r>
          <w:tab/>
        </w:r>
        <w:r>
          <w:fldChar w:fldCharType="begin"/>
        </w:r>
        <w:r>
          <w:instrText xml:space="preserve"> PAGEREF _Toc32747 \h </w:instrText>
        </w:r>
        <w:r>
          <w:fldChar w:fldCharType="separate"/>
        </w:r>
        <w:r>
          <w:t>6</w:t>
        </w:r>
        <w:r>
          <w:fldChar w:fldCharType="end"/>
        </w:r>
      </w:hyperlink>
    </w:p>
    <w:p>
      <w:pPr>
        <w:pStyle w:val="TOC2"/>
        <w:tabs>
          <w:tab w:val="right" w:leader="dot" w:pos="8306"/>
        </w:tabs>
      </w:pPr>
      <w:hyperlink w:anchor="_Toc8685" w:history="1">
        <w:r>
          <w:rPr>
            <w:rFonts w:ascii="仿宋" w:eastAsia="仿宋" w:hAnsi="仿宋" w:cs="仿宋" w:hint="eastAsia"/>
            <w:lang w:eastAsia="zh-CN"/>
          </w:rPr>
          <w:t>(七)、环境保护</w:t>
        </w:r>
        <w:r>
          <w:tab/>
        </w:r>
        <w:r>
          <w:fldChar w:fldCharType="begin"/>
        </w:r>
        <w:r>
          <w:instrText xml:space="preserve"> PAGEREF _Toc8685 \h </w:instrText>
        </w:r>
        <w:r>
          <w:fldChar w:fldCharType="separate"/>
        </w:r>
        <w:r>
          <w:t>7</w:t>
        </w:r>
        <w:r>
          <w:fldChar w:fldCharType="end"/>
        </w:r>
      </w:hyperlink>
    </w:p>
    <w:p>
      <w:pPr>
        <w:pStyle w:val="TOC2"/>
        <w:tabs>
          <w:tab w:val="right" w:leader="dot" w:pos="8306"/>
        </w:tabs>
      </w:pPr>
      <w:hyperlink w:anchor="_Toc13075" w:history="1">
        <w:r>
          <w:rPr>
            <w:rFonts w:ascii="仿宋" w:eastAsia="仿宋" w:hAnsi="仿宋" w:cs="仿宋" w:hint="eastAsia"/>
            <w:lang w:eastAsia="zh-CN"/>
          </w:rPr>
          <w:t>(八)、钢铁企业项目建设符合性</w:t>
        </w:r>
        <w:r>
          <w:tab/>
        </w:r>
        <w:r>
          <w:fldChar w:fldCharType="begin"/>
        </w:r>
        <w:r>
          <w:instrText xml:space="preserve"> PAGEREF _Toc13075 \h </w:instrText>
        </w:r>
        <w:r>
          <w:fldChar w:fldCharType="separate"/>
        </w:r>
        <w:r>
          <w:t>7</w:t>
        </w:r>
        <w:r>
          <w:fldChar w:fldCharType="end"/>
        </w:r>
      </w:hyperlink>
    </w:p>
    <w:p>
      <w:pPr>
        <w:pStyle w:val="TOC2"/>
        <w:tabs>
          <w:tab w:val="right" w:leader="dot" w:pos="8306"/>
        </w:tabs>
      </w:pPr>
      <w:hyperlink w:anchor="_Toc2254" w:history="1">
        <w:r>
          <w:rPr>
            <w:rFonts w:ascii="仿宋" w:eastAsia="仿宋" w:hAnsi="仿宋" w:cs="仿宋" w:hint="eastAsia"/>
            <w:lang w:eastAsia="zh-CN"/>
          </w:rPr>
          <w:t>(九)、钢铁企业项目进度规划</w:t>
        </w:r>
        <w:r>
          <w:tab/>
        </w:r>
        <w:r>
          <w:fldChar w:fldCharType="begin"/>
        </w:r>
        <w:r>
          <w:instrText xml:space="preserve"> PAGEREF _Toc2254 \h </w:instrText>
        </w:r>
        <w:r>
          <w:fldChar w:fldCharType="separate"/>
        </w:r>
        <w:r>
          <w:t>9</w:t>
        </w:r>
        <w:r>
          <w:fldChar w:fldCharType="end"/>
        </w:r>
      </w:hyperlink>
    </w:p>
    <w:p>
      <w:pPr>
        <w:pStyle w:val="TOC2"/>
        <w:tabs>
          <w:tab w:val="right" w:leader="dot" w:pos="8306"/>
        </w:tabs>
      </w:pPr>
      <w:hyperlink w:anchor="_Toc24583" w:history="1">
        <w:r>
          <w:rPr>
            <w:rFonts w:ascii="仿宋" w:eastAsia="仿宋" w:hAnsi="仿宋" w:cs="仿宋" w:hint="eastAsia"/>
            <w:lang w:eastAsia="zh-CN"/>
          </w:rPr>
          <w:t>(十)、投资估算及经济效益分析</w:t>
        </w:r>
        <w:r>
          <w:tab/>
        </w:r>
        <w:r>
          <w:fldChar w:fldCharType="begin"/>
        </w:r>
        <w:r>
          <w:instrText xml:space="preserve"> PAGEREF _Toc24583 \h </w:instrText>
        </w:r>
        <w:r>
          <w:fldChar w:fldCharType="separate"/>
        </w:r>
        <w:r>
          <w:t>10</w:t>
        </w:r>
        <w:r>
          <w:fldChar w:fldCharType="end"/>
        </w:r>
      </w:hyperlink>
    </w:p>
    <w:p>
      <w:pPr>
        <w:pStyle w:val="TOC2"/>
        <w:tabs>
          <w:tab w:val="right" w:leader="dot" w:pos="8306"/>
        </w:tabs>
      </w:pPr>
      <w:hyperlink w:anchor="_Toc13644" w:history="1">
        <w:r>
          <w:rPr>
            <w:rFonts w:ascii="仿宋" w:eastAsia="仿宋" w:hAnsi="仿宋" w:cs="仿宋" w:hint="eastAsia"/>
            <w:lang w:eastAsia="zh-CN"/>
          </w:rPr>
          <w:t>(十一)、报告说明</w:t>
        </w:r>
        <w:r>
          <w:tab/>
        </w:r>
        <w:r>
          <w:fldChar w:fldCharType="begin"/>
        </w:r>
        <w:r>
          <w:instrText xml:space="preserve"> PAGEREF _Toc13644 \h </w:instrText>
        </w:r>
        <w:r>
          <w:fldChar w:fldCharType="separate"/>
        </w:r>
        <w:r>
          <w:t>11</w:t>
        </w:r>
        <w:r>
          <w:fldChar w:fldCharType="end"/>
        </w:r>
      </w:hyperlink>
    </w:p>
    <w:p>
      <w:pPr>
        <w:pStyle w:val="TOC2"/>
        <w:tabs>
          <w:tab w:val="right" w:leader="dot" w:pos="8306"/>
        </w:tabs>
      </w:pPr>
      <w:hyperlink w:anchor="_Toc14370" w:history="1">
        <w:r>
          <w:rPr>
            <w:rFonts w:ascii="仿宋" w:eastAsia="仿宋" w:hAnsi="仿宋" w:cs="仿宋" w:hint="eastAsia"/>
            <w:lang w:eastAsia="zh-CN"/>
          </w:rPr>
          <w:t>(十二)、钢铁企业项目评价</w:t>
        </w:r>
        <w:r>
          <w:tab/>
        </w:r>
        <w:r>
          <w:fldChar w:fldCharType="begin"/>
        </w:r>
        <w:r>
          <w:instrText xml:space="preserve"> PAGEREF _Toc14370 \h </w:instrText>
        </w:r>
        <w:r>
          <w:fldChar w:fldCharType="separate"/>
        </w:r>
        <w:r>
          <w:t>12</w:t>
        </w:r>
        <w:r>
          <w:fldChar w:fldCharType="end"/>
        </w:r>
      </w:hyperlink>
    </w:p>
    <w:p>
      <w:pPr>
        <w:pStyle w:val="TOC1"/>
        <w:tabs>
          <w:tab w:val="right" w:leader="dot" w:pos="8306"/>
        </w:tabs>
      </w:pPr>
      <w:hyperlink w:anchor="_Toc11615" w:history="1">
        <w:r>
          <w:rPr>
            <w:rFonts w:ascii="仿宋" w:eastAsia="仿宋" w:hAnsi="仿宋" w:cs="仿宋" w:hint="eastAsia"/>
            <w:lang w:eastAsia="zh-CN"/>
          </w:rPr>
          <w:t>二、钢铁企业项目环境保护分析</w:t>
        </w:r>
        <w:r>
          <w:tab/>
        </w:r>
        <w:r>
          <w:fldChar w:fldCharType="begin"/>
        </w:r>
        <w:r>
          <w:instrText xml:space="preserve"> PAGEREF _Toc11615 \h </w:instrText>
        </w:r>
        <w:r>
          <w:fldChar w:fldCharType="separate"/>
        </w:r>
        <w:r>
          <w:t>14</w:t>
        </w:r>
        <w:r>
          <w:fldChar w:fldCharType="end"/>
        </w:r>
      </w:hyperlink>
    </w:p>
    <w:p>
      <w:pPr>
        <w:pStyle w:val="TOC2"/>
        <w:tabs>
          <w:tab w:val="right" w:leader="dot" w:pos="8306"/>
        </w:tabs>
      </w:pPr>
      <w:hyperlink w:anchor="_Toc859" w:history="1">
        <w:r>
          <w:rPr>
            <w:rFonts w:ascii="仿宋" w:eastAsia="仿宋" w:hAnsi="仿宋" w:cs="仿宋" w:hint="eastAsia"/>
            <w:lang w:eastAsia="zh-CN"/>
          </w:rPr>
          <w:t>(一)、建设区域环境质量现状</w:t>
        </w:r>
        <w:r>
          <w:tab/>
        </w:r>
        <w:r>
          <w:fldChar w:fldCharType="begin"/>
        </w:r>
        <w:r>
          <w:instrText xml:space="preserve"> PAGEREF _Toc859 \h </w:instrText>
        </w:r>
        <w:r>
          <w:fldChar w:fldCharType="separate"/>
        </w:r>
        <w:r>
          <w:t>14</w:t>
        </w:r>
        <w:r>
          <w:fldChar w:fldCharType="end"/>
        </w:r>
      </w:hyperlink>
    </w:p>
    <w:p>
      <w:pPr>
        <w:pStyle w:val="TOC2"/>
        <w:tabs>
          <w:tab w:val="right" w:leader="dot" w:pos="8306"/>
        </w:tabs>
      </w:pPr>
      <w:hyperlink w:anchor="_Toc4989" w:history="1">
        <w:r>
          <w:rPr>
            <w:rFonts w:ascii="仿宋" w:eastAsia="仿宋" w:hAnsi="仿宋" w:cs="仿宋" w:hint="eastAsia"/>
            <w:lang w:eastAsia="zh-CN"/>
          </w:rPr>
          <w:t>(二)、建设期环境保护</w:t>
        </w:r>
        <w:r>
          <w:tab/>
        </w:r>
        <w:r>
          <w:fldChar w:fldCharType="begin"/>
        </w:r>
        <w:r>
          <w:instrText xml:space="preserve"> PAGEREF _Toc4989 \h </w:instrText>
        </w:r>
        <w:r>
          <w:fldChar w:fldCharType="separate"/>
        </w:r>
        <w:r>
          <w:t>15</w:t>
        </w:r>
        <w:r>
          <w:fldChar w:fldCharType="end"/>
        </w:r>
      </w:hyperlink>
    </w:p>
    <w:p>
      <w:pPr>
        <w:pStyle w:val="TOC2"/>
        <w:tabs>
          <w:tab w:val="right" w:leader="dot" w:pos="8306"/>
        </w:tabs>
      </w:pPr>
      <w:hyperlink w:anchor="_Toc21316" w:history="1">
        <w:r>
          <w:rPr>
            <w:rFonts w:ascii="仿宋" w:eastAsia="仿宋" w:hAnsi="仿宋" w:cs="仿宋" w:hint="eastAsia"/>
            <w:lang w:eastAsia="zh-CN"/>
          </w:rPr>
          <w:t>(三)、运营期环境保护</w:t>
        </w:r>
        <w:r>
          <w:tab/>
        </w:r>
        <w:r>
          <w:fldChar w:fldCharType="begin"/>
        </w:r>
        <w:r>
          <w:instrText xml:space="preserve"> PAGEREF _Toc21316 \h </w:instrText>
        </w:r>
        <w:r>
          <w:fldChar w:fldCharType="separate"/>
        </w:r>
        <w:r>
          <w:t>16</w:t>
        </w:r>
        <w:r>
          <w:fldChar w:fldCharType="end"/>
        </w:r>
      </w:hyperlink>
    </w:p>
    <w:p>
      <w:pPr>
        <w:pStyle w:val="TOC2"/>
        <w:tabs>
          <w:tab w:val="right" w:leader="dot" w:pos="8306"/>
        </w:tabs>
      </w:pPr>
      <w:hyperlink w:anchor="_Toc4124" w:history="1">
        <w:r>
          <w:rPr>
            <w:rFonts w:ascii="仿宋" w:eastAsia="仿宋" w:hAnsi="仿宋" w:cs="仿宋" w:hint="eastAsia"/>
            <w:lang w:eastAsia="zh-CN"/>
          </w:rPr>
          <w:t>(四)、钢铁企业项目建设对区域经济的影响</w:t>
        </w:r>
        <w:r>
          <w:tab/>
        </w:r>
        <w:r>
          <w:fldChar w:fldCharType="begin"/>
        </w:r>
        <w:r>
          <w:instrText xml:space="preserve"> PAGEREF _Toc4124 \h </w:instrText>
        </w:r>
        <w:r>
          <w:fldChar w:fldCharType="separate"/>
        </w:r>
        <w:r>
          <w:t>17</w:t>
        </w:r>
        <w:r>
          <w:fldChar w:fldCharType="end"/>
        </w:r>
      </w:hyperlink>
    </w:p>
    <w:p>
      <w:pPr>
        <w:pStyle w:val="TOC2"/>
        <w:tabs>
          <w:tab w:val="right" w:leader="dot" w:pos="8306"/>
        </w:tabs>
      </w:pPr>
      <w:hyperlink w:anchor="_Toc16124" w:history="1">
        <w:r>
          <w:rPr>
            <w:rFonts w:ascii="仿宋" w:eastAsia="仿宋" w:hAnsi="仿宋" w:cs="仿宋" w:hint="eastAsia"/>
            <w:lang w:eastAsia="zh-CN"/>
          </w:rPr>
          <w:t>(五)、废弃物处理</w:t>
        </w:r>
        <w:r>
          <w:tab/>
        </w:r>
        <w:r>
          <w:fldChar w:fldCharType="begin"/>
        </w:r>
        <w:r>
          <w:instrText xml:space="preserve"> PAGEREF _Toc16124 \h </w:instrText>
        </w:r>
        <w:r>
          <w:fldChar w:fldCharType="separate"/>
        </w:r>
        <w:r>
          <w:t>18</w:t>
        </w:r>
        <w:r>
          <w:fldChar w:fldCharType="end"/>
        </w:r>
      </w:hyperlink>
    </w:p>
    <w:p>
      <w:pPr>
        <w:pStyle w:val="TOC2"/>
        <w:tabs>
          <w:tab w:val="right" w:leader="dot" w:pos="8306"/>
        </w:tabs>
      </w:pPr>
      <w:hyperlink w:anchor="_Toc13400" w:history="1">
        <w:r>
          <w:rPr>
            <w:rFonts w:ascii="仿宋" w:eastAsia="仿宋" w:hAnsi="仿宋" w:cs="仿宋" w:hint="eastAsia"/>
            <w:lang w:eastAsia="zh-CN"/>
          </w:rPr>
          <w:t>(六)、特殊环境影响分析</w:t>
        </w:r>
        <w:r>
          <w:tab/>
        </w:r>
        <w:r>
          <w:fldChar w:fldCharType="begin"/>
        </w:r>
        <w:r>
          <w:instrText xml:space="preserve"> PAGEREF _Toc13400 \h </w:instrText>
        </w:r>
        <w:r>
          <w:fldChar w:fldCharType="separate"/>
        </w:r>
        <w:r>
          <w:t>20</w:t>
        </w:r>
        <w:r>
          <w:fldChar w:fldCharType="end"/>
        </w:r>
      </w:hyperlink>
    </w:p>
    <w:p>
      <w:pPr>
        <w:pStyle w:val="TOC2"/>
        <w:tabs>
          <w:tab w:val="right" w:leader="dot" w:pos="8306"/>
        </w:tabs>
      </w:pPr>
      <w:hyperlink w:anchor="_Toc30656" w:history="1">
        <w:r>
          <w:rPr>
            <w:rFonts w:ascii="仿宋" w:eastAsia="仿宋" w:hAnsi="仿宋" w:cs="仿宋" w:hint="eastAsia"/>
            <w:lang w:eastAsia="zh-CN"/>
          </w:rPr>
          <w:t>(七)、清洁生产</w:t>
        </w:r>
        <w:r>
          <w:tab/>
        </w:r>
        <w:r>
          <w:fldChar w:fldCharType="begin"/>
        </w:r>
        <w:r>
          <w:instrText xml:space="preserve"> PAGEREF _Toc30656 \h </w:instrText>
        </w:r>
        <w:r>
          <w:fldChar w:fldCharType="separate"/>
        </w:r>
        <w:r>
          <w:t>21</w:t>
        </w:r>
        <w:r>
          <w:fldChar w:fldCharType="end"/>
        </w:r>
      </w:hyperlink>
    </w:p>
    <w:p>
      <w:pPr>
        <w:pStyle w:val="TOC2"/>
        <w:tabs>
          <w:tab w:val="right" w:leader="dot" w:pos="8306"/>
        </w:tabs>
      </w:pPr>
      <w:hyperlink w:anchor="_Toc1729" w:history="1">
        <w:r>
          <w:rPr>
            <w:rFonts w:ascii="仿宋" w:eastAsia="仿宋" w:hAnsi="仿宋" w:cs="仿宋" w:hint="eastAsia"/>
            <w:lang w:eastAsia="zh-CN"/>
          </w:rPr>
          <w:t>(八)、环境保护综合评价</w:t>
        </w:r>
        <w:r>
          <w:tab/>
        </w:r>
        <w:r>
          <w:fldChar w:fldCharType="begin"/>
        </w:r>
        <w:r>
          <w:instrText xml:space="preserve"> PAGEREF _Toc1729 \h </w:instrText>
        </w:r>
        <w:r>
          <w:fldChar w:fldCharType="separate"/>
        </w:r>
        <w:r>
          <w:t>23</w:t>
        </w:r>
        <w:r>
          <w:fldChar w:fldCharType="end"/>
        </w:r>
      </w:hyperlink>
    </w:p>
    <w:p>
      <w:pPr>
        <w:pStyle w:val="TOC1"/>
        <w:tabs>
          <w:tab w:val="right" w:leader="dot" w:pos="8306"/>
        </w:tabs>
      </w:pPr>
      <w:hyperlink w:anchor="_Toc17155" w:history="1">
        <w:r>
          <w:rPr>
            <w:rFonts w:ascii="仿宋" w:eastAsia="仿宋" w:hAnsi="仿宋" w:cs="仿宋" w:hint="eastAsia"/>
            <w:lang w:eastAsia="zh-CN"/>
          </w:rPr>
          <w:t>三、土建工程设计</w:t>
        </w:r>
        <w:r>
          <w:tab/>
        </w:r>
        <w:r>
          <w:fldChar w:fldCharType="begin"/>
        </w:r>
        <w:r>
          <w:instrText xml:space="preserve"> PAGEREF _Toc17155 \h </w:instrText>
        </w:r>
        <w:r>
          <w:fldChar w:fldCharType="separate"/>
        </w:r>
        <w:r>
          <w:t>25</w:t>
        </w:r>
        <w:r>
          <w:fldChar w:fldCharType="end"/>
        </w:r>
      </w:hyperlink>
    </w:p>
    <w:p>
      <w:pPr>
        <w:pStyle w:val="TOC2"/>
        <w:tabs>
          <w:tab w:val="right" w:leader="dot" w:pos="8306"/>
        </w:tabs>
      </w:pPr>
      <w:hyperlink w:anchor="_Toc13210" w:history="1">
        <w:r>
          <w:rPr>
            <w:rFonts w:ascii="仿宋" w:eastAsia="仿宋" w:hAnsi="仿宋" w:cs="仿宋" w:hint="eastAsia"/>
            <w:lang w:eastAsia="zh-CN"/>
          </w:rPr>
          <w:t>(一)、建筑工程设计原则</w:t>
        </w:r>
        <w:r>
          <w:tab/>
        </w:r>
        <w:r>
          <w:fldChar w:fldCharType="begin"/>
        </w:r>
        <w:r>
          <w:instrText xml:space="preserve"> PAGEREF _Toc13210 \h </w:instrText>
        </w:r>
        <w:r>
          <w:fldChar w:fldCharType="separate"/>
        </w:r>
        <w:r>
          <w:t>25</w:t>
        </w:r>
        <w:r>
          <w:fldChar w:fldCharType="end"/>
        </w:r>
      </w:hyperlink>
    </w:p>
    <w:p>
      <w:pPr>
        <w:pStyle w:val="TOC2"/>
        <w:tabs>
          <w:tab w:val="right" w:leader="dot" w:pos="8306"/>
        </w:tabs>
      </w:pPr>
      <w:hyperlink w:anchor="_Toc3631" w:history="1">
        <w:r>
          <w:rPr>
            <w:rFonts w:ascii="仿宋" w:eastAsia="仿宋" w:hAnsi="仿宋" w:cs="仿宋" w:hint="eastAsia"/>
            <w:lang w:eastAsia="zh-CN"/>
          </w:rPr>
          <w:t>(二)、土建工程设计年限及安全等级</w:t>
        </w:r>
        <w:r>
          <w:tab/>
        </w:r>
        <w:r>
          <w:fldChar w:fldCharType="begin"/>
        </w:r>
        <w:r>
          <w:instrText xml:space="preserve"> PAGEREF _Toc3631 \h </w:instrText>
        </w:r>
        <w:r>
          <w:fldChar w:fldCharType="separate"/>
        </w:r>
        <w:r>
          <w:t>26</w:t>
        </w:r>
        <w:r>
          <w:fldChar w:fldCharType="end"/>
        </w:r>
      </w:hyperlink>
    </w:p>
    <w:p>
      <w:pPr>
        <w:pStyle w:val="TOC2"/>
        <w:tabs>
          <w:tab w:val="right" w:leader="dot" w:pos="8306"/>
        </w:tabs>
      </w:pPr>
      <w:hyperlink w:anchor="_Toc25618" w:history="1">
        <w:r>
          <w:rPr>
            <w:rFonts w:ascii="仿宋" w:eastAsia="仿宋" w:hAnsi="仿宋" w:cs="仿宋" w:hint="eastAsia"/>
            <w:lang w:eastAsia="zh-CN"/>
          </w:rPr>
          <w:t>(三)、建筑工程设计总体要求</w:t>
        </w:r>
        <w:r>
          <w:tab/>
        </w:r>
        <w:r>
          <w:fldChar w:fldCharType="begin"/>
        </w:r>
        <w:r>
          <w:instrText xml:space="preserve"> PAGEREF _Toc25618 \h </w:instrText>
        </w:r>
        <w:r>
          <w:fldChar w:fldCharType="separate"/>
        </w:r>
        <w:r>
          <w:t>27</w:t>
        </w:r>
        <w:r>
          <w:fldChar w:fldCharType="end"/>
        </w:r>
      </w:hyperlink>
    </w:p>
    <w:p>
      <w:pPr>
        <w:pStyle w:val="TOC2"/>
        <w:tabs>
          <w:tab w:val="right" w:leader="dot" w:pos="8306"/>
        </w:tabs>
      </w:pPr>
      <w:hyperlink w:anchor="_Toc12667" w:history="1">
        <w:r>
          <w:rPr>
            <w:rFonts w:ascii="仿宋" w:eastAsia="仿宋" w:hAnsi="仿宋" w:cs="仿宋" w:hint="eastAsia"/>
            <w:lang w:eastAsia="zh-CN"/>
          </w:rPr>
          <w:t>(四)、土建工程建设指标</w:t>
        </w:r>
        <w:r>
          <w:tab/>
        </w:r>
        <w:r>
          <w:fldChar w:fldCharType="begin"/>
        </w:r>
        <w:r>
          <w:instrText xml:space="preserve"> PAGEREF _Toc12667 \h </w:instrText>
        </w:r>
        <w:r>
          <w:fldChar w:fldCharType="separate"/>
        </w:r>
        <w:r>
          <w:t>29</w:t>
        </w:r>
        <w:r>
          <w:fldChar w:fldCharType="end"/>
        </w:r>
      </w:hyperlink>
    </w:p>
    <w:p>
      <w:pPr>
        <w:pStyle w:val="TOC1"/>
        <w:tabs>
          <w:tab w:val="right" w:leader="dot" w:pos="8306"/>
        </w:tabs>
      </w:pPr>
      <w:hyperlink w:anchor="_Toc7225" w:history="1">
        <w:r>
          <w:rPr>
            <w:rFonts w:ascii="仿宋" w:eastAsia="仿宋" w:hAnsi="仿宋" w:cs="仿宋" w:hint="eastAsia"/>
            <w:lang w:eastAsia="zh-CN"/>
          </w:rPr>
          <w:t>四、钢铁企业项目选址说明</w:t>
        </w:r>
        <w:r>
          <w:tab/>
        </w:r>
        <w:r>
          <w:fldChar w:fldCharType="begin"/>
        </w:r>
        <w:r>
          <w:instrText xml:space="preserve"> PAGEREF _Toc7225 \h </w:instrText>
        </w:r>
        <w:r>
          <w:fldChar w:fldCharType="separate"/>
        </w:r>
        <w:r>
          <w:t>31</w:t>
        </w:r>
        <w:r>
          <w:fldChar w:fldCharType="end"/>
        </w:r>
      </w:hyperlink>
    </w:p>
    <w:p>
      <w:pPr>
        <w:pStyle w:val="TOC2"/>
        <w:tabs>
          <w:tab w:val="right" w:leader="dot" w:pos="8306"/>
        </w:tabs>
      </w:pPr>
      <w:hyperlink w:anchor="_Toc25218" w:history="1">
        <w:r>
          <w:rPr>
            <w:rFonts w:ascii="仿宋" w:eastAsia="仿宋" w:hAnsi="仿宋" w:cs="仿宋" w:hint="eastAsia"/>
            <w:lang w:eastAsia="zh-CN"/>
          </w:rPr>
          <w:t>(一)、钢铁企业项目选址</w:t>
        </w:r>
        <w:r>
          <w:tab/>
        </w:r>
        <w:r>
          <w:fldChar w:fldCharType="begin"/>
        </w:r>
        <w:r>
          <w:instrText xml:space="preserve"> PAGEREF _Toc25218 \h </w:instrText>
        </w:r>
        <w:r>
          <w:fldChar w:fldCharType="separate"/>
        </w:r>
        <w:r>
          <w:t>31</w:t>
        </w:r>
        <w:r>
          <w:fldChar w:fldCharType="end"/>
        </w:r>
      </w:hyperlink>
    </w:p>
    <w:p>
      <w:pPr>
        <w:pStyle w:val="TOC2"/>
        <w:tabs>
          <w:tab w:val="right" w:leader="dot" w:pos="8306"/>
        </w:tabs>
      </w:pPr>
      <w:hyperlink w:anchor="_Toc15818" w:history="1">
        <w:r>
          <w:rPr>
            <w:rFonts w:ascii="仿宋" w:eastAsia="仿宋" w:hAnsi="仿宋" w:cs="仿宋" w:hint="eastAsia"/>
            <w:lang w:eastAsia="zh-CN"/>
          </w:rPr>
          <w:t>(二)、用地控制指标</w:t>
        </w:r>
        <w:r>
          <w:tab/>
        </w:r>
        <w:r>
          <w:fldChar w:fldCharType="begin"/>
        </w:r>
        <w:r>
          <w:instrText xml:space="preserve"> PAGEREF _Toc15818 \h </w:instrText>
        </w:r>
        <w:r>
          <w:fldChar w:fldCharType="separate"/>
        </w:r>
        <w:r>
          <w:t>32</w:t>
        </w:r>
        <w:r>
          <w:fldChar w:fldCharType="end"/>
        </w:r>
      </w:hyperlink>
    </w:p>
    <w:p>
      <w:pPr>
        <w:pStyle w:val="TOC2"/>
        <w:tabs>
          <w:tab w:val="right" w:leader="dot" w:pos="8306"/>
        </w:tabs>
      </w:pPr>
      <w:hyperlink w:anchor="_Toc7293" w:history="1">
        <w:r>
          <w:rPr>
            <w:rFonts w:ascii="仿宋" w:eastAsia="仿宋" w:hAnsi="仿宋" w:cs="仿宋" w:hint="eastAsia"/>
            <w:lang w:eastAsia="zh-CN"/>
          </w:rPr>
          <w:t>(三)、节约用地措施</w:t>
        </w:r>
        <w:r>
          <w:tab/>
        </w:r>
        <w:r>
          <w:fldChar w:fldCharType="begin"/>
        </w:r>
        <w:r>
          <w:instrText xml:space="preserve"> PAGEREF _Toc7293 \h </w:instrText>
        </w:r>
        <w:r>
          <w:fldChar w:fldCharType="separate"/>
        </w:r>
        <w:r>
          <w:t>32</w:t>
        </w:r>
        <w:r>
          <w:fldChar w:fldCharType="end"/>
        </w:r>
      </w:hyperlink>
    </w:p>
    <w:p>
      <w:pPr>
        <w:pStyle w:val="TOC2"/>
        <w:tabs>
          <w:tab w:val="right" w:leader="dot" w:pos="8306"/>
        </w:tabs>
      </w:pPr>
      <w:hyperlink w:anchor="_Toc32245" w:history="1">
        <w:r>
          <w:rPr>
            <w:rFonts w:ascii="仿宋" w:eastAsia="仿宋" w:hAnsi="仿宋" w:cs="仿宋" w:hint="eastAsia"/>
            <w:lang w:eastAsia="zh-CN"/>
          </w:rPr>
          <w:t>(四)、总图布置方案</w:t>
        </w:r>
        <w:r>
          <w:tab/>
        </w:r>
        <w:r>
          <w:fldChar w:fldCharType="begin"/>
        </w:r>
        <w:r>
          <w:instrText xml:space="preserve"> PAGEREF _Toc32245 \h </w:instrText>
        </w:r>
        <w:r>
          <w:fldChar w:fldCharType="separate"/>
        </w:r>
        <w:r>
          <w:t>33</w:t>
        </w:r>
        <w:r>
          <w:fldChar w:fldCharType="end"/>
        </w:r>
      </w:hyperlink>
    </w:p>
    <w:p>
      <w:pPr>
        <w:pStyle w:val="TOC2"/>
        <w:tabs>
          <w:tab w:val="right" w:leader="dot" w:pos="8306"/>
        </w:tabs>
      </w:pPr>
      <w:hyperlink w:anchor="_Toc13126" w:history="1">
        <w:r>
          <w:rPr>
            <w:rFonts w:ascii="仿宋" w:eastAsia="仿宋" w:hAnsi="仿宋" w:cs="仿宋" w:hint="eastAsia"/>
            <w:lang w:eastAsia="zh-CN"/>
          </w:rPr>
          <w:t>(五)、选址综合评价</w:t>
        </w:r>
        <w:r>
          <w:tab/>
        </w:r>
        <w:r>
          <w:fldChar w:fldCharType="begin"/>
        </w:r>
        <w:r>
          <w:instrText xml:space="preserve"> PAGEREF _Toc13126 \h </w:instrText>
        </w:r>
        <w:r>
          <w:fldChar w:fldCharType="separate"/>
        </w:r>
        <w:r>
          <w:t>35</w:t>
        </w:r>
        <w:r>
          <w:fldChar w:fldCharType="end"/>
        </w:r>
      </w:hyperlink>
    </w:p>
    <w:p>
      <w:pPr>
        <w:pStyle w:val="TOC1"/>
        <w:tabs>
          <w:tab w:val="right" w:leader="dot" w:pos="8306"/>
        </w:tabs>
      </w:pPr>
      <w:hyperlink w:anchor="_Toc20180" w:history="1">
        <w:r>
          <w:rPr>
            <w:rFonts w:ascii="仿宋" w:eastAsia="仿宋" w:hAnsi="仿宋" w:cs="仿宋" w:hint="eastAsia"/>
            <w:lang w:eastAsia="zh-CN"/>
          </w:rPr>
          <w:t>五、危机管理与应急预案</w:t>
        </w:r>
        <w:r>
          <w:tab/>
        </w:r>
        <w:r>
          <w:fldChar w:fldCharType="begin"/>
        </w:r>
        <w:r>
          <w:instrText xml:space="preserve"> PAGEREF _Toc20180 \h </w:instrText>
        </w:r>
        <w:r>
          <w:fldChar w:fldCharType="separate"/>
        </w:r>
        <w:r>
          <w:t>36</w:t>
        </w:r>
        <w:r>
          <w:fldChar w:fldCharType="end"/>
        </w:r>
      </w:hyperlink>
    </w:p>
    <w:p>
      <w:pPr>
        <w:pStyle w:val="TOC2"/>
        <w:tabs>
          <w:tab w:val="right" w:leader="dot" w:pos="8306"/>
        </w:tabs>
      </w:pPr>
      <w:hyperlink w:anchor="_Toc12185" w:history="1">
        <w:r>
          <w:rPr>
            <w:rFonts w:ascii="仿宋" w:eastAsia="仿宋" w:hAnsi="仿宋" w:cs="仿宋" w:hint="eastAsia"/>
            <w:lang w:eastAsia="zh-CN"/>
          </w:rPr>
          <w:t>(一)、危机预警与监测</w:t>
        </w:r>
        <w:r>
          <w:tab/>
        </w:r>
        <w:r>
          <w:fldChar w:fldCharType="begin"/>
        </w:r>
        <w:r>
          <w:instrText xml:space="preserve"> PAGEREF _Toc12185 \h </w:instrText>
        </w:r>
        <w:r>
          <w:fldChar w:fldCharType="separate"/>
        </w:r>
        <w:r>
          <w:t>36</w:t>
        </w:r>
        <w:r>
          <w:fldChar w:fldCharType="end"/>
        </w:r>
      </w:hyperlink>
    </w:p>
    <w:p>
      <w:pPr>
        <w:pStyle w:val="TOC2"/>
        <w:tabs>
          <w:tab w:val="right" w:leader="dot" w:pos="8306"/>
        </w:tabs>
      </w:pPr>
      <w:hyperlink w:anchor="_Toc304" w:history="1">
        <w:r>
          <w:rPr>
            <w:rFonts w:ascii="仿宋" w:eastAsia="仿宋" w:hAnsi="仿宋" w:cs="仿宋" w:hint="eastAsia"/>
            <w:lang w:eastAsia="zh-CN"/>
          </w:rPr>
          <w:t>(二)、应急预案与危机响应</w:t>
        </w:r>
        <w:r>
          <w:tab/>
        </w:r>
        <w:r>
          <w:fldChar w:fldCharType="begin"/>
        </w:r>
        <w:r>
          <w:instrText xml:space="preserve"> PAGEREF _Toc304 \h </w:instrText>
        </w:r>
        <w:r>
          <w:fldChar w:fldCharType="separate"/>
        </w:r>
        <w:r>
          <w:t>38</w:t>
        </w:r>
        <w:r>
          <w:fldChar w:fldCharType="end"/>
        </w:r>
      </w:hyperlink>
    </w:p>
    <w:p>
      <w:pPr>
        <w:pStyle w:val="TOC2"/>
        <w:tabs>
          <w:tab w:val="right" w:leader="dot" w:pos="8306"/>
        </w:tabs>
      </w:pPr>
      <w:hyperlink w:anchor="_Toc17959" w:history="1">
        <w:r>
          <w:rPr>
            <w:rFonts w:ascii="仿宋" w:eastAsia="仿宋" w:hAnsi="仿宋" w:cs="仿宋" w:hint="eastAsia"/>
            <w:lang w:eastAsia="zh-CN"/>
          </w:rPr>
          <w:t>(三)、危机沟通与舆情控制</w:t>
        </w:r>
        <w:r>
          <w:tab/>
        </w:r>
        <w:r>
          <w:fldChar w:fldCharType="begin"/>
        </w:r>
        <w:r>
          <w:instrText xml:space="preserve"> PAGEREF _Toc17959 \h </w:instrText>
        </w:r>
        <w:r>
          <w:fldChar w:fldCharType="separate"/>
        </w:r>
        <w:r>
          <w:t>39</w:t>
        </w:r>
        <w:r>
          <w:fldChar w:fldCharType="end"/>
        </w:r>
      </w:hyperlink>
    </w:p>
    <w:p>
      <w:pPr>
        <w:pStyle w:val="TOC2"/>
        <w:tabs>
          <w:tab w:val="right" w:leader="dot" w:pos="8306"/>
        </w:tabs>
      </w:pPr>
      <w:hyperlink w:anchor="_Toc18877" w:history="1">
        <w:r>
          <w:rPr>
            <w:rFonts w:ascii="仿宋" w:eastAsia="仿宋" w:hAnsi="仿宋" w:cs="仿宋" w:hint="eastAsia"/>
            <w:lang w:eastAsia="zh-CN"/>
          </w:rPr>
          <w:t>(四)、危机后教训与改进</w:t>
        </w:r>
        <w:r>
          <w:tab/>
        </w:r>
        <w:r>
          <w:fldChar w:fldCharType="begin"/>
        </w:r>
        <w:r>
          <w:instrText xml:space="preserve"> PAGEREF _Toc18877 \h </w:instrText>
        </w:r>
        <w:r>
          <w:fldChar w:fldCharType="separate"/>
        </w:r>
        <w:r>
          <w:t>41</w:t>
        </w:r>
        <w:r>
          <w:fldChar w:fldCharType="end"/>
        </w:r>
      </w:hyperlink>
    </w:p>
    <w:p>
      <w:pPr>
        <w:pStyle w:val="TOC1"/>
        <w:tabs>
          <w:tab w:val="right" w:leader="dot" w:pos="8306"/>
        </w:tabs>
      </w:pPr>
      <w:hyperlink w:anchor="_Toc2168" w:history="1">
        <w:r>
          <w:rPr>
            <w:rFonts w:ascii="仿宋" w:eastAsia="仿宋" w:hAnsi="仿宋" w:cs="仿宋" w:hint="eastAsia"/>
            <w:lang w:eastAsia="zh-CN"/>
          </w:rPr>
          <w:t>六、投资背景及必要性分析</w:t>
        </w:r>
        <w:r>
          <w:tab/>
        </w:r>
        <w:r>
          <w:fldChar w:fldCharType="begin"/>
        </w:r>
        <w:r>
          <w:instrText xml:space="preserve"> PAGEREF _Toc2168 \h </w:instrText>
        </w:r>
        <w:r>
          <w:fldChar w:fldCharType="separate"/>
        </w:r>
        <w:r>
          <w:t>43</w:t>
        </w:r>
        <w:r>
          <w:fldChar w:fldCharType="end"/>
        </w:r>
      </w:hyperlink>
    </w:p>
    <w:p>
      <w:pPr>
        <w:pStyle w:val="TOC2"/>
        <w:tabs>
          <w:tab w:val="right" w:leader="dot" w:pos="8306"/>
        </w:tabs>
      </w:pPr>
      <w:hyperlink w:anchor="_Toc27903" w:history="1">
        <w:r>
          <w:rPr>
            <w:rFonts w:ascii="仿宋" w:eastAsia="仿宋" w:hAnsi="仿宋" w:cs="仿宋" w:hint="eastAsia"/>
            <w:lang w:eastAsia="zh-CN"/>
          </w:rPr>
          <w:t>(一)、钢铁企业项目承办单位背景分析</w:t>
        </w:r>
        <w:r>
          <w:tab/>
        </w:r>
        <w:r>
          <w:fldChar w:fldCharType="begin"/>
        </w:r>
        <w:r>
          <w:instrText xml:space="preserve"> PAGEREF _Toc27903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51" w:history="1">
        <w:r>
          <w:rPr>
            <w:rFonts w:ascii="仿宋" w:eastAsia="仿宋" w:hAnsi="仿宋" w:cs="仿宋" w:hint="eastAsia"/>
            <w:lang w:eastAsia="zh-CN"/>
          </w:rPr>
          <w:t>(二)、产业政策及发展规划</w:t>
        </w:r>
        <w:r>
          <w:tab/>
        </w:r>
        <w:r>
          <w:fldChar w:fldCharType="begin"/>
        </w:r>
        <w:r>
          <w:instrText xml:space="preserve"> PAGEREF _Toc9651 \h </w:instrText>
        </w:r>
        <w:r>
          <w:fldChar w:fldCharType="separate"/>
        </w:r>
        <w:r>
          <w:t>45</w:t>
        </w:r>
        <w:r>
          <w:fldChar w:fldCharType="end"/>
        </w:r>
      </w:hyperlink>
    </w:p>
    <w:p>
      <w:pPr>
        <w:pStyle w:val="TOC2"/>
        <w:tabs>
          <w:tab w:val="right" w:leader="dot" w:pos="8306"/>
        </w:tabs>
      </w:pPr>
      <w:hyperlink w:anchor="_Toc12138" w:history="1">
        <w:r>
          <w:rPr>
            <w:rFonts w:ascii="仿宋" w:eastAsia="仿宋" w:hAnsi="仿宋" w:cs="仿宋" w:hint="eastAsia"/>
            <w:lang w:eastAsia="zh-CN"/>
          </w:rPr>
          <w:t>(三)、鼓励中小企业发展</w:t>
        </w:r>
        <w:r>
          <w:tab/>
        </w:r>
        <w:r>
          <w:fldChar w:fldCharType="begin"/>
        </w:r>
        <w:r>
          <w:instrText xml:space="preserve"> PAGEREF _Toc12138 \h </w:instrText>
        </w:r>
        <w:r>
          <w:fldChar w:fldCharType="separate"/>
        </w:r>
        <w:r>
          <w:t>46</w:t>
        </w:r>
        <w:r>
          <w:fldChar w:fldCharType="end"/>
        </w:r>
      </w:hyperlink>
    </w:p>
    <w:p>
      <w:pPr>
        <w:pStyle w:val="TOC2"/>
        <w:tabs>
          <w:tab w:val="right" w:leader="dot" w:pos="8306"/>
        </w:tabs>
      </w:pPr>
      <w:hyperlink w:anchor="_Toc704" w:history="1">
        <w:r>
          <w:rPr>
            <w:rFonts w:ascii="仿宋" w:eastAsia="仿宋" w:hAnsi="仿宋" w:cs="仿宋" w:hint="eastAsia"/>
            <w:lang w:eastAsia="zh-CN"/>
          </w:rPr>
          <w:t>(四)、宏观经济形势分析</w:t>
        </w:r>
        <w:r>
          <w:tab/>
        </w:r>
        <w:r>
          <w:fldChar w:fldCharType="begin"/>
        </w:r>
        <w:r>
          <w:instrText xml:space="preserve"> PAGEREF _Toc704 \h </w:instrText>
        </w:r>
        <w:r>
          <w:fldChar w:fldCharType="separate"/>
        </w:r>
        <w:r>
          <w:t>47</w:t>
        </w:r>
        <w:r>
          <w:fldChar w:fldCharType="end"/>
        </w:r>
      </w:hyperlink>
    </w:p>
    <w:p>
      <w:pPr>
        <w:pStyle w:val="TOC2"/>
        <w:tabs>
          <w:tab w:val="right" w:leader="dot" w:pos="8306"/>
        </w:tabs>
      </w:pPr>
      <w:hyperlink w:anchor="_Toc21377" w:history="1">
        <w:r>
          <w:rPr>
            <w:rFonts w:ascii="仿宋" w:eastAsia="仿宋" w:hAnsi="仿宋" w:cs="仿宋" w:hint="eastAsia"/>
            <w:lang w:eastAsia="zh-CN"/>
          </w:rPr>
          <w:t>(五)、区域经济发展概况</w:t>
        </w:r>
        <w:r>
          <w:tab/>
        </w:r>
        <w:r>
          <w:fldChar w:fldCharType="begin"/>
        </w:r>
        <w:r>
          <w:instrText xml:space="preserve"> PAGEREF _Toc21377 \h </w:instrText>
        </w:r>
        <w:r>
          <w:fldChar w:fldCharType="separate"/>
        </w:r>
        <w:r>
          <w:t>48</w:t>
        </w:r>
        <w:r>
          <w:fldChar w:fldCharType="end"/>
        </w:r>
      </w:hyperlink>
    </w:p>
    <w:p>
      <w:pPr>
        <w:pStyle w:val="TOC2"/>
        <w:tabs>
          <w:tab w:val="right" w:leader="dot" w:pos="8306"/>
        </w:tabs>
      </w:pPr>
      <w:hyperlink w:anchor="_Toc27745" w:history="1">
        <w:r>
          <w:rPr>
            <w:rFonts w:ascii="仿宋" w:eastAsia="仿宋" w:hAnsi="仿宋" w:cs="仿宋" w:hint="eastAsia"/>
            <w:lang w:eastAsia="zh-CN"/>
          </w:rPr>
          <w:t>(六)、钢铁企业项目必要性分析</w:t>
        </w:r>
        <w:r>
          <w:tab/>
        </w:r>
        <w:r>
          <w:fldChar w:fldCharType="begin"/>
        </w:r>
        <w:r>
          <w:instrText xml:space="preserve"> PAGEREF _Toc27745 \h </w:instrText>
        </w:r>
        <w:r>
          <w:fldChar w:fldCharType="separate"/>
        </w:r>
        <w:r>
          <w:t>50</w:t>
        </w:r>
        <w:r>
          <w:fldChar w:fldCharType="end"/>
        </w:r>
      </w:hyperlink>
    </w:p>
    <w:p>
      <w:pPr>
        <w:pStyle w:val="TOC1"/>
        <w:tabs>
          <w:tab w:val="right" w:leader="dot" w:pos="8306"/>
        </w:tabs>
      </w:pPr>
      <w:hyperlink w:anchor="_Toc32262" w:history="1">
        <w:r>
          <w:rPr>
            <w:rFonts w:ascii="仿宋" w:eastAsia="仿宋" w:hAnsi="仿宋" w:cs="仿宋" w:hint="eastAsia"/>
            <w:lang w:eastAsia="zh-CN"/>
          </w:rPr>
          <w:t>七、员工福利与企业文化</w:t>
        </w:r>
        <w:r>
          <w:tab/>
        </w:r>
        <w:r>
          <w:fldChar w:fldCharType="begin"/>
        </w:r>
        <w:r>
          <w:instrText xml:space="preserve"> PAGEREF _Toc32262 \h </w:instrText>
        </w:r>
        <w:r>
          <w:fldChar w:fldCharType="separate"/>
        </w:r>
        <w:r>
          <w:t>51</w:t>
        </w:r>
        <w:r>
          <w:fldChar w:fldCharType="end"/>
        </w:r>
      </w:hyperlink>
    </w:p>
    <w:p>
      <w:pPr>
        <w:pStyle w:val="TOC2"/>
        <w:tabs>
          <w:tab w:val="right" w:leader="dot" w:pos="8306"/>
        </w:tabs>
      </w:pPr>
      <w:hyperlink w:anchor="_Toc31544" w:history="1">
        <w:r>
          <w:rPr>
            <w:rFonts w:ascii="仿宋" w:eastAsia="仿宋" w:hAnsi="仿宋" w:cs="仿宋" w:hint="eastAsia"/>
            <w:lang w:eastAsia="zh-CN"/>
          </w:rPr>
          <w:t>(一)、员工福利政策</w:t>
        </w:r>
        <w:r>
          <w:tab/>
        </w:r>
        <w:r>
          <w:fldChar w:fldCharType="begin"/>
        </w:r>
        <w:r>
          <w:instrText xml:space="preserve"> PAGEREF _Toc31544 \h </w:instrText>
        </w:r>
        <w:r>
          <w:fldChar w:fldCharType="separate"/>
        </w:r>
        <w:r>
          <w:t>51</w:t>
        </w:r>
        <w:r>
          <w:fldChar w:fldCharType="end"/>
        </w:r>
      </w:hyperlink>
    </w:p>
    <w:p>
      <w:pPr>
        <w:pStyle w:val="TOC2"/>
        <w:tabs>
          <w:tab w:val="right" w:leader="dot" w:pos="8306"/>
        </w:tabs>
      </w:pPr>
      <w:hyperlink w:anchor="_Toc22640" w:history="1">
        <w:r>
          <w:rPr>
            <w:rFonts w:ascii="仿宋" w:eastAsia="仿宋" w:hAnsi="仿宋" w:cs="仿宋" w:hint="eastAsia"/>
            <w:lang w:eastAsia="zh-CN"/>
          </w:rPr>
          <w:t>(二)、团队建设与员工培训</w:t>
        </w:r>
        <w:r>
          <w:tab/>
        </w:r>
        <w:r>
          <w:fldChar w:fldCharType="begin"/>
        </w:r>
        <w:r>
          <w:instrText xml:space="preserve"> PAGEREF _Toc22640 \h </w:instrText>
        </w:r>
        <w:r>
          <w:fldChar w:fldCharType="separate"/>
        </w:r>
        <w:r>
          <w:t>53</w:t>
        </w:r>
        <w:r>
          <w:fldChar w:fldCharType="end"/>
        </w:r>
      </w:hyperlink>
    </w:p>
    <w:p>
      <w:pPr>
        <w:pStyle w:val="TOC2"/>
        <w:tabs>
          <w:tab w:val="right" w:leader="dot" w:pos="8306"/>
        </w:tabs>
      </w:pPr>
      <w:hyperlink w:anchor="_Toc16594" w:history="1">
        <w:r>
          <w:rPr>
            <w:rFonts w:ascii="仿宋" w:eastAsia="仿宋" w:hAnsi="仿宋" w:cs="仿宋" w:hint="eastAsia"/>
            <w:lang w:eastAsia="zh-CN"/>
          </w:rPr>
          <w:t>(三)、企业文化建设</w:t>
        </w:r>
        <w:r>
          <w:tab/>
        </w:r>
        <w:r>
          <w:fldChar w:fldCharType="begin"/>
        </w:r>
        <w:r>
          <w:instrText xml:space="preserve"> PAGEREF _Toc16594 \h </w:instrText>
        </w:r>
        <w:r>
          <w:fldChar w:fldCharType="separate"/>
        </w:r>
        <w:r>
          <w:t>55</w:t>
        </w:r>
        <w:r>
          <w:fldChar w:fldCharType="end"/>
        </w:r>
      </w:hyperlink>
    </w:p>
    <w:p>
      <w:pPr>
        <w:pStyle w:val="TOC2"/>
        <w:tabs>
          <w:tab w:val="right" w:leader="dot" w:pos="8306"/>
        </w:tabs>
      </w:pPr>
      <w:hyperlink w:anchor="_Toc19519" w:history="1">
        <w:r>
          <w:rPr>
            <w:rFonts w:ascii="仿宋" w:eastAsia="仿宋" w:hAnsi="仿宋" w:cs="仿宋" w:hint="eastAsia"/>
            <w:lang w:eastAsia="zh-CN"/>
          </w:rPr>
          <w:t>(四)、员工健康与工作平衡</w:t>
        </w:r>
        <w:r>
          <w:tab/>
        </w:r>
        <w:r>
          <w:fldChar w:fldCharType="begin"/>
        </w:r>
        <w:r>
          <w:instrText xml:space="preserve"> PAGEREF _Toc19519 \h </w:instrText>
        </w:r>
        <w:r>
          <w:fldChar w:fldCharType="separate"/>
        </w:r>
        <w:r>
          <w:t>56</w:t>
        </w:r>
        <w:r>
          <w:fldChar w:fldCharType="end"/>
        </w:r>
      </w:hyperlink>
    </w:p>
    <w:p>
      <w:pPr>
        <w:pStyle w:val="TOC1"/>
        <w:tabs>
          <w:tab w:val="right" w:leader="dot" w:pos="8306"/>
        </w:tabs>
      </w:pPr>
      <w:hyperlink w:anchor="_Toc20013" w:history="1">
        <w:r>
          <w:rPr>
            <w:rFonts w:ascii="仿宋" w:eastAsia="仿宋" w:hAnsi="仿宋" w:cs="仿宋" w:hint="eastAsia"/>
            <w:lang w:eastAsia="zh-CN"/>
          </w:rPr>
          <w:t>八、钢铁企业项目实施进度计划</w:t>
        </w:r>
        <w:r>
          <w:tab/>
        </w:r>
        <w:r>
          <w:fldChar w:fldCharType="begin"/>
        </w:r>
        <w:r>
          <w:instrText xml:space="preserve"> PAGEREF _Toc20013 \h </w:instrText>
        </w:r>
        <w:r>
          <w:fldChar w:fldCharType="separate"/>
        </w:r>
        <w:r>
          <w:t>58</w:t>
        </w:r>
        <w:r>
          <w:fldChar w:fldCharType="end"/>
        </w:r>
      </w:hyperlink>
    </w:p>
    <w:p>
      <w:pPr>
        <w:pStyle w:val="TOC2"/>
        <w:tabs>
          <w:tab w:val="right" w:leader="dot" w:pos="8306"/>
        </w:tabs>
      </w:pPr>
      <w:hyperlink w:anchor="_Toc17909" w:history="1">
        <w:r>
          <w:rPr>
            <w:rFonts w:ascii="仿宋" w:eastAsia="仿宋" w:hAnsi="仿宋" w:cs="仿宋" w:hint="eastAsia"/>
            <w:lang w:eastAsia="zh-CN"/>
          </w:rPr>
          <w:t>(一)、建设周期</w:t>
        </w:r>
        <w:r>
          <w:tab/>
        </w:r>
        <w:r>
          <w:fldChar w:fldCharType="begin"/>
        </w:r>
        <w:r>
          <w:instrText xml:space="preserve"> PAGEREF _Toc17909 \h </w:instrText>
        </w:r>
        <w:r>
          <w:fldChar w:fldCharType="separate"/>
        </w:r>
        <w:r>
          <w:t>58</w:t>
        </w:r>
        <w:r>
          <w:fldChar w:fldCharType="end"/>
        </w:r>
      </w:hyperlink>
    </w:p>
    <w:p>
      <w:pPr>
        <w:pStyle w:val="TOC2"/>
        <w:tabs>
          <w:tab w:val="right" w:leader="dot" w:pos="8306"/>
        </w:tabs>
      </w:pPr>
      <w:hyperlink w:anchor="_Toc26454" w:history="1">
        <w:r>
          <w:rPr>
            <w:rFonts w:ascii="仿宋" w:eastAsia="仿宋" w:hAnsi="仿宋" w:cs="仿宋" w:hint="eastAsia"/>
            <w:lang w:eastAsia="zh-CN"/>
          </w:rPr>
          <w:t>(二)、建设进度</w:t>
        </w:r>
        <w:r>
          <w:tab/>
        </w:r>
        <w:r>
          <w:fldChar w:fldCharType="begin"/>
        </w:r>
        <w:r>
          <w:instrText xml:space="preserve"> PAGEREF _Toc26454 \h </w:instrText>
        </w:r>
        <w:r>
          <w:fldChar w:fldCharType="separate"/>
        </w:r>
        <w:r>
          <w:t>60</w:t>
        </w:r>
        <w:r>
          <w:fldChar w:fldCharType="end"/>
        </w:r>
      </w:hyperlink>
    </w:p>
    <w:p>
      <w:pPr>
        <w:pStyle w:val="TOC2"/>
        <w:tabs>
          <w:tab w:val="right" w:leader="dot" w:pos="8306"/>
        </w:tabs>
      </w:pPr>
      <w:hyperlink w:anchor="_Toc9394" w:history="1">
        <w:r>
          <w:rPr>
            <w:rFonts w:ascii="仿宋" w:eastAsia="仿宋" w:hAnsi="仿宋" w:cs="仿宋" w:hint="eastAsia"/>
            <w:lang w:eastAsia="zh-CN"/>
          </w:rPr>
          <w:t>(三)、进度安排注意事项</w:t>
        </w:r>
        <w:r>
          <w:tab/>
        </w:r>
        <w:r>
          <w:fldChar w:fldCharType="begin"/>
        </w:r>
        <w:r>
          <w:instrText xml:space="preserve"> PAGEREF _Toc9394 \h </w:instrText>
        </w:r>
        <w:r>
          <w:fldChar w:fldCharType="separate"/>
        </w:r>
        <w:r>
          <w:t>61</w:t>
        </w:r>
        <w:r>
          <w:fldChar w:fldCharType="end"/>
        </w:r>
      </w:hyperlink>
    </w:p>
    <w:p>
      <w:pPr>
        <w:pStyle w:val="TOC2"/>
        <w:tabs>
          <w:tab w:val="right" w:leader="dot" w:pos="8306"/>
        </w:tabs>
      </w:pPr>
      <w:hyperlink w:anchor="_Toc5396" w:history="1">
        <w:r>
          <w:rPr>
            <w:rFonts w:ascii="仿宋" w:eastAsia="仿宋" w:hAnsi="仿宋" w:cs="仿宋" w:hint="eastAsia"/>
            <w:lang w:eastAsia="zh-CN"/>
          </w:rPr>
          <w:t>(四)、人力资源配置</w:t>
        </w:r>
        <w:r>
          <w:tab/>
        </w:r>
        <w:r>
          <w:fldChar w:fldCharType="begin"/>
        </w:r>
        <w:r>
          <w:instrText xml:space="preserve"> PAGEREF _Toc5396 \h </w:instrText>
        </w:r>
        <w:r>
          <w:fldChar w:fldCharType="separate"/>
        </w:r>
        <w:r>
          <w:t>62</w:t>
        </w:r>
        <w:r>
          <w:fldChar w:fldCharType="end"/>
        </w:r>
      </w:hyperlink>
    </w:p>
    <w:p>
      <w:pPr>
        <w:pStyle w:val="TOC2"/>
        <w:tabs>
          <w:tab w:val="right" w:leader="dot" w:pos="8306"/>
        </w:tabs>
      </w:pPr>
      <w:hyperlink w:anchor="_Toc25537" w:history="1">
        <w:r>
          <w:rPr>
            <w:rFonts w:ascii="仿宋" w:eastAsia="仿宋" w:hAnsi="仿宋" w:cs="仿宋" w:hint="eastAsia"/>
            <w:lang w:eastAsia="zh-CN"/>
          </w:rPr>
          <w:t>(五)、员工培训</w:t>
        </w:r>
        <w:r>
          <w:tab/>
        </w:r>
        <w:r>
          <w:fldChar w:fldCharType="begin"/>
        </w:r>
        <w:r>
          <w:instrText xml:space="preserve"> PAGEREF _Toc25537 \h </w:instrText>
        </w:r>
        <w:r>
          <w:fldChar w:fldCharType="separate"/>
        </w:r>
        <w:r>
          <w:t>64</w:t>
        </w:r>
        <w:r>
          <w:fldChar w:fldCharType="end"/>
        </w:r>
      </w:hyperlink>
    </w:p>
    <w:p>
      <w:pPr>
        <w:pStyle w:val="TOC2"/>
        <w:tabs>
          <w:tab w:val="right" w:leader="dot" w:pos="8306"/>
        </w:tabs>
      </w:pPr>
      <w:hyperlink w:anchor="_Toc3250" w:history="1">
        <w:r>
          <w:rPr>
            <w:rFonts w:ascii="仿宋" w:eastAsia="仿宋" w:hAnsi="仿宋" w:cs="仿宋" w:hint="eastAsia"/>
            <w:lang w:eastAsia="zh-CN"/>
          </w:rPr>
          <w:t>(六)、钢铁企业项目实施保障</w:t>
        </w:r>
        <w:r>
          <w:tab/>
        </w:r>
        <w:r>
          <w:fldChar w:fldCharType="begin"/>
        </w:r>
        <w:r>
          <w:instrText xml:space="preserve"> PAGEREF _Toc3250 \h </w:instrText>
        </w:r>
        <w:r>
          <w:fldChar w:fldCharType="separate"/>
        </w:r>
        <w:r>
          <w:t>65</w:t>
        </w:r>
        <w:r>
          <w:fldChar w:fldCharType="end"/>
        </w:r>
      </w:hyperlink>
    </w:p>
    <w:p>
      <w:pPr>
        <w:pStyle w:val="TOC1"/>
        <w:tabs>
          <w:tab w:val="right" w:leader="dot" w:pos="8306"/>
        </w:tabs>
      </w:pPr>
      <w:hyperlink w:anchor="_Toc13731" w:history="1">
        <w:r>
          <w:rPr>
            <w:rFonts w:ascii="仿宋" w:eastAsia="仿宋" w:hAnsi="仿宋" w:cs="仿宋" w:hint="eastAsia"/>
            <w:lang w:eastAsia="zh-CN"/>
          </w:rPr>
          <w:t>九、钢铁企业项目环境保护</w:t>
        </w:r>
        <w:r>
          <w:tab/>
        </w:r>
        <w:r>
          <w:fldChar w:fldCharType="begin"/>
        </w:r>
        <w:r>
          <w:instrText xml:space="preserve"> PAGEREF _Toc13731 \h </w:instrText>
        </w:r>
        <w:r>
          <w:fldChar w:fldCharType="separate"/>
        </w:r>
        <w:r>
          <w:t>67</w:t>
        </w:r>
        <w:r>
          <w:fldChar w:fldCharType="end"/>
        </w:r>
      </w:hyperlink>
    </w:p>
    <w:p>
      <w:pPr>
        <w:pStyle w:val="TOC2"/>
        <w:tabs>
          <w:tab w:val="right" w:leader="dot" w:pos="8306"/>
        </w:tabs>
      </w:pPr>
      <w:hyperlink w:anchor="_Toc26480" w:history="1">
        <w:r>
          <w:rPr>
            <w:rFonts w:ascii="仿宋" w:eastAsia="仿宋" w:hAnsi="仿宋" w:cs="仿宋" w:hint="eastAsia"/>
            <w:lang w:eastAsia="zh-CN"/>
          </w:rPr>
          <w:t>(一)、钢铁企业项目环境影响评估</w:t>
        </w:r>
        <w:r>
          <w:tab/>
        </w:r>
        <w:r>
          <w:fldChar w:fldCharType="begin"/>
        </w:r>
        <w:r>
          <w:instrText xml:space="preserve"> PAGEREF _Toc26480 \h </w:instrText>
        </w:r>
        <w:r>
          <w:fldChar w:fldCharType="separate"/>
        </w:r>
        <w:r>
          <w:t>67</w:t>
        </w:r>
        <w:r>
          <w:fldChar w:fldCharType="end"/>
        </w:r>
      </w:hyperlink>
    </w:p>
    <w:p>
      <w:pPr>
        <w:pStyle w:val="TOC2"/>
        <w:tabs>
          <w:tab w:val="right" w:leader="dot" w:pos="8306"/>
        </w:tabs>
      </w:pPr>
      <w:hyperlink w:anchor="_Toc17497" w:history="1">
        <w:r>
          <w:rPr>
            <w:rFonts w:ascii="仿宋" w:eastAsia="仿宋" w:hAnsi="仿宋" w:cs="仿宋" w:hint="eastAsia"/>
            <w:lang w:eastAsia="zh-CN"/>
          </w:rPr>
          <w:t>(二)、环境保护措施与方案</w:t>
        </w:r>
        <w:r>
          <w:tab/>
        </w:r>
        <w:r>
          <w:fldChar w:fldCharType="begin"/>
        </w:r>
        <w:r>
          <w:instrText xml:space="preserve"> PAGEREF _Toc17497 \h </w:instrText>
        </w:r>
        <w:r>
          <w:fldChar w:fldCharType="separate"/>
        </w:r>
        <w:r>
          <w:t>68</w:t>
        </w:r>
        <w:r>
          <w:fldChar w:fldCharType="end"/>
        </w:r>
      </w:hyperlink>
    </w:p>
    <w:p>
      <w:pPr>
        <w:pStyle w:val="TOC2"/>
        <w:tabs>
          <w:tab w:val="right" w:leader="dot" w:pos="8306"/>
        </w:tabs>
      </w:pPr>
      <w:hyperlink w:anchor="_Toc11809" w:history="1">
        <w:r>
          <w:rPr>
            <w:rFonts w:ascii="仿宋" w:eastAsia="仿宋" w:hAnsi="仿宋" w:cs="仿宋" w:hint="eastAsia"/>
            <w:lang w:eastAsia="zh-CN"/>
          </w:rPr>
          <w:t>(三)、生态恢复与补偿措施</w:t>
        </w:r>
        <w:r>
          <w:tab/>
        </w:r>
        <w:r>
          <w:fldChar w:fldCharType="begin"/>
        </w:r>
        <w:r>
          <w:instrText xml:space="preserve"> PAGEREF _Toc11809 \h </w:instrText>
        </w:r>
        <w:r>
          <w:fldChar w:fldCharType="separate"/>
        </w:r>
        <w:r>
          <w:t>70</w:t>
        </w:r>
        <w:r>
          <w:fldChar w:fldCharType="end"/>
        </w:r>
      </w:hyperlink>
    </w:p>
    <w:p>
      <w:pPr>
        <w:pStyle w:val="TOC2"/>
        <w:tabs>
          <w:tab w:val="right" w:leader="dot" w:pos="8306"/>
        </w:tabs>
      </w:pPr>
      <w:hyperlink w:anchor="_Toc10482" w:history="1">
        <w:r>
          <w:rPr>
            <w:rFonts w:ascii="仿宋" w:eastAsia="仿宋" w:hAnsi="仿宋" w:cs="仿宋" w:hint="eastAsia"/>
            <w:lang w:eastAsia="zh-CN"/>
          </w:rPr>
          <w:t>(四)、环境保护监测与评估</w:t>
        </w:r>
        <w:r>
          <w:tab/>
        </w:r>
        <w:r>
          <w:fldChar w:fldCharType="begin"/>
        </w:r>
        <w:r>
          <w:instrText xml:space="preserve"> PAGEREF _Toc10482 \h </w:instrText>
        </w:r>
        <w:r>
          <w:fldChar w:fldCharType="separate"/>
        </w:r>
        <w:r>
          <w:t>72</w:t>
        </w:r>
        <w:r>
          <w:fldChar w:fldCharType="end"/>
        </w:r>
      </w:hyperlink>
    </w:p>
    <w:p>
      <w:pPr>
        <w:pStyle w:val="TOC1"/>
        <w:tabs>
          <w:tab w:val="right" w:leader="dot" w:pos="8306"/>
        </w:tabs>
      </w:pPr>
      <w:hyperlink w:anchor="_Toc8950" w:history="1">
        <w:r>
          <w:rPr>
            <w:rFonts w:ascii="仿宋" w:eastAsia="仿宋" w:hAnsi="仿宋" w:cs="仿宋" w:hint="eastAsia"/>
            <w:lang w:eastAsia="zh-CN"/>
          </w:rPr>
          <w:t>十、法律与合规性</w:t>
        </w:r>
        <w:r>
          <w:tab/>
        </w:r>
        <w:r>
          <w:fldChar w:fldCharType="begin"/>
        </w:r>
        <w:r>
          <w:instrText xml:space="preserve"> PAGEREF _Toc8950 \h </w:instrText>
        </w:r>
        <w:r>
          <w:fldChar w:fldCharType="separate"/>
        </w:r>
        <w:r>
          <w:t>74</w:t>
        </w:r>
        <w:r>
          <w:fldChar w:fldCharType="end"/>
        </w:r>
      </w:hyperlink>
    </w:p>
    <w:p>
      <w:pPr>
        <w:pStyle w:val="TOC2"/>
        <w:tabs>
          <w:tab w:val="right" w:leader="dot" w:pos="8306"/>
        </w:tabs>
      </w:pPr>
      <w:hyperlink w:anchor="_Toc31921" w:history="1">
        <w:r>
          <w:rPr>
            <w:rFonts w:ascii="仿宋" w:eastAsia="仿宋" w:hAnsi="仿宋" w:cs="仿宋" w:hint="eastAsia"/>
            <w:lang w:eastAsia="zh-CN"/>
          </w:rPr>
          <w:t>(一)、相关法律法规概述</w:t>
        </w:r>
        <w:r>
          <w:tab/>
        </w:r>
        <w:r>
          <w:fldChar w:fldCharType="begin"/>
        </w:r>
        <w:r>
          <w:instrText xml:space="preserve"> PAGEREF _Toc31921 \h </w:instrText>
        </w:r>
        <w:r>
          <w:fldChar w:fldCharType="separate"/>
        </w:r>
        <w:r>
          <w:t>74</w:t>
        </w:r>
        <w:r>
          <w:fldChar w:fldCharType="end"/>
        </w:r>
      </w:hyperlink>
    </w:p>
    <w:p>
      <w:pPr>
        <w:pStyle w:val="TOC2"/>
        <w:tabs>
          <w:tab w:val="right" w:leader="dot" w:pos="8306"/>
        </w:tabs>
      </w:pPr>
      <w:hyperlink w:anchor="_Toc17048" w:history="1">
        <w:r>
          <w:rPr>
            <w:rFonts w:ascii="仿宋" w:eastAsia="仿宋" w:hAnsi="仿宋" w:cs="仿宋" w:hint="eastAsia"/>
            <w:lang w:eastAsia="zh-CN"/>
          </w:rPr>
          <w:t>(二)、钢铁企业项目合同管理</w:t>
        </w:r>
        <w:r>
          <w:tab/>
        </w:r>
        <w:r>
          <w:fldChar w:fldCharType="begin"/>
        </w:r>
        <w:r>
          <w:instrText xml:space="preserve"> PAGEREF _Toc17048 \h </w:instrText>
        </w:r>
        <w:r>
          <w:fldChar w:fldCharType="separate"/>
        </w:r>
        <w:r>
          <w:t>76</w:t>
        </w:r>
        <w:r>
          <w:fldChar w:fldCharType="end"/>
        </w:r>
      </w:hyperlink>
    </w:p>
    <w:p>
      <w:pPr>
        <w:pStyle w:val="TOC2"/>
        <w:tabs>
          <w:tab w:val="right" w:leader="dot" w:pos="8306"/>
        </w:tabs>
      </w:pPr>
      <w:hyperlink w:anchor="_Toc14410" w:history="1">
        <w:r>
          <w:rPr>
            <w:rFonts w:ascii="仿宋" w:eastAsia="仿宋" w:hAnsi="仿宋" w:cs="仿宋" w:hint="eastAsia"/>
            <w:lang w:eastAsia="zh-CN"/>
          </w:rPr>
          <w:t>(三)、知识产权保护</w:t>
        </w:r>
        <w:r>
          <w:tab/>
        </w:r>
        <w:r>
          <w:fldChar w:fldCharType="begin"/>
        </w:r>
        <w:r>
          <w:instrText xml:space="preserve"> PAGEREF _Toc14410 \h </w:instrText>
        </w:r>
        <w:r>
          <w:fldChar w:fldCharType="separate"/>
        </w:r>
        <w:r>
          <w:t>78</w:t>
        </w:r>
        <w:r>
          <w:fldChar w:fldCharType="end"/>
        </w:r>
      </w:hyperlink>
    </w:p>
    <w:p>
      <w:pPr>
        <w:pStyle w:val="TOC2"/>
        <w:tabs>
          <w:tab w:val="right" w:leader="dot" w:pos="8306"/>
        </w:tabs>
      </w:pPr>
      <w:hyperlink w:anchor="_Toc32495" w:history="1">
        <w:r>
          <w:rPr>
            <w:rFonts w:ascii="仿宋" w:eastAsia="仿宋" w:hAnsi="仿宋" w:cs="仿宋" w:hint="eastAsia"/>
            <w:lang w:eastAsia="zh-CN"/>
          </w:rPr>
          <w:t>(四)、劳动法规与员工权益</w:t>
        </w:r>
        <w:r>
          <w:tab/>
        </w:r>
        <w:r>
          <w:fldChar w:fldCharType="begin"/>
        </w:r>
        <w:r>
          <w:instrText xml:space="preserve"> PAGEREF _Toc32495 \h </w:instrText>
        </w:r>
        <w:r>
          <w:fldChar w:fldCharType="separate"/>
        </w:r>
        <w:r>
          <w:t>80</w:t>
        </w:r>
        <w:r>
          <w:fldChar w:fldCharType="end"/>
        </w:r>
      </w:hyperlink>
    </w:p>
    <w:p>
      <w:pPr>
        <w:pStyle w:val="TOC2"/>
        <w:tabs>
          <w:tab w:val="right" w:leader="dot" w:pos="8306"/>
        </w:tabs>
      </w:pPr>
      <w:hyperlink w:anchor="_Toc31229" w:history="1">
        <w:r>
          <w:rPr>
            <w:rFonts w:ascii="仿宋" w:eastAsia="仿宋" w:hAnsi="仿宋" w:cs="仿宋" w:hint="eastAsia"/>
            <w:lang w:eastAsia="zh-CN"/>
          </w:rPr>
          <w:t>(五)、环境保护法规遵循</w:t>
        </w:r>
        <w:r>
          <w:tab/>
        </w:r>
        <w:r>
          <w:fldChar w:fldCharType="begin"/>
        </w:r>
        <w:r>
          <w:instrText xml:space="preserve"> PAGEREF _Toc31229 \h </w:instrText>
        </w:r>
        <w:r>
          <w:fldChar w:fldCharType="separate"/>
        </w:r>
        <w:r>
          <w:t>81</w:t>
        </w:r>
        <w:r>
          <w:fldChar w:fldCharType="end"/>
        </w:r>
      </w:hyperlink>
    </w:p>
    <w:p>
      <w:pPr>
        <w:pStyle w:val="TOC1"/>
        <w:tabs>
          <w:tab w:val="right" w:leader="dot" w:pos="8306"/>
        </w:tabs>
      </w:pPr>
      <w:hyperlink w:anchor="_Toc2382" w:history="1">
        <w:r>
          <w:rPr>
            <w:rFonts w:ascii="仿宋" w:eastAsia="仿宋" w:hAnsi="仿宋" w:cs="仿宋" w:hint="eastAsia"/>
            <w:lang w:eastAsia="zh-CN"/>
          </w:rPr>
          <w:t>十一、社会责任与可持续发展</w:t>
        </w:r>
        <w:r>
          <w:tab/>
        </w:r>
        <w:r>
          <w:fldChar w:fldCharType="begin"/>
        </w:r>
        <w:r>
          <w:instrText xml:space="preserve"> PAGEREF _Toc2382 \h </w:instrText>
        </w:r>
        <w:r>
          <w:fldChar w:fldCharType="separate"/>
        </w:r>
        <w:r>
          <w:t>82</w:t>
        </w:r>
        <w:r>
          <w:fldChar w:fldCharType="end"/>
        </w:r>
      </w:hyperlink>
    </w:p>
    <w:p>
      <w:pPr>
        <w:pStyle w:val="TOC2"/>
        <w:tabs>
          <w:tab w:val="right" w:leader="dot" w:pos="8306"/>
        </w:tabs>
      </w:pPr>
      <w:hyperlink w:anchor="_Toc20892" w:history="1">
        <w:r>
          <w:rPr>
            <w:rFonts w:ascii="仿宋" w:eastAsia="仿宋" w:hAnsi="仿宋" w:cs="仿宋" w:hint="eastAsia"/>
            <w:lang w:eastAsia="zh-CN"/>
          </w:rPr>
          <w:t>(一)、社会责任理念</w:t>
        </w:r>
        <w:r>
          <w:tab/>
        </w:r>
        <w:r>
          <w:fldChar w:fldCharType="begin"/>
        </w:r>
        <w:r>
          <w:instrText xml:space="preserve"> PAGEREF _Toc20892 \h </w:instrText>
        </w:r>
        <w:r>
          <w:fldChar w:fldCharType="separate"/>
        </w:r>
        <w:r>
          <w:t>82</w:t>
        </w:r>
        <w:r>
          <w:fldChar w:fldCharType="end"/>
        </w:r>
      </w:hyperlink>
    </w:p>
    <w:p>
      <w:pPr>
        <w:pStyle w:val="TOC2"/>
        <w:tabs>
          <w:tab w:val="right" w:leader="dot" w:pos="8306"/>
        </w:tabs>
      </w:pPr>
      <w:hyperlink w:anchor="_Toc28383" w:history="1">
        <w:r>
          <w:rPr>
            <w:rFonts w:ascii="仿宋" w:eastAsia="仿宋" w:hAnsi="仿宋" w:cs="仿宋" w:hint="eastAsia"/>
            <w:lang w:eastAsia="zh-CN"/>
          </w:rPr>
          <w:t>(二)、公益活动与社区参与</w:t>
        </w:r>
        <w:r>
          <w:tab/>
        </w:r>
        <w:r>
          <w:fldChar w:fldCharType="begin"/>
        </w:r>
        <w:r>
          <w:instrText xml:space="preserve"> PAGEREF _Toc28383 \h </w:instrText>
        </w:r>
        <w:r>
          <w:fldChar w:fldCharType="separate"/>
        </w:r>
        <w:r>
          <w:t>84</w:t>
        </w:r>
        <w:r>
          <w:fldChar w:fldCharType="end"/>
        </w:r>
      </w:hyperlink>
    </w:p>
    <w:p>
      <w:pPr>
        <w:pStyle w:val="TOC2"/>
        <w:tabs>
          <w:tab w:val="right" w:leader="dot" w:pos="8306"/>
        </w:tabs>
      </w:pPr>
      <w:hyperlink w:anchor="_Toc27076" w:history="1">
        <w:r>
          <w:rPr>
            <w:rFonts w:ascii="仿宋" w:eastAsia="仿宋" w:hAnsi="仿宋" w:cs="仿宋" w:hint="eastAsia"/>
            <w:lang w:eastAsia="zh-CN"/>
          </w:rPr>
          <w:t>(三)、可持续发展策略</w:t>
        </w:r>
        <w:r>
          <w:tab/>
        </w:r>
        <w:r>
          <w:fldChar w:fldCharType="begin"/>
        </w:r>
        <w:r>
          <w:instrText xml:space="preserve"> PAGEREF _Toc27076 \h </w:instrText>
        </w:r>
        <w:r>
          <w:fldChar w:fldCharType="separate"/>
        </w:r>
        <w:r>
          <w:t>85</w:t>
        </w:r>
        <w:r>
          <w:fldChar w:fldCharType="end"/>
        </w:r>
      </w:hyperlink>
    </w:p>
    <w:p>
      <w:pPr>
        <w:pStyle w:val="TOC2"/>
        <w:tabs>
          <w:tab w:val="right" w:leader="dot" w:pos="8306"/>
        </w:tabs>
      </w:pPr>
      <w:hyperlink w:anchor="_Toc8572" w:history="1">
        <w:r>
          <w:rPr>
            <w:rFonts w:ascii="仿宋" w:eastAsia="仿宋" w:hAnsi="仿宋" w:cs="仿宋" w:hint="eastAsia"/>
            <w:lang w:eastAsia="zh-CN"/>
          </w:rPr>
          <w:t>(四)、企业文化与价值观</w:t>
        </w:r>
        <w:r>
          <w:tab/>
        </w:r>
        <w:r>
          <w:fldChar w:fldCharType="begin"/>
        </w:r>
        <w:r>
          <w:instrText xml:space="preserve"> PAGEREF _Toc8572 \h </w:instrText>
        </w:r>
        <w:r>
          <w:fldChar w:fldCharType="separate"/>
        </w:r>
        <w:r>
          <w:t>87</w:t>
        </w:r>
        <w:r>
          <w:fldChar w:fldCharType="end"/>
        </w:r>
      </w:hyperlink>
    </w:p>
    <w:p>
      <w:pPr>
        <w:pStyle w:val="TOC1"/>
        <w:tabs>
          <w:tab w:val="right" w:leader="dot" w:pos="8306"/>
        </w:tabs>
      </w:pPr>
      <w:hyperlink w:anchor="_Toc24524" w:history="1">
        <w:r>
          <w:rPr>
            <w:rFonts w:ascii="仿宋" w:eastAsia="仿宋" w:hAnsi="仿宋" w:cs="仿宋" w:hint="eastAsia"/>
            <w:lang w:eastAsia="zh-CN"/>
          </w:rPr>
          <w:t>十二、市场营销策略</w:t>
        </w:r>
        <w:r>
          <w:tab/>
        </w:r>
        <w:r>
          <w:fldChar w:fldCharType="begin"/>
        </w:r>
        <w:r>
          <w:instrText xml:space="preserve"> PAGEREF _Toc24524 \h </w:instrText>
        </w:r>
        <w:r>
          <w:fldChar w:fldCharType="separate"/>
        </w:r>
        <w:r>
          <w:t>89</w:t>
        </w:r>
        <w:r>
          <w:fldChar w:fldCharType="end"/>
        </w:r>
      </w:hyperlink>
    </w:p>
    <w:p>
      <w:pPr>
        <w:pStyle w:val="TOC2"/>
        <w:tabs>
          <w:tab w:val="right" w:leader="dot" w:pos="8306"/>
        </w:tabs>
      </w:pPr>
      <w:hyperlink w:anchor="_Toc6244" w:history="1">
        <w:r>
          <w:rPr>
            <w:rFonts w:ascii="仿宋" w:eastAsia="仿宋" w:hAnsi="仿宋" w:cs="仿宋" w:hint="eastAsia"/>
            <w:lang w:eastAsia="zh-CN"/>
          </w:rPr>
          <w:t>(一)、市场定位与目标客户群</w:t>
        </w:r>
        <w:r>
          <w:tab/>
        </w:r>
        <w:r>
          <w:fldChar w:fldCharType="begin"/>
        </w:r>
        <w:r>
          <w:instrText xml:space="preserve"> PAGEREF _Toc6244 \h </w:instrText>
        </w:r>
        <w:r>
          <w:fldChar w:fldCharType="separate"/>
        </w:r>
        <w:r>
          <w:t>89</w:t>
        </w:r>
        <w:r>
          <w:fldChar w:fldCharType="end"/>
        </w:r>
      </w:hyperlink>
    </w:p>
    <w:p>
      <w:pPr>
        <w:pStyle w:val="TOC2"/>
        <w:tabs>
          <w:tab w:val="right" w:leader="dot" w:pos="8306"/>
        </w:tabs>
      </w:pPr>
      <w:hyperlink w:anchor="_Toc26678" w:history="1">
        <w:r>
          <w:rPr>
            <w:rFonts w:ascii="仿宋" w:eastAsia="仿宋" w:hAnsi="仿宋" w:cs="仿宋" w:hint="eastAsia"/>
            <w:lang w:eastAsia="zh-CN"/>
          </w:rPr>
          <w:t>(二)、竞争对手分析</w:t>
        </w:r>
        <w:r>
          <w:tab/>
        </w:r>
        <w:r>
          <w:fldChar w:fldCharType="begin"/>
        </w:r>
        <w:r>
          <w:instrText xml:space="preserve"> PAGEREF _Toc26678 \h </w:instrText>
        </w:r>
        <w:r>
          <w:fldChar w:fldCharType="separate"/>
        </w:r>
        <w:r>
          <w:t>91</w:t>
        </w:r>
        <w:r>
          <w:fldChar w:fldCharType="end"/>
        </w:r>
      </w:hyperlink>
    </w:p>
    <w:p>
      <w:pPr>
        <w:pStyle w:val="TOC2"/>
        <w:tabs>
          <w:tab w:val="right" w:leader="dot" w:pos="8306"/>
        </w:tabs>
      </w:pPr>
      <w:hyperlink w:anchor="_Toc20321" w:history="1">
        <w:r>
          <w:rPr>
            <w:rFonts w:ascii="仿宋" w:eastAsia="仿宋" w:hAnsi="仿宋" w:cs="仿宋" w:hint="eastAsia"/>
            <w:lang w:eastAsia="zh-CN"/>
          </w:rPr>
          <w:t>(三)、营销策略与推广计划</w:t>
        </w:r>
        <w:r>
          <w:tab/>
        </w:r>
        <w:r>
          <w:fldChar w:fldCharType="begin"/>
        </w:r>
        <w:r>
          <w:instrText xml:space="preserve"> PAGEREF _Toc20321 \h </w:instrText>
        </w:r>
        <w:r>
          <w:fldChar w:fldCharType="separate"/>
        </w:r>
        <w:r>
          <w:t>93</w:t>
        </w:r>
        <w:r>
          <w:fldChar w:fldCharType="end"/>
        </w:r>
      </w:hyperlink>
    </w:p>
    <w:p>
      <w:pPr>
        <w:pStyle w:val="TOC2"/>
        <w:tabs>
          <w:tab w:val="right" w:leader="dot" w:pos="8306"/>
        </w:tabs>
      </w:pPr>
      <w:hyperlink w:anchor="_Toc2986" w:history="1">
        <w:r>
          <w:rPr>
            <w:rFonts w:ascii="仿宋" w:eastAsia="仿宋" w:hAnsi="仿宋" w:cs="仿宋" w:hint="eastAsia"/>
            <w:lang w:eastAsia="zh-CN"/>
          </w:rPr>
          <w:t>(四)、产品定价与销售渠道</w:t>
        </w:r>
        <w:r>
          <w:tab/>
        </w:r>
        <w:r>
          <w:fldChar w:fldCharType="begin"/>
        </w:r>
        <w:r>
          <w:instrText xml:space="preserve"> PAGEREF _Toc2986 \h </w:instrText>
        </w:r>
        <w:r>
          <w:fldChar w:fldCharType="separate"/>
        </w:r>
        <w:r>
          <w:t>94</w:t>
        </w:r>
        <w:r>
          <w:fldChar w:fldCharType="end"/>
        </w:r>
      </w:hyperlink>
    </w:p>
    <w:p>
      <w:pPr>
        <w:pStyle w:val="TOC2"/>
        <w:tabs>
          <w:tab w:val="right" w:leader="dot" w:pos="8306"/>
        </w:tabs>
      </w:pPr>
      <w:hyperlink w:anchor="_Toc24672" w:history="1">
        <w:r>
          <w:rPr>
            <w:rFonts w:ascii="仿宋" w:eastAsia="仿宋" w:hAnsi="仿宋" w:cs="仿宋" w:hint="eastAsia"/>
            <w:lang w:eastAsia="zh-CN"/>
          </w:rPr>
          <w:t>(五)、售后服务体系</w:t>
        </w:r>
        <w:r>
          <w:tab/>
        </w:r>
        <w:r>
          <w:fldChar w:fldCharType="begin"/>
        </w:r>
        <w:r>
          <w:instrText xml:space="preserve"> PAGEREF _Toc24672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钢铁企业项目管理已成为推动企业及组织持续创新的核心动力。本钢铁企业项目报告集中讨论了钢铁企业项目策划、实施与评估的关键环节，旨在通过系统分析和反思钢铁企业项目管理实践中的优势与不足，提升钢铁企业项目执行的有效性和效率。报告内容涵盖了钢铁企业项目的目标设定、资源配置、风险控制与成果交付等多个维度，为读者提供了一套完整的钢铁企业项目管理解决方案。需要强调的是，本报告仅用于学术研讨，不得用于商业目的，其内部详细资料和结论供学习交流使用，以促进钢铁企业项目管理领域的知识共享和专业发展。</w:t>
      </w:r>
    </w:p>
    <w:p>
      <w:pPr>
        <w:pStyle w:val="Heading1"/>
        <w:ind w:firstLine="560" w:firstLineChars="200"/>
        <w:rPr>
          <w:rFonts w:ascii="仿宋" w:eastAsia="仿宋" w:hAnsi="仿宋" w:cs="仿宋" w:hint="eastAsia"/>
          <w:sz w:val="28"/>
          <w:lang w:eastAsia="zh-CN"/>
        </w:rPr>
      </w:pPr>
      <w:bookmarkStart w:id="2" w:name="_Toc23899"/>
      <w:r>
        <w:rPr>
          <w:rFonts w:ascii="仿宋" w:eastAsia="仿宋" w:hAnsi="仿宋" w:cs="仿宋" w:hint="eastAsia"/>
          <w:sz w:val="28"/>
          <w:lang w:eastAsia="zh-CN"/>
        </w:rPr>
        <w:t>一、钢铁企业项目基本情况</w:t>
      </w:r>
      <w:bookmarkEnd w:id="2"/>
    </w:p>
    <w:p>
      <w:pPr>
        <w:pStyle w:val="Heading2"/>
        <w:rPr>
          <w:rFonts w:ascii="仿宋" w:eastAsia="仿宋" w:hAnsi="仿宋" w:cs="仿宋" w:hint="eastAsia"/>
          <w:lang w:eastAsia="zh-CN"/>
        </w:rPr>
      </w:pPr>
      <w:bookmarkStart w:id="3" w:name="_Toc22122"/>
      <w:r>
        <w:rPr>
          <w:rFonts w:ascii="仿宋" w:eastAsia="仿宋" w:hAnsi="仿宋" w:cs="仿宋" w:hint="eastAsia"/>
          <w:lang w:eastAsia="zh-CN"/>
        </w:rPr>
        <w:t>(一)、钢铁企业项目名称及建设性质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钢铁企业项目名称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钢铁企业项目名称：XXX钢铁企业项目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钢铁企业项目建设性质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该钢铁企业项目属于新建钢铁企业项目，依托xx区良好的产业基础和创新氛围，充分发挥区位优势，全力打造以xxx为核心的综合性产业基地。预计年产值可达XXX万元。这一新兴钢铁企业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13659"/>
      <w:r>
        <w:rPr>
          <w:rFonts w:ascii="仿宋" w:eastAsia="仿宋" w:hAnsi="仿宋" w:cs="仿宋" w:hint="eastAsia"/>
          <w:sz w:val="28"/>
          <w:lang w:eastAsia="zh-CN"/>
        </w:rPr>
        <w:t>(二)、钢铁企业项目承办单位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4184"/>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21855"/>
      <w:r>
        <w:rPr>
          <w:rFonts w:ascii="仿宋" w:eastAsia="仿宋" w:hAnsi="仿宋" w:cs="仿宋" w:hint="eastAsia"/>
          <w:sz w:val="28"/>
          <w:lang w:eastAsia="zh-CN"/>
        </w:rPr>
        <w:t>(四)、钢铁企业项目提出的理由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XX区具有良好的产业基础和创新氛围，为新兴产业的发展提供了有力支持。钢铁企业项目能够充分借助XX区的产业集聚效应和科技创新环境，更好地融入当地经济体系。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钢铁企业项目充分发挥地理位置的优势，依托XX区的区位条件，更便利地接触市场、原材料和人才资源。这将有助于钢铁企业项目的顺利推进和市场开拓。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该钢铁企业项目定位为以油墨为核心的综合性产业基地，这不仅能够满足市场对油墨产品的需求，还能够在油墨产业链上实现产业多元化，提高产值和经济效益。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钢铁企业项目规模较大，预计年产值可达XXX万元，这对于XX区的经济发展具有显著的促进作用。高产值意味着钢铁企业项目将为当地提供更多的就业机会，同时也能够为地方财政做出贡献。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通过全力打造以油墨为核心的产业基地，钢铁企业项目将推动相关产业的升级和发展。这有助于提升当地产业结构，增加高附加值产业的比重，促进区域产业的可持续发展。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3073"/>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投资公司已经确保选择的供货单位完全能够稳定供应上述所需原料。这些供货商不仅具备高质量的产品和稳定的供货能力，而且与公司已建立了密切的合作关系，为钢铁企业项目提供了可靠的原辅材料供应保障。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钢铁企业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这些供货商不仅能够保障钢铁企业项目的当前需求，而且能够满足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投资公司将能够确保钢铁企业项目在原材料采购和供应方面的高效运作，为钢铁企业项目的稳健发展打下坚实基础。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32747"/>
      <w:r>
        <w:rPr>
          <w:rFonts w:ascii="仿宋" w:eastAsia="仿宋" w:hAnsi="仿宋" w:cs="仿宋" w:hint="eastAsia"/>
          <w:sz w:val="28"/>
          <w:lang w:eastAsia="zh-CN"/>
        </w:rPr>
        <w:t>(六)、钢铁企业项目能耗分析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确定钢铁企业项目所使用的主要能源类型，例如电力、天然气、燃油等。了解能源类型将有助于集中分析各种能源的使用情况。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收集并记录钢铁企业项目在生产过程中各种能源的消耗量。这可以通过监测设备、能源计量仪器以及相关数据记录来实现。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能效改进钢铁企业项目： 考虑实施能效改进钢铁企业项目，例如更换节能设备、采用新的生产技术、改进维护和操作方法等。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探索并评估再生能源在钢铁企业项目中的应用可能性。例如，考虑采用太阳能、风能等可再生能源来部分或完全满足能源需求。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确保钢铁企业项目的能耗活动符合相关法规和环境保护标准。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8685"/>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紧密契合xx区的发展规划，符合该区产业结构调整规划以及国家的产业发展政策。在钢铁企业项目规划中，我们充分考虑了区域的可持续发展需求，确保钢铁企业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钢铁企业项目的生产活动在国家规定的排放标准内。钢铁企业项目建设阶段及运营后，我们将持续监测和管理排放，以确保钢铁企业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钢铁企业项目建成并投产后，各项环境指标将严格符合国家和地方清洁生产的标准要求，确保钢铁企业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13075"/>
      <w:r>
        <w:rPr>
          <w:rFonts w:ascii="仿宋" w:eastAsia="仿宋" w:hAnsi="仿宋" w:cs="仿宋" w:hint="eastAsia"/>
          <w:sz w:val="28"/>
          <w:lang w:eastAsia="zh-CN"/>
        </w:rPr>
        <w:t>(八)、钢铁企业项目建设符合性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确保钢铁企业项目的规划和建设符合当地和国家的法规和政策要求。这可能涉及土地使用、环保、建筑规范、安全等方面的法规。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进行全面的环境影响评价，确保钢铁企业项目建设和运营不会对周围环境产生负面影响。在评估中，考虑空气、水、土壤质量以及生态系统的保护。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钢铁企业项目建设应考虑社会责任，确保钢铁企业项目对当地社区的影响是积极的。这可能包括就业机会、社区发展钢铁企业项目、文化保护等方面。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遵守相关的安全标准和规范，保障钢铁企业项目建设和运营的人员安全。这包括建筑结构的安全性、设备操作的安全规程等。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确保钢铁企业项目采用符合行业标准和技术规范的设计和建设。这有助于钢铁企业项目的高效运作和可持续性发展。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钢铁企业项目建设应考虑可持续性原则，包括资源利用效率、能源消耗、废弃物处理等。采用清洁生产和绿色技术，以降低对环境的影响。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钢铁企业项目建设阶段应开展公共参与，听取相关利益相关者的意见和建议。这有助于解决可能的争议，提高钢铁企业项目在社会中的接受度。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建立定期监测和报告机制，监控钢铁企业项目的建设和运营过程中的符合性。及时发现和解决潜在的问题。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开展全面的风险评估，确保钢铁企业项目建设和运营过程中的各种风险能够被有效管理和应对。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2254"/>
      <w:r>
        <w:rPr>
          <w:rFonts w:ascii="仿宋" w:eastAsia="仿宋" w:hAnsi="仿宋" w:cs="仿宋" w:hint="eastAsia"/>
          <w:sz w:val="28"/>
          <w:lang w:eastAsia="zh-CN"/>
        </w:rPr>
        <w:t>(九)、钢铁企业项目进度规划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钢铁企业项目的建设期限规划为XX个月，为了确保钢铁企业项目按时高效完成，我们采取了以下措施：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将整个钢铁企业项目划分为不同的阶段和段落，实施分期建设。这有助于灵活应对各个阶段的工程挑战，确保钢铁企业项目有序推进。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对钢铁企业项目进行工期目标的详细分解，明确各个主体工程的施工期限。通过科学的工期分解，可以更精准地掌握工程进展。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将投资密度较大的部分工程尽量押后施工，例如其他配套工程等。这有助于合理分配资源，保证钢铁企业项目各方面的平衡发展。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提前进行设计工作： 在技术交流谈判的同时，提前进行设计工作。这样可以在钢铁企业项目正式启动前解决一些技术问题，为后续施工提供有力支持。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通过以上规划和措施，我们旨在保障钢铁企业项目建设期限的合理安排，最大程度地降低建设周期，确保钢铁企业项目按计划推进。</w:t>
      </w:r>
    </w:p>
    <w:p>
      <w:pPr>
        <w:pStyle w:val="Heading2"/>
        <w:ind w:firstLine="560" w:firstLineChars="200"/>
        <w:rPr>
          <w:rFonts w:ascii="仿宋" w:eastAsia="仿宋" w:hAnsi="仿宋" w:cs="仿宋" w:hint="eastAsia"/>
          <w:sz w:val="28"/>
          <w:lang w:eastAsia="zh-CN"/>
        </w:rPr>
      </w:pPr>
      <w:bookmarkStart w:id="12" w:name="_Toc24583"/>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钢铁企业项目总投资及资金构成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钢铁企业项目预计总投资为XXXX万元。其中，固定资产投资为XXXX万元，占钢铁企业项目总投资的XX%；流动资金为XXXX万元，占钢铁企业项目总投资的XX%。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截至目前，钢铁企业项目的资金主要由企业自筹。通过内部资金的调动和有效管理，确保钢铁企业项目的正常推进和运作。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钢铁企业项目预期经济效益规划目标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此外，达产年投资利润率为XX%，投资利税率为XX%，投资回报率为XX%，全部投资回收期为XX年。钢铁企业项目还将提供XX个就业职位，为当地就业创造积极影响。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这一经济效益规划目标综合考虑了钢铁企业项目的投资、收入、成本、税收等多个方面，为钢铁企业项目的经济可持续发展提供了明确的指导和目标。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3644"/>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对市场需求、竞争格局、潜在客户等进行深入研究，明确钢铁企业项目产品或服务的市场定位和销售策略。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对钢铁企业项目规模进行科学规划，明确生产的产品或服务种类、特点及市场竞争力。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选择适宜的厂址，考虑交通便利性、用地成本、环境因素等，确保钢铁企业项目的顺利运作。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工艺技术： 对钢铁企业项目的生产工艺进行细致研究，确保采用先进、高效、可靠的技术，提高生产效率。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经过仔细比较和选择，确定最适合钢铁企业项目需求的生产设备，确保设备的性能和质量符合要求。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确保钢铁企业项目团队结构合理，拥有足够的专业人才，并规划培训计划，以提高员工的工作技能。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制定详细的钢铁企业项目实施计划，明确各阶段的任务和时间节点，确保钢铁企业项目按计划推进。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确定钢铁企业项目的总投资和各项成本，并进行全面的成本效益分析，确保钢铁企业项目的经济可行性。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对钢铁企业项目的预期经济效益进行计算和评价，并对潜在风险进行全面分析，为决策者提供风险应对策略。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通过以上分析，报告将为投资决策提供全面的、有据可依的科学依据。其细致入微的论证和评价将使投资方能够清晰地了解钢铁企业项目的各个方面，为未来的投资决策提供有力支持。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14370"/>
      <w:r>
        <w:rPr>
          <w:rFonts w:ascii="仿宋" w:eastAsia="仿宋" w:hAnsi="仿宋" w:cs="仿宋" w:hint="eastAsia"/>
          <w:sz w:val="28"/>
          <w:lang w:eastAsia="zh-CN"/>
        </w:rPr>
        <w:t>(十二)、钢铁企业项目评价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评价是对钢铁企业项目进行全面审查和判定的过程，主要包括市场评价、技术评价、财务评价、工程评价、经济评价和环境评价等多个方面。评价的目的是为决策者提供科学的、客观的信息，以确定钢铁企业项目是否值得投资以及如何进行投资。对钢铁企业项目评价各个方面的简要说明：</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对钢铁企业项目所在市场的需求、竞争格局、潜在客户等进行评估。通过市场评价，可以确定钢铁企业项目产品或服务的市场定位、销售策略和市场份额。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对钢铁企业项目所采用的生产工艺、设备选择等技术方面进行评估。确保钢铁企业项目采用先进、高效、可靠的技术，以提高生产效率和竞争力。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对钢铁企业项目的资金筹措、成本结构、财务指标等进行评估。通过财务评价，可以明确钢铁企业项目的融资需求、资金运作情况，以及钢铁企业项目的盈利能力和财务健康状况。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对钢铁企业项目的规模、建设周期、工程进度等进行评估。确保钢铁企业项目在工程实施阶段能够按计划进行，减少施工风险。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对钢铁企业项目的经济效益进行计算和评估。包括投资回收期、净现值、内部收益率等指标，以确定钢铁企业项目的经济可行性和投资回报。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对钢铁企业项目可能对环境产生的影响进行评估。确保钢铁企业项目在环保方面符合相关法规和标准，减少对周边环境的负面影响。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钢铁企业项目评价通过对各个方面的全面考量，为决策者提供了关于钢铁企业项目全貌的清晰图景。决策者可以根据评价结果，权衡各个方面的利弊，做出明智的投资决策。评价的结果将直接影响到钢铁企业项目的可持续发展和投资的成功实施。</w:t>
      </w:r>
    </w:p>
    <w:p>
      <w:pPr>
        <w:pStyle w:val="Heading1"/>
        <w:ind w:firstLine="560" w:firstLineChars="200"/>
        <w:rPr>
          <w:rFonts w:ascii="仿宋" w:eastAsia="仿宋" w:hAnsi="仿宋" w:cs="仿宋" w:hint="eastAsia"/>
          <w:sz w:val="28"/>
          <w:lang w:eastAsia="zh-CN"/>
        </w:rPr>
      </w:pPr>
      <w:bookmarkStart w:id="15" w:name="_Toc11615"/>
      <w:r>
        <w:rPr>
          <w:rFonts w:ascii="仿宋" w:eastAsia="仿宋" w:hAnsi="仿宋" w:cs="仿宋" w:hint="eastAsia"/>
          <w:sz w:val="28"/>
          <w:lang w:eastAsia="zh-CN"/>
        </w:rPr>
        <w:t>二、钢铁企业项目环境保护分析</w:t>
      </w:r>
      <w:bookmarkEnd w:id="15"/>
    </w:p>
    <w:p>
      <w:pPr>
        <w:pStyle w:val="Heading2"/>
        <w:rPr>
          <w:rFonts w:ascii="仿宋" w:eastAsia="仿宋" w:hAnsi="仿宋" w:cs="仿宋" w:hint="eastAsia"/>
          <w:lang w:eastAsia="zh-CN"/>
        </w:rPr>
      </w:pPr>
      <w:bookmarkStart w:id="16" w:name="_Toc859"/>
      <w:r>
        <w:rPr>
          <w:rFonts w:ascii="仿宋" w:eastAsia="仿宋" w:hAnsi="仿宋" w:cs="仿宋" w:hint="eastAsia"/>
          <w:lang w:eastAsia="zh-CN"/>
        </w:rPr>
        <w:t>(一)、建设区域环境质量现状</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7" w:name="_Toc4989"/>
      <w:r>
        <w:rPr>
          <w:rFonts w:ascii="仿宋" w:eastAsia="仿宋" w:hAnsi="仿宋" w:cs="仿宋" w:hint="eastAsia"/>
          <w:sz w:val="28"/>
          <w:lang w:eastAsia="zh-CN"/>
        </w:rPr>
        <w:t>(二)、建设期环境保护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8" w:name="_Toc21316"/>
      <w:r>
        <w:rPr>
          <w:rFonts w:ascii="仿宋" w:eastAsia="仿宋" w:hAnsi="仿宋" w:cs="仿宋" w:hint="eastAsia"/>
          <w:sz w:val="28"/>
          <w:lang w:eastAsia="zh-CN"/>
        </w:rPr>
        <w:t>(三)、运营期环境保护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采取节能减排措施，提高设备和工艺的能效。通过技术升级、设备优化等手段，减少能源消耗和温室气体排放，提高钢铁企业项目的环保效益。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在运营期，仍需保持对自然生态的关注。继续划定保护区域，加强对植被、动植物等生态要素的监测和保护，确保钢铁企业项目运营对生态系统的影响最小化。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加强与周边社区的沟通，建立环境管理沟通渠道。及时响应社区的环境反馈，保障周边居民的环境权益，提高钢铁企业项目在社区的社会责任感。</w:t>
      </w:r>
    </w:p>
    <w:p>
      <w:pPr>
        <w:pStyle w:val="Heading2"/>
        <w:ind w:firstLine="560" w:firstLineChars="200"/>
        <w:rPr>
          <w:rFonts w:ascii="仿宋" w:eastAsia="仿宋" w:hAnsi="仿宋" w:cs="仿宋" w:hint="eastAsia"/>
          <w:sz w:val="28"/>
          <w:lang w:eastAsia="zh-CN"/>
        </w:rPr>
      </w:pPr>
      <w:bookmarkStart w:id="19" w:name="_Toc4124"/>
      <w:r>
        <w:rPr>
          <w:rFonts w:ascii="仿宋" w:eastAsia="仿宋" w:hAnsi="仿宋" w:cs="仿宋" w:hint="eastAsia"/>
          <w:sz w:val="28"/>
          <w:lang w:eastAsia="zh-CN"/>
        </w:rPr>
        <w:t>(四)、钢铁企业项目建设对区域经济的影响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随着钢铁企业项目建设的进行，产生的税收也会相应增加。企业、从业人员以及相关产业的税收贡献将成为区域财政的重要来源，用于支持公共服务和基础设施建设。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某些钢铁企业项目建设可能会引入新的产业，推动区域产业结构的优化。新兴产业的引入可能促使区域实现产业升级，提高整体经济的竞争力。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钢铁企业项目建设将吸引更多的商业活动，如酒店、餐饮、零售等，以满足钢铁企业项目工程和员工的需求。这将推动商业活动的增长，促进区域内商业环境的繁荣。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随着钢铁企业项目建设的完成，周边土地价值可能会提升。这对于地方政府和地产开发商来说是一种潜在的经济利好，有助于进一步吸引投资。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0" w:name="_Toc16124"/>
      <w:r>
        <w:rPr>
          <w:rFonts w:ascii="仿宋" w:eastAsia="仿宋" w:hAnsi="仿宋" w:cs="仿宋" w:hint="eastAsia"/>
          <w:sz w:val="28"/>
          <w:lang w:eastAsia="zh-CN"/>
        </w:rPr>
        <w:t>(五)、废弃物处理</w:t>
      </w:r>
      <w:bookmarkEnd w:id="20"/>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钢铁企业项目建设和运营过程中都必须认真考虑和有效实施的关键环节。废弃物包括建设废弃物、生产废弃物等，如果不得当处理可能对环境和人类健康造成负面影响。因此，科学合理的废弃物处理策略成为确保钢铁企业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钢铁企业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钢铁企业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1" w:name="_Toc13400"/>
      <w:r>
        <w:rPr>
          <w:rFonts w:ascii="仿宋" w:eastAsia="仿宋" w:hAnsi="仿宋" w:cs="仿宋" w:hint="eastAsia"/>
          <w:sz w:val="28"/>
          <w:lang w:eastAsia="zh-CN"/>
        </w:rPr>
        <w:t>(六)、特殊环境影响分析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可能对周边生态系统产生直接或间接的影响。这包括植被覆盖、动植物栖息地、生态平衡等方面。生态环境影响分析需要全面考虑钢铁企业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钢铁企业项目可能涉及的水体，需要分析钢铁企业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特殊的地理位置或气象条件可能使钢铁企业项目对大气环境产生更为显著的影响。分析钢铁企业项目可能引起的空气污染、气象条件变化等情况，制定减排方案和适应性措施，以保护大气环境的质量。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钢铁企业项目可能对当地社会文化产生特殊的影响。这包括对当地社区结构、文化传统、居民生活方式等方面的可能影响。社会文化影响分析需要在钢铁企业项目实施前进行广泛的社会调查，确保钢铁企业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一些钢铁企业项目可能在特殊环境中引起噪音或振动污染。在特殊环境影响分析中，需要详细评估钢铁企业项目可能引起的噪音水平和振动强度，并提出相应的控制和减缓措施。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特殊环境影响分析是钢铁企业项目环境影响评价的关键部分，通过充分了解和评估钢铁企业项目可能的特殊环境影响，可以制定出更加科学和可持续的钢铁企业项目实施方案。</w:t>
      </w:r>
    </w:p>
    <w:p>
      <w:pPr>
        <w:pStyle w:val="Heading2"/>
        <w:ind w:firstLine="560" w:firstLineChars="200"/>
        <w:rPr>
          <w:rFonts w:ascii="仿宋" w:eastAsia="仿宋" w:hAnsi="仿宋" w:cs="仿宋" w:hint="eastAsia"/>
          <w:sz w:val="28"/>
          <w:lang w:eastAsia="zh-CN"/>
        </w:rPr>
      </w:pPr>
      <w:bookmarkStart w:id="22" w:name="_Toc30656"/>
      <w:r>
        <w:rPr>
          <w:rFonts w:ascii="仿宋" w:eastAsia="仿宋" w:hAnsi="仿宋" w:cs="仿宋" w:hint="eastAsia"/>
          <w:sz w:val="28"/>
          <w:lang w:eastAsia="zh-CN"/>
        </w:rPr>
        <w:t>(七)、清洁生产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3" w:name="_Toc1729"/>
      <w:r>
        <w:rPr>
          <w:rFonts w:ascii="仿宋" w:eastAsia="仿宋" w:hAnsi="仿宋" w:cs="仿宋" w:hint="eastAsia"/>
          <w:sz w:val="28"/>
          <w:lang w:eastAsia="zh-CN"/>
        </w:rPr>
        <w:t>(八)、环境保护综合评价</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环境保护综合评价是对钢铁企业项目、企业或活动在环保方面综合表现的评估。这种评价综合考虑了对自然环境、生态系统、空气、水体等的影响，以及对环保法规和标准的遵守程度。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钢铁企业项目或活动的环境影响进行评估。这包括对空气质量、水质、土壤质量、生态系统等方面的影响进行科学分析。通过各种监测和模拟手段，全面了解钢铁企业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钢铁企业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评估钢铁企业项目对水资源的利用和管理情况，包括对水体的取水、排放和水质保护。特别关注是否存在过度取水、水质污染等问题，以及采取的补救和改进措施。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分析钢铁企业项目的大气排放情况，包括对大气污染物的排放、空气质量的影响等。评估钢铁企业项目是否采取有效的减排措施，以保护大气环境质量。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综合评价钢铁企业项目的能源效益，包括能源的使用效率、可再生能源的应用情况等。推动清洁能源的使用，提高能源效益是环境保护的重要方向。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评估钢铁企业项目是否遵守国家和地方的环境保护法规和标准。合规性是一个企业或钢铁企业项目在环境保护方面的基本要求，对于环保综合评价至关重要。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评价钢铁企业项目在环境保护方面的投入，包括环境监测、治理设施建设、环保培训等方面的支出。这反映了企业对环保责任的认识和履行。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考察钢铁企业项目对社会的责任感和公众参与程度。是否建立了有效的沟通机制，是否主动回应社会关切，这些都是综合评价的一部分。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4" w:name="_Toc17155"/>
      <w:r>
        <w:rPr>
          <w:rFonts w:ascii="仿宋" w:eastAsia="仿宋" w:hAnsi="仿宋" w:cs="仿宋" w:hint="eastAsia"/>
          <w:sz w:val="28"/>
          <w:lang w:eastAsia="zh-CN"/>
        </w:rPr>
        <w:t>三、土建工程设计</w:t>
      </w:r>
      <w:bookmarkEnd w:id="24"/>
    </w:p>
    <w:p>
      <w:pPr>
        <w:pStyle w:val="Heading2"/>
        <w:rPr>
          <w:rFonts w:ascii="仿宋" w:eastAsia="仿宋" w:hAnsi="仿宋" w:cs="仿宋" w:hint="eastAsia"/>
          <w:lang w:eastAsia="zh-CN"/>
        </w:rPr>
      </w:pPr>
      <w:bookmarkStart w:id="25" w:name="_Toc13210"/>
      <w:r>
        <w:rPr>
          <w:rFonts w:ascii="仿宋" w:eastAsia="仿宋" w:hAnsi="仿宋" w:cs="仿宋" w:hint="eastAsia"/>
          <w:lang w:eastAsia="zh-CN"/>
        </w:rPr>
        <w:t>(一)、建筑工程设计原则</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26" w:name="_Toc3631"/>
      <w:r>
        <w:rPr>
          <w:rFonts w:ascii="仿宋" w:eastAsia="仿宋" w:hAnsi="仿宋" w:cs="仿宋" w:hint="eastAsia"/>
          <w:sz w:val="28"/>
          <w:lang w:eastAsia="zh-CN"/>
        </w:rPr>
        <w:t>(二)、土建工程设计年限及安全等级</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在具体钢铁企业项目中，安全等级的划分和设计年限的确定会根据当地法规、工程性质、用途等因素进行详细规定。设计人员需要根据具体情况确保工程在设计和施工阶段符合相应的安全标准和设计年限要求。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7" w:name="_Toc25618"/>
      <w:r>
        <w:rPr>
          <w:rFonts w:ascii="仿宋" w:eastAsia="仿宋" w:hAnsi="仿宋" w:cs="仿宋" w:hint="eastAsia"/>
          <w:sz w:val="28"/>
          <w:lang w:eastAsia="zh-CN"/>
        </w:rPr>
        <w:t>(三)、建筑工程设计总体要求</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钢铁企业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8" w:name="_Toc12667"/>
      <w:r>
        <w:rPr>
          <w:rFonts w:ascii="仿宋" w:eastAsia="仿宋" w:hAnsi="仿宋" w:cs="仿宋" w:hint="eastAsia"/>
          <w:sz w:val="28"/>
          <w:lang w:eastAsia="zh-CN"/>
        </w:rPr>
        <w:t>(四)、土建工程建设指标</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9" w:name="_Toc7225"/>
      <w:r>
        <w:rPr>
          <w:rFonts w:ascii="仿宋" w:eastAsia="仿宋" w:hAnsi="仿宋" w:cs="仿宋" w:hint="eastAsia"/>
          <w:sz w:val="28"/>
          <w:lang w:eastAsia="zh-CN"/>
        </w:rPr>
        <w:t>四、钢铁企业项目选址说明</w:t>
      </w:r>
      <w:bookmarkEnd w:id="29"/>
    </w:p>
    <w:p>
      <w:pPr>
        <w:pStyle w:val="Heading2"/>
        <w:rPr>
          <w:rFonts w:ascii="仿宋" w:eastAsia="仿宋" w:hAnsi="仿宋" w:cs="仿宋" w:hint="eastAsia"/>
          <w:lang w:eastAsia="zh-CN"/>
        </w:rPr>
      </w:pPr>
      <w:bookmarkStart w:id="30" w:name="_Toc25218"/>
      <w:r>
        <w:rPr>
          <w:rFonts w:ascii="仿宋" w:eastAsia="仿宋" w:hAnsi="仿宋" w:cs="仿宋" w:hint="eastAsia"/>
          <w:lang w:eastAsia="zh-CN"/>
        </w:rPr>
        <w:t>(一)、钢铁企业项目选址</w:t>
      </w:r>
      <w:bookmarkEnd w:id="30"/>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钢铁企业项目选址位于XXXX市XXXX区XXXX街道XXXX路，地理位置优越，地势平坦，交通便利。附近有多条主要道路交汇，便于原材料的运输和成品的配送。地理位置的优越性将为钢铁企业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钢铁企业项目用地的合规性。经过详细的规划和评估，选址地区的用地性质、容积率、绿化率等指标将被科学确定，以满足钢铁企业项目的发展需求并符合相关法规和环保要求。</w:t>
      </w:r>
    </w:p>
    <w:p>
      <w:pPr>
        <w:pStyle w:val="Heading2"/>
        <w:ind w:firstLine="560" w:firstLineChars="200"/>
        <w:rPr>
          <w:rFonts w:ascii="仿宋" w:eastAsia="仿宋" w:hAnsi="仿宋" w:cs="仿宋" w:hint="eastAsia"/>
          <w:sz w:val="28"/>
          <w:lang w:eastAsia="zh-CN"/>
        </w:rPr>
      </w:pPr>
      <w:bookmarkStart w:id="31" w:name="_Toc15818"/>
      <w:r>
        <w:rPr>
          <w:rFonts w:ascii="仿宋" w:eastAsia="仿宋" w:hAnsi="仿宋" w:cs="仿宋" w:hint="eastAsia"/>
          <w:sz w:val="28"/>
          <w:lang w:eastAsia="zh-CN"/>
        </w:rPr>
        <w:t>(二)、用地控制指标</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选址地区的用地性质被确定为工业用地，以支持钢铁企业项目的生产和运营。确保用地性质符合地方规划，并满足钢铁企业项目的实际需求。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根据地区规划和建设标准，设定合理的容积率。容积率的设定要考虑钢铁企业项目的建筑需求，确保建筑的布局紧凑，用地高效利用。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确保钢铁企业项目选址地区的绿化率符合环保法规的要求。通过科学的绿化设计，提高绿化率，改善周边环境，为员工提供良好的工作生活环境。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32" w:name="_Toc7293"/>
      <w:r>
        <w:rPr>
          <w:rFonts w:ascii="仿宋" w:eastAsia="仿宋" w:hAnsi="仿宋" w:cs="仿宋" w:hint="eastAsia"/>
          <w:sz w:val="28"/>
          <w:lang w:eastAsia="zh-CN"/>
        </w:rPr>
        <w:t>(三)、节约用地措施</w:t>
      </w:r>
      <w:bookmarkEnd w:id="32"/>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紧凑布局设计：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针对钢铁企业项目的实际需求，考虑采用垂直建筑设计，提高建筑的层数，减小占地面积。这将有助于在有限的用地内实现更大的建筑容积。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33" w:name="_Toc32245"/>
      <w:r>
        <w:rPr>
          <w:rFonts w:ascii="仿宋" w:eastAsia="仿宋" w:hAnsi="仿宋" w:cs="仿宋" w:hint="eastAsia"/>
          <w:sz w:val="28"/>
          <w:lang w:eastAsia="zh-CN"/>
        </w:rPr>
        <w:t>(四)、总图布置方案</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钢铁企业项目的原材料运输和成品配送提供了便捷的通道。地理位置的优越性将成为总图布置方案的首要考虑因素，确保钢铁企业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钢铁企业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钢铁企业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钢铁企业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34" w:name="_Toc13126"/>
      <w:r>
        <w:rPr>
          <w:rFonts w:ascii="仿宋" w:eastAsia="仿宋" w:hAnsi="仿宋" w:cs="仿宋" w:hint="eastAsia"/>
          <w:sz w:val="28"/>
          <w:lang w:eastAsia="zh-CN"/>
        </w:rPr>
        <w:t>(五)、选址综合评价</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选址综合评价是对所有选址因素进行全面权衡和评估的过程，包括地理位置、交通便利性、用地控制指标等多个方面。通过科学的评价方法，确保最终选址符合钢铁企业项目的长期发展需求和可行性要求。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选址地点的地理位置是综合评价的首要因素。地理位置的优越性将为钢铁企业项目的成功实施提供战略优势。通过全面利用地理位置，确保钢铁企业项目在市场接触、原材料供应、成品销售等方面具备便利条件。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综合评价将充分考虑选址地区的交通便利性。主要道路的交汇、交通流畅性等因素将被纳入考虑范围。通过科学评估交通状况，确保钢铁企业项目的运输通道顺畅，为物流和员工的出行提供良好保障。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用地控制指标是综合评价中的重要组成部分。通过科学制定用地控制指标，明确用地性质、用途、容积率等，确保用地的规划与钢铁企业项目的实际需求相符。这有助于用地的科学利用和可持续性发展。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钢铁企业项目的空间布局合理有序。绿化空间、建筑布局、功能区域划分等因素将在总图布置中得到综合考虑，为钢铁企业项目提供良好的空间环境。</w:t>
      </w:r>
    </w:p>
    <w:p>
      <w:pPr>
        <w:pStyle w:val="Heading1"/>
        <w:ind w:firstLine="560" w:firstLineChars="200"/>
        <w:rPr>
          <w:rFonts w:ascii="仿宋" w:eastAsia="仿宋" w:hAnsi="仿宋" w:cs="仿宋" w:hint="eastAsia"/>
          <w:sz w:val="28"/>
          <w:lang w:eastAsia="zh-CN"/>
        </w:rPr>
      </w:pPr>
      <w:bookmarkStart w:id="35" w:name="_Toc20180"/>
      <w:r>
        <w:rPr>
          <w:rFonts w:ascii="仿宋" w:eastAsia="仿宋" w:hAnsi="仿宋" w:cs="仿宋" w:hint="eastAsia"/>
          <w:sz w:val="28"/>
          <w:lang w:eastAsia="zh-CN"/>
        </w:rPr>
        <w:t>五、危机管理与应急预案</w:t>
      </w:r>
      <w:bookmarkEnd w:id="35"/>
    </w:p>
    <w:p>
      <w:pPr>
        <w:pStyle w:val="Heading2"/>
        <w:rPr>
          <w:rFonts w:ascii="仿宋" w:eastAsia="仿宋" w:hAnsi="仿宋" w:cs="仿宋" w:hint="eastAsia"/>
          <w:lang w:eastAsia="zh-CN"/>
        </w:rPr>
      </w:pPr>
      <w:bookmarkStart w:id="36" w:name="_Toc12185"/>
      <w:r>
        <w:rPr>
          <w:rFonts w:ascii="仿宋" w:eastAsia="仿宋" w:hAnsi="仿宋" w:cs="仿宋" w:hint="eastAsia"/>
          <w:lang w:eastAsia="zh-CN"/>
        </w:rPr>
        <w:t>(一)、危机预警与监测</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7" w:name="_Toc304"/>
      <w:r>
        <w:rPr>
          <w:rFonts w:ascii="仿宋" w:eastAsia="仿宋" w:hAnsi="仿宋" w:cs="仿宋" w:hint="eastAsia"/>
          <w:sz w:val="28"/>
          <w:lang w:eastAsia="zh-CN"/>
        </w:rPr>
        <w:t>(二)、应急预案与危机响应</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8" w:name="_Toc17959"/>
      <w:r>
        <w:rPr>
          <w:rFonts w:ascii="仿宋" w:eastAsia="仿宋" w:hAnsi="仿宋" w:cs="仿宋" w:hint="eastAsia"/>
          <w:sz w:val="28"/>
          <w:lang w:eastAsia="zh-CN"/>
        </w:rPr>
        <w:t>(三)、危机沟通与舆情控制</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9" w:name="_Toc18877"/>
      <w:r>
        <w:rPr>
          <w:rFonts w:ascii="仿宋" w:eastAsia="仿宋" w:hAnsi="仿宋" w:cs="仿宋" w:hint="eastAsia"/>
          <w:sz w:val="28"/>
          <w:lang w:eastAsia="zh-CN"/>
        </w:rPr>
        <w:t>(四)、危机后教训与改进</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加强社交媒体管理：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40" w:name="_Toc2168"/>
      <w:r>
        <w:rPr>
          <w:rFonts w:ascii="仿宋" w:eastAsia="仿宋" w:hAnsi="仿宋" w:cs="仿宋" w:hint="eastAsia"/>
          <w:sz w:val="28"/>
          <w:lang w:eastAsia="zh-CN"/>
        </w:rPr>
        <w:t>六、投资背景及必要性分析</w:t>
      </w:r>
      <w:bookmarkEnd w:id="40"/>
    </w:p>
    <w:p>
      <w:pPr>
        <w:pStyle w:val="Heading2"/>
        <w:rPr>
          <w:rFonts w:ascii="仿宋" w:eastAsia="仿宋" w:hAnsi="仿宋" w:cs="仿宋" w:hint="eastAsia"/>
          <w:lang w:eastAsia="zh-CN"/>
        </w:rPr>
      </w:pPr>
      <w:bookmarkStart w:id="41" w:name="_Toc27903"/>
      <w:r>
        <w:rPr>
          <w:rFonts w:ascii="仿宋" w:eastAsia="仿宋" w:hAnsi="仿宋" w:cs="仿宋" w:hint="eastAsia"/>
          <w:lang w:eastAsia="zh-CN"/>
        </w:rPr>
        <w:t>(一)、钢铁企业项目承办单位背景分析</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https://d.book118.com/396130012115010103</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615F4E"/>
    <w:rsid w:val="57615F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396130012115010103"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2024-01-20T09:21:00Z</dcterms:created>
  <dcterms:modified xsi:type="dcterms:W3CDTF">2024-01-20T09:21:51Z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0A2FF131B7C6489EB61AB3967CEE1E03_11</vt:lpwstr>
  </property>
  <property fmtid="{D5CDD505-2E9C-101B-9397-08002B2CF9AE}" pid="3" name="KSOProductBuildVer">
    <vt:lpwstr>2052-12.1.0.16120</vt:lpwstr>
  </property>
</Properties>
</file>