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资产管理项目规划设计蓝图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21" w:history="1">
        <w:r>
          <w:rPr>
            <w:rFonts w:ascii="仿宋" w:eastAsia="仿宋" w:hAnsi="仿宋" w:cs="仿宋" w:hint="eastAsia"/>
            <w:lang w:eastAsia="zh-CN"/>
          </w:rPr>
          <w:t>概论</w:t>
        </w:r>
        <w:r>
          <w:tab/>
        </w:r>
        <w:r>
          <w:fldChar w:fldCharType="begin"/>
        </w:r>
        <w:r>
          <w:instrText xml:space="preserve"> PAGEREF _Toc24921 \h </w:instrText>
        </w:r>
        <w:r>
          <w:fldChar w:fldCharType="separate"/>
        </w:r>
        <w:r>
          <w:t>3</w:t>
        </w:r>
        <w:r>
          <w:fldChar w:fldCharType="end"/>
        </w:r>
      </w:hyperlink>
    </w:p>
    <w:p>
      <w:pPr>
        <w:pStyle w:val="TOC1"/>
        <w:tabs>
          <w:tab w:val="right" w:leader="dot" w:pos="8306"/>
        </w:tabs>
      </w:pPr>
      <w:hyperlink w:anchor="_Toc13547" w:history="1">
        <w:r>
          <w:rPr>
            <w:rFonts w:ascii="仿宋" w:eastAsia="仿宋" w:hAnsi="仿宋" w:cs="仿宋" w:hint="eastAsia"/>
            <w:lang w:eastAsia="zh-CN"/>
          </w:rPr>
          <w:t>一、资产管理项目土建工程</w:t>
        </w:r>
        <w:r>
          <w:tab/>
        </w:r>
        <w:r>
          <w:fldChar w:fldCharType="begin"/>
        </w:r>
        <w:r>
          <w:instrText xml:space="preserve"> PAGEREF _Toc13547 \h </w:instrText>
        </w:r>
        <w:r>
          <w:fldChar w:fldCharType="separate"/>
        </w:r>
        <w:r>
          <w:t>3</w:t>
        </w:r>
        <w:r>
          <w:fldChar w:fldCharType="end"/>
        </w:r>
      </w:hyperlink>
    </w:p>
    <w:p>
      <w:pPr>
        <w:pStyle w:val="TOC2"/>
        <w:tabs>
          <w:tab w:val="right" w:leader="dot" w:pos="8306"/>
        </w:tabs>
      </w:pPr>
      <w:hyperlink w:anchor="_Toc18400" w:history="1">
        <w:r>
          <w:rPr>
            <w:rFonts w:ascii="仿宋" w:eastAsia="仿宋" w:hAnsi="仿宋" w:cs="仿宋" w:hint="eastAsia"/>
            <w:lang w:eastAsia="zh-CN"/>
          </w:rPr>
          <w:t>(一)、建筑工程设计原则</w:t>
        </w:r>
        <w:r>
          <w:tab/>
        </w:r>
        <w:r>
          <w:fldChar w:fldCharType="begin"/>
        </w:r>
        <w:r>
          <w:instrText xml:space="preserve"> PAGEREF _Toc18400 \h </w:instrText>
        </w:r>
        <w:r>
          <w:fldChar w:fldCharType="separate"/>
        </w:r>
        <w:r>
          <w:t>3</w:t>
        </w:r>
        <w:r>
          <w:fldChar w:fldCharType="end"/>
        </w:r>
      </w:hyperlink>
    </w:p>
    <w:p>
      <w:pPr>
        <w:pStyle w:val="TOC2"/>
        <w:tabs>
          <w:tab w:val="right" w:leader="dot" w:pos="8306"/>
        </w:tabs>
      </w:pPr>
      <w:hyperlink w:anchor="_Toc1587" w:history="1">
        <w:r>
          <w:rPr>
            <w:rFonts w:ascii="仿宋" w:eastAsia="仿宋" w:hAnsi="仿宋" w:cs="仿宋" w:hint="eastAsia"/>
            <w:lang w:eastAsia="zh-CN"/>
          </w:rPr>
          <w:t>(二)、土建工程设计年限及安全等级</w:t>
        </w:r>
        <w:r>
          <w:tab/>
        </w:r>
        <w:r>
          <w:fldChar w:fldCharType="begin"/>
        </w:r>
        <w:r>
          <w:instrText xml:space="preserve"> PAGEREF _Toc1587 \h </w:instrText>
        </w:r>
        <w:r>
          <w:fldChar w:fldCharType="separate"/>
        </w:r>
        <w:r>
          <w:t>4</w:t>
        </w:r>
        <w:r>
          <w:fldChar w:fldCharType="end"/>
        </w:r>
      </w:hyperlink>
    </w:p>
    <w:p>
      <w:pPr>
        <w:pStyle w:val="TOC2"/>
        <w:tabs>
          <w:tab w:val="right" w:leader="dot" w:pos="8306"/>
        </w:tabs>
      </w:pPr>
      <w:hyperlink w:anchor="_Toc17685" w:history="1">
        <w:r>
          <w:rPr>
            <w:rFonts w:ascii="仿宋" w:eastAsia="仿宋" w:hAnsi="仿宋" w:cs="仿宋" w:hint="eastAsia"/>
            <w:lang w:eastAsia="zh-CN"/>
          </w:rPr>
          <w:t>(三)、建筑工程设计总体要求</w:t>
        </w:r>
        <w:r>
          <w:tab/>
        </w:r>
        <w:r>
          <w:fldChar w:fldCharType="begin"/>
        </w:r>
        <w:r>
          <w:instrText xml:space="preserve"> PAGEREF _Toc17685 \h </w:instrText>
        </w:r>
        <w:r>
          <w:fldChar w:fldCharType="separate"/>
        </w:r>
        <w:r>
          <w:t>5</w:t>
        </w:r>
        <w:r>
          <w:fldChar w:fldCharType="end"/>
        </w:r>
      </w:hyperlink>
    </w:p>
    <w:p>
      <w:pPr>
        <w:pStyle w:val="TOC2"/>
        <w:tabs>
          <w:tab w:val="right" w:leader="dot" w:pos="8306"/>
        </w:tabs>
      </w:pPr>
      <w:hyperlink w:anchor="_Toc15498" w:history="1">
        <w:r>
          <w:rPr>
            <w:rFonts w:ascii="仿宋" w:eastAsia="仿宋" w:hAnsi="仿宋" w:cs="仿宋" w:hint="eastAsia"/>
            <w:lang w:eastAsia="zh-CN"/>
          </w:rPr>
          <w:t>(四)、土建工程建设指标</w:t>
        </w:r>
        <w:r>
          <w:tab/>
        </w:r>
        <w:r>
          <w:fldChar w:fldCharType="begin"/>
        </w:r>
        <w:r>
          <w:instrText xml:space="preserve"> PAGEREF _Toc15498 \h </w:instrText>
        </w:r>
        <w:r>
          <w:fldChar w:fldCharType="separate"/>
        </w:r>
        <w:r>
          <w:t>6</w:t>
        </w:r>
        <w:r>
          <w:fldChar w:fldCharType="end"/>
        </w:r>
      </w:hyperlink>
    </w:p>
    <w:p>
      <w:pPr>
        <w:pStyle w:val="TOC1"/>
        <w:tabs>
          <w:tab w:val="right" w:leader="dot" w:pos="8306"/>
        </w:tabs>
      </w:pPr>
      <w:hyperlink w:anchor="_Toc5327" w:history="1">
        <w:r>
          <w:rPr>
            <w:rFonts w:ascii="仿宋" w:eastAsia="仿宋" w:hAnsi="仿宋" w:cs="仿宋" w:hint="eastAsia"/>
            <w:lang w:eastAsia="zh-CN"/>
          </w:rPr>
          <w:t>二、资产管理项目建设背景及必要性分析</w:t>
        </w:r>
        <w:r>
          <w:tab/>
        </w:r>
        <w:r>
          <w:fldChar w:fldCharType="begin"/>
        </w:r>
        <w:r>
          <w:instrText xml:space="preserve"> PAGEREF _Toc5327 \h </w:instrText>
        </w:r>
        <w:r>
          <w:fldChar w:fldCharType="separate"/>
        </w:r>
        <w:r>
          <w:t>6</w:t>
        </w:r>
        <w:r>
          <w:fldChar w:fldCharType="end"/>
        </w:r>
      </w:hyperlink>
    </w:p>
    <w:p>
      <w:pPr>
        <w:pStyle w:val="TOC2"/>
        <w:tabs>
          <w:tab w:val="right" w:leader="dot" w:pos="8306"/>
        </w:tabs>
      </w:pPr>
      <w:hyperlink w:anchor="_Toc32585" w:history="1">
        <w:r>
          <w:rPr>
            <w:rFonts w:ascii="仿宋" w:eastAsia="仿宋" w:hAnsi="仿宋" w:cs="仿宋" w:hint="eastAsia"/>
            <w:lang w:eastAsia="zh-CN"/>
          </w:rPr>
          <w:t>(一)、资产管理项目背景分析</w:t>
        </w:r>
        <w:r>
          <w:tab/>
        </w:r>
        <w:r>
          <w:fldChar w:fldCharType="begin"/>
        </w:r>
        <w:r>
          <w:instrText xml:space="preserve"> PAGEREF _Toc32585 \h </w:instrText>
        </w:r>
        <w:r>
          <w:fldChar w:fldCharType="separate"/>
        </w:r>
        <w:r>
          <w:t>6</w:t>
        </w:r>
        <w:r>
          <w:fldChar w:fldCharType="end"/>
        </w:r>
      </w:hyperlink>
    </w:p>
    <w:p>
      <w:pPr>
        <w:pStyle w:val="TOC2"/>
        <w:tabs>
          <w:tab w:val="right" w:leader="dot" w:pos="8306"/>
        </w:tabs>
      </w:pPr>
      <w:hyperlink w:anchor="_Toc6253" w:history="1">
        <w:r>
          <w:rPr>
            <w:rFonts w:ascii="仿宋" w:eastAsia="仿宋" w:hAnsi="仿宋" w:cs="仿宋" w:hint="eastAsia"/>
            <w:lang w:eastAsia="zh-CN"/>
          </w:rPr>
          <w:t>(二)、资产管理项目建设必要性分析</w:t>
        </w:r>
        <w:r>
          <w:tab/>
        </w:r>
        <w:r>
          <w:fldChar w:fldCharType="begin"/>
        </w:r>
        <w:r>
          <w:instrText xml:space="preserve"> PAGEREF _Toc6253 \h </w:instrText>
        </w:r>
        <w:r>
          <w:fldChar w:fldCharType="separate"/>
        </w:r>
        <w:r>
          <w:t>8</w:t>
        </w:r>
        <w:r>
          <w:fldChar w:fldCharType="end"/>
        </w:r>
      </w:hyperlink>
    </w:p>
    <w:p>
      <w:pPr>
        <w:pStyle w:val="TOC1"/>
        <w:tabs>
          <w:tab w:val="right" w:leader="dot" w:pos="8306"/>
        </w:tabs>
      </w:pPr>
      <w:hyperlink w:anchor="_Toc27643" w:history="1">
        <w:r>
          <w:rPr>
            <w:rFonts w:ascii="仿宋" w:eastAsia="仿宋" w:hAnsi="仿宋" w:cs="仿宋" w:hint="eastAsia"/>
            <w:lang w:eastAsia="zh-CN"/>
          </w:rPr>
          <w:t>三、资产管理项目绩效评估</w:t>
        </w:r>
        <w:r>
          <w:tab/>
        </w:r>
        <w:r>
          <w:fldChar w:fldCharType="begin"/>
        </w:r>
        <w:r>
          <w:instrText xml:space="preserve"> PAGEREF _Toc27643 \h </w:instrText>
        </w:r>
        <w:r>
          <w:fldChar w:fldCharType="separate"/>
        </w:r>
        <w:r>
          <w:t>9</w:t>
        </w:r>
        <w:r>
          <w:fldChar w:fldCharType="end"/>
        </w:r>
      </w:hyperlink>
    </w:p>
    <w:p>
      <w:pPr>
        <w:pStyle w:val="TOC2"/>
        <w:tabs>
          <w:tab w:val="right" w:leader="dot" w:pos="8306"/>
        </w:tabs>
      </w:pPr>
      <w:hyperlink w:anchor="_Toc23126" w:history="1">
        <w:r>
          <w:rPr>
            <w:rFonts w:ascii="仿宋" w:eastAsia="仿宋" w:hAnsi="仿宋" w:cs="仿宋" w:hint="eastAsia"/>
            <w:lang w:eastAsia="zh-CN"/>
          </w:rPr>
          <w:t>(一)、绩效评估指标</w:t>
        </w:r>
        <w:r>
          <w:tab/>
        </w:r>
        <w:r>
          <w:fldChar w:fldCharType="begin"/>
        </w:r>
        <w:r>
          <w:instrText xml:space="preserve"> PAGEREF _Toc23126 \h </w:instrText>
        </w:r>
        <w:r>
          <w:fldChar w:fldCharType="separate"/>
        </w:r>
        <w:r>
          <w:t>9</w:t>
        </w:r>
        <w:r>
          <w:fldChar w:fldCharType="end"/>
        </w:r>
      </w:hyperlink>
    </w:p>
    <w:p>
      <w:pPr>
        <w:pStyle w:val="TOC2"/>
        <w:tabs>
          <w:tab w:val="right" w:leader="dot" w:pos="8306"/>
        </w:tabs>
      </w:pPr>
      <w:hyperlink w:anchor="_Toc16994" w:history="1">
        <w:r>
          <w:rPr>
            <w:rFonts w:ascii="仿宋" w:eastAsia="仿宋" w:hAnsi="仿宋" w:cs="仿宋" w:hint="eastAsia"/>
            <w:lang w:eastAsia="zh-CN"/>
          </w:rPr>
          <w:t>(二)、绩效评估方法</w:t>
        </w:r>
        <w:r>
          <w:tab/>
        </w:r>
        <w:r>
          <w:fldChar w:fldCharType="begin"/>
        </w:r>
        <w:r>
          <w:instrText xml:space="preserve"> PAGEREF _Toc16994 \h </w:instrText>
        </w:r>
        <w:r>
          <w:fldChar w:fldCharType="separate"/>
        </w:r>
        <w:r>
          <w:t>10</w:t>
        </w:r>
        <w:r>
          <w:fldChar w:fldCharType="end"/>
        </w:r>
      </w:hyperlink>
    </w:p>
    <w:p>
      <w:pPr>
        <w:pStyle w:val="TOC2"/>
        <w:tabs>
          <w:tab w:val="right" w:leader="dot" w:pos="8306"/>
        </w:tabs>
      </w:pPr>
      <w:hyperlink w:anchor="_Toc26195" w:history="1">
        <w:r>
          <w:rPr>
            <w:rFonts w:ascii="仿宋" w:eastAsia="仿宋" w:hAnsi="仿宋" w:cs="仿宋" w:hint="eastAsia"/>
            <w:lang w:eastAsia="zh-CN"/>
          </w:rPr>
          <w:t>(三)、绩效评估周期</w:t>
        </w:r>
        <w:r>
          <w:tab/>
        </w:r>
        <w:r>
          <w:fldChar w:fldCharType="begin"/>
        </w:r>
        <w:r>
          <w:instrText xml:space="preserve"> PAGEREF _Toc26195 \h </w:instrText>
        </w:r>
        <w:r>
          <w:fldChar w:fldCharType="separate"/>
        </w:r>
        <w:r>
          <w:t>11</w:t>
        </w:r>
        <w:r>
          <w:fldChar w:fldCharType="end"/>
        </w:r>
      </w:hyperlink>
    </w:p>
    <w:p>
      <w:pPr>
        <w:pStyle w:val="TOC1"/>
        <w:tabs>
          <w:tab w:val="right" w:leader="dot" w:pos="8306"/>
        </w:tabs>
      </w:pPr>
      <w:hyperlink w:anchor="_Toc17908" w:history="1">
        <w:r>
          <w:rPr>
            <w:rFonts w:ascii="仿宋" w:eastAsia="仿宋" w:hAnsi="仿宋" w:cs="仿宋" w:hint="eastAsia"/>
            <w:lang w:eastAsia="zh-CN"/>
          </w:rPr>
          <w:t>四、资产管理项目文档管理</w:t>
        </w:r>
        <w:r>
          <w:tab/>
        </w:r>
        <w:r>
          <w:fldChar w:fldCharType="begin"/>
        </w:r>
        <w:r>
          <w:instrText xml:space="preserve"> PAGEREF _Toc17908 \h </w:instrText>
        </w:r>
        <w:r>
          <w:fldChar w:fldCharType="separate"/>
        </w:r>
        <w:r>
          <w:t>12</w:t>
        </w:r>
        <w:r>
          <w:fldChar w:fldCharType="end"/>
        </w:r>
      </w:hyperlink>
    </w:p>
    <w:p>
      <w:pPr>
        <w:pStyle w:val="TOC2"/>
        <w:tabs>
          <w:tab w:val="right" w:leader="dot" w:pos="8306"/>
        </w:tabs>
      </w:pPr>
      <w:hyperlink w:anchor="_Toc26023" w:history="1">
        <w:r>
          <w:rPr>
            <w:rFonts w:ascii="仿宋" w:eastAsia="仿宋" w:hAnsi="仿宋" w:cs="仿宋" w:hint="eastAsia"/>
            <w:lang w:eastAsia="zh-CN"/>
          </w:rPr>
          <w:t>(一)、文档编制与审查</w:t>
        </w:r>
        <w:r>
          <w:tab/>
        </w:r>
        <w:r>
          <w:fldChar w:fldCharType="begin"/>
        </w:r>
        <w:r>
          <w:instrText xml:space="preserve"> PAGEREF _Toc26023 \h </w:instrText>
        </w:r>
        <w:r>
          <w:fldChar w:fldCharType="separate"/>
        </w:r>
        <w:r>
          <w:t>12</w:t>
        </w:r>
        <w:r>
          <w:fldChar w:fldCharType="end"/>
        </w:r>
      </w:hyperlink>
    </w:p>
    <w:p>
      <w:pPr>
        <w:pStyle w:val="TOC2"/>
        <w:tabs>
          <w:tab w:val="right" w:leader="dot" w:pos="8306"/>
        </w:tabs>
      </w:pPr>
      <w:hyperlink w:anchor="_Toc10236" w:history="1">
        <w:r>
          <w:rPr>
            <w:rFonts w:ascii="仿宋" w:eastAsia="仿宋" w:hAnsi="仿宋" w:cs="仿宋" w:hint="eastAsia"/>
            <w:lang w:eastAsia="zh-CN"/>
          </w:rPr>
          <w:t>(二)、文档发布与分发</w:t>
        </w:r>
        <w:r>
          <w:tab/>
        </w:r>
        <w:r>
          <w:fldChar w:fldCharType="begin"/>
        </w:r>
        <w:r>
          <w:instrText xml:space="preserve"> PAGEREF _Toc10236 \h </w:instrText>
        </w:r>
        <w:r>
          <w:fldChar w:fldCharType="separate"/>
        </w:r>
        <w:r>
          <w:t>14</w:t>
        </w:r>
        <w:r>
          <w:fldChar w:fldCharType="end"/>
        </w:r>
      </w:hyperlink>
    </w:p>
    <w:p>
      <w:pPr>
        <w:pStyle w:val="TOC2"/>
        <w:tabs>
          <w:tab w:val="right" w:leader="dot" w:pos="8306"/>
        </w:tabs>
      </w:pPr>
      <w:hyperlink w:anchor="_Toc9503" w:history="1">
        <w:r>
          <w:rPr>
            <w:rFonts w:ascii="仿宋" w:eastAsia="仿宋" w:hAnsi="仿宋" w:cs="仿宋" w:hint="eastAsia"/>
            <w:lang w:eastAsia="zh-CN"/>
          </w:rPr>
          <w:t>(三)、文档存档与归档</w:t>
        </w:r>
        <w:r>
          <w:tab/>
        </w:r>
        <w:r>
          <w:fldChar w:fldCharType="begin"/>
        </w:r>
        <w:r>
          <w:instrText xml:space="preserve"> PAGEREF _Toc9503 \h </w:instrText>
        </w:r>
        <w:r>
          <w:fldChar w:fldCharType="separate"/>
        </w:r>
        <w:r>
          <w:t>14</w:t>
        </w:r>
        <w:r>
          <w:fldChar w:fldCharType="end"/>
        </w:r>
      </w:hyperlink>
    </w:p>
    <w:p>
      <w:pPr>
        <w:pStyle w:val="TOC1"/>
        <w:tabs>
          <w:tab w:val="right" w:leader="dot" w:pos="8306"/>
        </w:tabs>
      </w:pPr>
      <w:hyperlink w:anchor="_Toc10240" w:history="1">
        <w:r>
          <w:rPr>
            <w:rFonts w:ascii="仿宋" w:eastAsia="仿宋" w:hAnsi="仿宋" w:cs="仿宋" w:hint="eastAsia"/>
            <w:lang w:eastAsia="zh-CN"/>
          </w:rPr>
          <w:t>五、资产管理项目概论</w:t>
        </w:r>
        <w:r>
          <w:tab/>
        </w:r>
        <w:r>
          <w:fldChar w:fldCharType="begin"/>
        </w:r>
        <w:r>
          <w:instrText xml:space="preserve"> PAGEREF _Toc10240 \h </w:instrText>
        </w:r>
        <w:r>
          <w:fldChar w:fldCharType="separate"/>
        </w:r>
        <w:r>
          <w:t>16</w:t>
        </w:r>
        <w:r>
          <w:fldChar w:fldCharType="end"/>
        </w:r>
      </w:hyperlink>
    </w:p>
    <w:p>
      <w:pPr>
        <w:pStyle w:val="TOC2"/>
        <w:tabs>
          <w:tab w:val="right" w:leader="dot" w:pos="8306"/>
        </w:tabs>
      </w:pPr>
      <w:hyperlink w:anchor="_Toc7279" w:history="1">
        <w:r>
          <w:rPr>
            <w:rFonts w:ascii="仿宋" w:eastAsia="仿宋" w:hAnsi="仿宋" w:cs="仿宋" w:hint="eastAsia"/>
            <w:lang w:eastAsia="zh-CN"/>
          </w:rPr>
          <w:t>(一)、资产管理项目概况</w:t>
        </w:r>
        <w:r>
          <w:tab/>
        </w:r>
        <w:r>
          <w:fldChar w:fldCharType="begin"/>
        </w:r>
        <w:r>
          <w:instrText xml:space="preserve"> PAGEREF _Toc7279 \h </w:instrText>
        </w:r>
        <w:r>
          <w:fldChar w:fldCharType="separate"/>
        </w:r>
        <w:r>
          <w:t>16</w:t>
        </w:r>
        <w:r>
          <w:fldChar w:fldCharType="end"/>
        </w:r>
      </w:hyperlink>
    </w:p>
    <w:p>
      <w:pPr>
        <w:pStyle w:val="TOC2"/>
        <w:tabs>
          <w:tab w:val="right" w:leader="dot" w:pos="8306"/>
        </w:tabs>
      </w:pPr>
      <w:hyperlink w:anchor="_Toc17437" w:history="1">
        <w:r>
          <w:rPr>
            <w:rFonts w:ascii="仿宋" w:eastAsia="仿宋" w:hAnsi="仿宋" w:cs="仿宋" w:hint="eastAsia"/>
            <w:lang w:eastAsia="zh-CN"/>
          </w:rPr>
          <w:t>(二)、资产管理项目目标</w:t>
        </w:r>
        <w:r>
          <w:tab/>
        </w:r>
        <w:r>
          <w:fldChar w:fldCharType="begin"/>
        </w:r>
        <w:r>
          <w:instrText xml:space="preserve"> PAGEREF _Toc17437 \h </w:instrText>
        </w:r>
        <w:r>
          <w:fldChar w:fldCharType="separate"/>
        </w:r>
        <w:r>
          <w:t>18</w:t>
        </w:r>
        <w:r>
          <w:fldChar w:fldCharType="end"/>
        </w:r>
      </w:hyperlink>
    </w:p>
    <w:p>
      <w:pPr>
        <w:pStyle w:val="TOC2"/>
        <w:tabs>
          <w:tab w:val="right" w:leader="dot" w:pos="8306"/>
        </w:tabs>
      </w:pPr>
      <w:hyperlink w:anchor="_Toc2448" w:history="1">
        <w:r>
          <w:rPr>
            <w:rFonts w:ascii="仿宋" w:eastAsia="仿宋" w:hAnsi="仿宋" w:cs="仿宋" w:hint="eastAsia"/>
            <w:lang w:eastAsia="zh-CN"/>
          </w:rPr>
          <w:t>(三)、资产管理项目提出的理由</w:t>
        </w:r>
        <w:r>
          <w:tab/>
        </w:r>
        <w:r>
          <w:fldChar w:fldCharType="begin"/>
        </w:r>
        <w:r>
          <w:instrText xml:space="preserve"> PAGEREF _Toc2448 \h </w:instrText>
        </w:r>
        <w:r>
          <w:fldChar w:fldCharType="separate"/>
        </w:r>
        <w:r>
          <w:t>19</w:t>
        </w:r>
        <w:r>
          <w:fldChar w:fldCharType="end"/>
        </w:r>
      </w:hyperlink>
    </w:p>
    <w:p>
      <w:pPr>
        <w:pStyle w:val="TOC2"/>
        <w:tabs>
          <w:tab w:val="right" w:leader="dot" w:pos="8306"/>
        </w:tabs>
      </w:pPr>
      <w:hyperlink w:anchor="_Toc24949" w:history="1">
        <w:r>
          <w:rPr>
            <w:rFonts w:ascii="仿宋" w:eastAsia="仿宋" w:hAnsi="仿宋" w:cs="仿宋" w:hint="eastAsia"/>
            <w:lang w:eastAsia="zh-CN"/>
          </w:rPr>
          <w:t>(四)、资产管理项目意义</w:t>
        </w:r>
        <w:r>
          <w:tab/>
        </w:r>
        <w:r>
          <w:fldChar w:fldCharType="begin"/>
        </w:r>
        <w:r>
          <w:instrText xml:space="preserve"> PAGEREF _Toc24949 \h </w:instrText>
        </w:r>
        <w:r>
          <w:fldChar w:fldCharType="separate"/>
        </w:r>
        <w:r>
          <w:t>20</w:t>
        </w:r>
        <w:r>
          <w:fldChar w:fldCharType="end"/>
        </w:r>
      </w:hyperlink>
    </w:p>
    <w:p>
      <w:pPr>
        <w:pStyle w:val="TOC2"/>
        <w:tabs>
          <w:tab w:val="right" w:leader="dot" w:pos="8306"/>
        </w:tabs>
      </w:pPr>
      <w:hyperlink w:anchor="_Toc2046" w:history="1">
        <w:r>
          <w:rPr>
            <w:rFonts w:ascii="仿宋" w:eastAsia="仿宋" w:hAnsi="仿宋" w:cs="仿宋" w:hint="eastAsia"/>
            <w:lang w:eastAsia="zh-CN"/>
          </w:rPr>
          <w:t>(五)、资产管理项目背景</w:t>
        </w:r>
        <w:r>
          <w:tab/>
        </w:r>
        <w:r>
          <w:fldChar w:fldCharType="begin"/>
        </w:r>
        <w:r>
          <w:instrText xml:space="preserve"> PAGEREF _Toc2046 \h </w:instrText>
        </w:r>
        <w:r>
          <w:fldChar w:fldCharType="separate"/>
        </w:r>
        <w:r>
          <w:t>21</w:t>
        </w:r>
        <w:r>
          <w:fldChar w:fldCharType="end"/>
        </w:r>
      </w:hyperlink>
    </w:p>
    <w:p>
      <w:pPr>
        <w:pStyle w:val="TOC1"/>
        <w:tabs>
          <w:tab w:val="right" w:leader="dot" w:pos="8306"/>
        </w:tabs>
      </w:pPr>
      <w:hyperlink w:anchor="_Toc21735" w:history="1">
        <w:r>
          <w:rPr>
            <w:rFonts w:ascii="仿宋" w:eastAsia="仿宋" w:hAnsi="仿宋" w:cs="仿宋" w:hint="eastAsia"/>
            <w:lang w:eastAsia="zh-CN"/>
          </w:rPr>
          <w:t>六、资产管理项目选址可行性分析</w:t>
        </w:r>
        <w:r>
          <w:tab/>
        </w:r>
        <w:r>
          <w:fldChar w:fldCharType="begin"/>
        </w:r>
        <w:r>
          <w:instrText xml:space="preserve"> PAGEREF _Toc21735 \h </w:instrText>
        </w:r>
        <w:r>
          <w:fldChar w:fldCharType="separate"/>
        </w:r>
        <w:r>
          <w:t>22</w:t>
        </w:r>
        <w:r>
          <w:fldChar w:fldCharType="end"/>
        </w:r>
      </w:hyperlink>
    </w:p>
    <w:p>
      <w:pPr>
        <w:pStyle w:val="TOC2"/>
        <w:tabs>
          <w:tab w:val="right" w:leader="dot" w:pos="8306"/>
        </w:tabs>
      </w:pPr>
      <w:hyperlink w:anchor="_Toc2829" w:history="1">
        <w:r>
          <w:rPr>
            <w:rFonts w:ascii="仿宋" w:eastAsia="仿宋" w:hAnsi="仿宋" w:cs="仿宋" w:hint="eastAsia"/>
            <w:lang w:eastAsia="zh-CN"/>
          </w:rPr>
          <w:t>(一)、资产管理项目选址</w:t>
        </w:r>
        <w:r>
          <w:tab/>
        </w:r>
        <w:r>
          <w:fldChar w:fldCharType="begin"/>
        </w:r>
        <w:r>
          <w:instrText xml:space="preserve"> PAGEREF _Toc2829 \h </w:instrText>
        </w:r>
        <w:r>
          <w:fldChar w:fldCharType="separate"/>
        </w:r>
        <w:r>
          <w:t>22</w:t>
        </w:r>
        <w:r>
          <w:fldChar w:fldCharType="end"/>
        </w:r>
      </w:hyperlink>
    </w:p>
    <w:p>
      <w:pPr>
        <w:pStyle w:val="TOC2"/>
        <w:tabs>
          <w:tab w:val="right" w:leader="dot" w:pos="8306"/>
        </w:tabs>
      </w:pPr>
      <w:hyperlink w:anchor="_Toc13990" w:history="1">
        <w:r>
          <w:rPr>
            <w:rFonts w:ascii="仿宋" w:eastAsia="仿宋" w:hAnsi="仿宋" w:cs="仿宋" w:hint="eastAsia"/>
            <w:lang w:eastAsia="zh-CN"/>
          </w:rPr>
          <w:t>(二)、用地控制指标</w:t>
        </w:r>
        <w:r>
          <w:tab/>
        </w:r>
        <w:r>
          <w:fldChar w:fldCharType="begin"/>
        </w:r>
        <w:r>
          <w:instrText xml:space="preserve"> PAGEREF _Toc13990 \h </w:instrText>
        </w:r>
        <w:r>
          <w:fldChar w:fldCharType="separate"/>
        </w:r>
        <w:r>
          <w:t>22</w:t>
        </w:r>
        <w:r>
          <w:fldChar w:fldCharType="end"/>
        </w:r>
      </w:hyperlink>
    </w:p>
    <w:p>
      <w:pPr>
        <w:pStyle w:val="TOC2"/>
        <w:tabs>
          <w:tab w:val="right" w:leader="dot" w:pos="8306"/>
        </w:tabs>
      </w:pPr>
      <w:hyperlink w:anchor="_Toc7080" w:history="1">
        <w:r>
          <w:rPr>
            <w:rFonts w:ascii="仿宋" w:eastAsia="仿宋" w:hAnsi="仿宋" w:cs="仿宋" w:hint="eastAsia"/>
            <w:lang w:eastAsia="zh-CN"/>
          </w:rPr>
          <w:t>(三)、节约用地措施</w:t>
        </w:r>
        <w:r>
          <w:tab/>
        </w:r>
        <w:r>
          <w:fldChar w:fldCharType="begin"/>
        </w:r>
        <w:r>
          <w:instrText xml:space="preserve"> PAGEREF _Toc7080 \h </w:instrText>
        </w:r>
        <w:r>
          <w:fldChar w:fldCharType="separate"/>
        </w:r>
        <w:r>
          <w:t>24</w:t>
        </w:r>
        <w:r>
          <w:fldChar w:fldCharType="end"/>
        </w:r>
      </w:hyperlink>
    </w:p>
    <w:p>
      <w:pPr>
        <w:pStyle w:val="TOC2"/>
        <w:tabs>
          <w:tab w:val="right" w:leader="dot" w:pos="8306"/>
        </w:tabs>
      </w:pPr>
      <w:hyperlink w:anchor="_Toc32621" w:history="1">
        <w:r>
          <w:rPr>
            <w:rFonts w:ascii="仿宋" w:eastAsia="仿宋" w:hAnsi="仿宋" w:cs="仿宋" w:hint="eastAsia"/>
            <w:lang w:eastAsia="zh-CN"/>
          </w:rPr>
          <w:t>(四)、总图布置方案</w:t>
        </w:r>
        <w:r>
          <w:tab/>
        </w:r>
        <w:r>
          <w:fldChar w:fldCharType="begin"/>
        </w:r>
        <w:r>
          <w:instrText xml:space="preserve"> PAGEREF _Toc32621 \h </w:instrText>
        </w:r>
        <w:r>
          <w:fldChar w:fldCharType="separate"/>
        </w:r>
        <w:r>
          <w:t>25</w:t>
        </w:r>
        <w:r>
          <w:fldChar w:fldCharType="end"/>
        </w:r>
      </w:hyperlink>
    </w:p>
    <w:p>
      <w:pPr>
        <w:pStyle w:val="TOC2"/>
        <w:tabs>
          <w:tab w:val="right" w:leader="dot" w:pos="8306"/>
        </w:tabs>
      </w:pPr>
      <w:hyperlink w:anchor="_Toc32049" w:history="1">
        <w:r>
          <w:rPr>
            <w:rFonts w:ascii="仿宋" w:eastAsia="仿宋" w:hAnsi="仿宋" w:cs="仿宋" w:hint="eastAsia"/>
            <w:lang w:eastAsia="zh-CN"/>
          </w:rPr>
          <w:t>(五)、选址综合评价</w:t>
        </w:r>
        <w:r>
          <w:tab/>
        </w:r>
        <w:r>
          <w:fldChar w:fldCharType="begin"/>
        </w:r>
        <w:r>
          <w:instrText xml:space="preserve"> PAGEREF _Toc32049 \h </w:instrText>
        </w:r>
        <w:r>
          <w:fldChar w:fldCharType="separate"/>
        </w:r>
        <w:r>
          <w:t>26</w:t>
        </w:r>
        <w:r>
          <w:fldChar w:fldCharType="end"/>
        </w:r>
      </w:hyperlink>
    </w:p>
    <w:p>
      <w:pPr>
        <w:pStyle w:val="TOC1"/>
        <w:tabs>
          <w:tab w:val="right" w:leader="dot" w:pos="8306"/>
        </w:tabs>
      </w:pPr>
      <w:hyperlink w:anchor="_Toc9307" w:history="1">
        <w:r>
          <w:rPr>
            <w:rFonts w:ascii="仿宋" w:eastAsia="仿宋" w:hAnsi="仿宋" w:cs="仿宋" w:hint="eastAsia"/>
            <w:lang w:eastAsia="zh-CN"/>
          </w:rPr>
          <w:t>七、资产管理项目环境影响分析</w:t>
        </w:r>
        <w:r>
          <w:tab/>
        </w:r>
        <w:r>
          <w:fldChar w:fldCharType="begin"/>
        </w:r>
        <w:r>
          <w:instrText xml:space="preserve"> PAGEREF _Toc9307 \h </w:instrText>
        </w:r>
        <w:r>
          <w:fldChar w:fldCharType="separate"/>
        </w:r>
        <w:r>
          <w:t>27</w:t>
        </w:r>
        <w:r>
          <w:fldChar w:fldCharType="end"/>
        </w:r>
      </w:hyperlink>
    </w:p>
    <w:p>
      <w:pPr>
        <w:pStyle w:val="TOC2"/>
        <w:tabs>
          <w:tab w:val="right" w:leader="dot" w:pos="8306"/>
        </w:tabs>
      </w:pPr>
      <w:hyperlink w:anchor="_Toc14955" w:history="1">
        <w:r>
          <w:rPr>
            <w:rFonts w:ascii="仿宋" w:eastAsia="仿宋" w:hAnsi="仿宋" w:cs="仿宋" w:hint="eastAsia"/>
            <w:lang w:eastAsia="zh-CN"/>
          </w:rPr>
          <w:t>(一)、建设区域环境质量现状</w:t>
        </w:r>
        <w:r>
          <w:tab/>
        </w:r>
        <w:r>
          <w:fldChar w:fldCharType="begin"/>
        </w:r>
        <w:r>
          <w:instrText xml:space="preserve"> PAGEREF _Toc14955 \h </w:instrText>
        </w:r>
        <w:r>
          <w:fldChar w:fldCharType="separate"/>
        </w:r>
        <w:r>
          <w:t>27</w:t>
        </w:r>
        <w:r>
          <w:fldChar w:fldCharType="end"/>
        </w:r>
      </w:hyperlink>
    </w:p>
    <w:p>
      <w:pPr>
        <w:pStyle w:val="TOC2"/>
        <w:tabs>
          <w:tab w:val="right" w:leader="dot" w:pos="8306"/>
        </w:tabs>
      </w:pPr>
      <w:hyperlink w:anchor="_Toc20165" w:history="1">
        <w:r>
          <w:rPr>
            <w:rFonts w:ascii="仿宋" w:eastAsia="仿宋" w:hAnsi="仿宋" w:cs="仿宋" w:hint="eastAsia"/>
            <w:lang w:eastAsia="zh-CN"/>
          </w:rPr>
          <w:t>(二)、建设期环境保护</w:t>
        </w:r>
        <w:r>
          <w:tab/>
        </w:r>
        <w:r>
          <w:fldChar w:fldCharType="begin"/>
        </w:r>
        <w:r>
          <w:instrText xml:space="preserve"> PAGEREF _Toc20165 \h </w:instrText>
        </w:r>
        <w:r>
          <w:fldChar w:fldCharType="separate"/>
        </w:r>
        <w:r>
          <w:t>29</w:t>
        </w:r>
        <w:r>
          <w:fldChar w:fldCharType="end"/>
        </w:r>
      </w:hyperlink>
    </w:p>
    <w:p>
      <w:pPr>
        <w:pStyle w:val="TOC2"/>
        <w:tabs>
          <w:tab w:val="right" w:leader="dot" w:pos="8306"/>
        </w:tabs>
      </w:pPr>
      <w:hyperlink w:anchor="_Toc25223" w:history="1">
        <w:r>
          <w:rPr>
            <w:rFonts w:ascii="仿宋" w:eastAsia="仿宋" w:hAnsi="仿宋" w:cs="仿宋" w:hint="eastAsia"/>
            <w:lang w:eastAsia="zh-CN"/>
          </w:rPr>
          <w:t>(三)、运营期环境保护</w:t>
        </w:r>
        <w:r>
          <w:tab/>
        </w:r>
        <w:r>
          <w:fldChar w:fldCharType="begin"/>
        </w:r>
        <w:r>
          <w:instrText xml:space="preserve"> PAGEREF _Toc25223 \h </w:instrText>
        </w:r>
        <w:r>
          <w:fldChar w:fldCharType="separate"/>
        </w:r>
        <w:r>
          <w:t>30</w:t>
        </w:r>
        <w:r>
          <w:fldChar w:fldCharType="end"/>
        </w:r>
      </w:hyperlink>
    </w:p>
    <w:p>
      <w:pPr>
        <w:pStyle w:val="TOC2"/>
        <w:tabs>
          <w:tab w:val="right" w:leader="dot" w:pos="8306"/>
        </w:tabs>
      </w:pPr>
      <w:hyperlink w:anchor="_Toc30590" w:history="1">
        <w:r>
          <w:rPr>
            <w:rFonts w:ascii="仿宋" w:eastAsia="仿宋" w:hAnsi="仿宋" w:cs="仿宋" w:hint="eastAsia"/>
            <w:lang w:eastAsia="zh-CN"/>
          </w:rPr>
          <w:t>(四)、资产管理项目建设对区域经济的影响</w:t>
        </w:r>
        <w:r>
          <w:tab/>
        </w:r>
        <w:r>
          <w:fldChar w:fldCharType="begin"/>
        </w:r>
        <w:r>
          <w:instrText xml:space="preserve"> PAGEREF _Toc30590 \h </w:instrText>
        </w:r>
        <w:r>
          <w:fldChar w:fldCharType="separate"/>
        </w:r>
        <w:r>
          <w:t>31</w:t>
        </w:r>
        <w:r>
          <w:fldChar w:fldCharType="end"/>
        </w:r>
      </w:hyperlink>
    </w:p>
    <w:p>
      <w:pPr>
        <w:pStyle w:val="TOC2"/>
        <w:tabs>
          <w:tab w:val="right" w:leader="dot" w:pos="8306"/>
        </w:tabs>
      </w:pPr>
      <w:hyperlink w:anchor="_Toc16338" w:history="1">
        <w:r>
          <w:rPr>
            <w:rFonts w:ascii="仿宋" w:eastAsia="仿宋" w:hAnsi="仿宋" w:cs="仿宋" w:hint="eastAsia"/>
            <w:lang w:eastAsia="zh-CN"/>
          </w:rPr>
          <w:t>(五)、废弃物处理</w:t>
        </w:r>
        <w:r>
          <w:tab/>
        </w:r>
        <w:r>
          <w:fldChar w:fldCharType="begin"/>
        </w:r>
        <w:r>
          <w:instrText xml:space="preserve"> PAGEREF _Toc16338 \h </w:instrText>
        </w:r>
        <w:r>
          <w:fldChar w:fldCharType="separate"/>
        </w:r>
        <w:r>
          <w:t>33</w:t>
        </w:r>
        <w:r>
          <w:fldChar w:fldCharType="end"/>
        </w:r>
      </w:hyperlink>
    </w:p>
    <w:p>
      <w:pPr>
        <w:pStyle w:val="TOC2"/>
        <w:tabs>
          <w:tab w:val="right" w:leader="dot" w:pos="8306"/>
        </w:tabs>
      </w:pPr>
      <w:hyperlink w:anchor="_Toc10591" w:history="1">
        <w:r>
          <w:rPr>
            <w:rFonts w:ascii="仿宋" w:eastAsia="仿宋" w:hAnsi="仿宋" w:cs="仿宋" w:hint="eastAsia"/>
            <w:lang w:eastAsia="zh-CN"/>
          </w:rPr>
          <w:t>(六)、特殊环境影响分析</w:t>
        </w:r>
        <w:r>
          <w:tab/>
        </w:r>
        <w:r>
          <w:fldChar w:fldCharType="begin"/>
        </w:r>
        <w:r>
          <w:instrText xml:space="preserve"> PAGEREF _Toc10591 \h </w:instrText>
        </w:r>
        <w:r>
          <w:fldChar w:fldCharType="separate"/>
        </w:r>
        <w:r>
          <w:t>34</w:t>
        </w:r>
        <w:r>
          <w:fldChar w:fldCharType="end"/>
        </w:r>
      </w:hyperlink>
    </w:p>
    <w:p>
      <w:pPr>
        <w:pStyle w:val="TOC2"/>
        <w:tabs>
          <w:tab w:val="right" w:leader="dot" w:pos="8306"/>
        </w:tabs>
      </w:pPr>
      <w:hyperlink w:anchor="_Toc23698" w:history="1">
        <w:r>
          <w:rPr>
            <w:rFonts w:ascii="仿宋" w:eastAsia="仿宋" w:hAnsi="仿宋" w:cs="仿宋" w:hint="eastAsia"/>
            <w:lang w:eastAsia="zh-CN"/>
          </w:rPr>
          <w:t>(七)、清洁生产</w:t>
        </w:r>
        <w:r>
          <w:tab/>
        </w:r>
        <w:r>
          <w:fldChar w:fldCharType="begin"/>
        </w:r>
        <w:r>
          <w:instrText xml:space="preserve"> PAGEREF _Toc23698 \h </w:instrText>
        </w:r>
        <w:r>
          <w:fldChar w:fldCharType="separate"/>
        </w:r>
        <w:r>
          <w:t>35</w:t>
        </w:r>
        <w:r>
          <w:fldChar w:fldCharType="end"/>
        </w:r>
      </w:hyperlink>
    </w:p>
    <w:p>
      <w:pPr>
        <w:pStyle w:val="TOC2"/>
        <w:tabs>
          <w:tab w:val="right" w:leader="dot" w:pos="8306"/>
        </w:tabs>
      </w:pPr>
      <w:hyperlink w:anchor="_Toc3351" w:history="1">
        <w:r>
          <w:rPr>
            <w:rFonts w:ascii="仿宋" w:eastAsia="仿宋" w:hAnsi="仿宋" w:cs="仿宋" w:hint="eastAsia"/>
            <w:lang w:eastAsia="zh-CN"/>
          </w:rPr>
          <w:t>(八)、环境保护综合评价</w:t>
        </w:r>
        <w:r>
          <w:tab/>
        </w:r>
        <w:r>
          <w:fldChar w:fldCharType="begin"/>
        </w:r>
        <w:r>
          <w:instrText xml:space="preserve"> PAGEREF _Toc3351 \h </w:instrText>
        </w:r>
        <w:r>
          <w:fldChar w:fldCharType="separate"/>
        </w:r>
        <w:r>
          <w:t>37</w:t>
        </w:r>
        <w:r>
          <w:fldChar w:fldCharType="end"/>
        </w:r>
      </w:hyperlink>
    </w:p>
    <w:p>
      <w:pPr>
        <w:pStyle w:val="TOC1"/>
        <w:tabs>
          <w:tab w:val="right" w:leader="dot" w:pos="8306"/>
        </w:tabs>
      </w:pPr>
      <w:hyperlink w:anchor="_Toc4120" w:history="1">
        <w:r>
          <w:rPr>
            <w:rFonts w:ascii="仿宋" w:eastAsia="仿宋" w:hAnsi="仿宋" w:cs="仿宋" w:hint="eastAsia"/>
            <w:lang w:eastAsia="zh-CN"/>
          </w:rPr>
          <w:t>八、资产管理项目投资规划</w:t>
        </w:r>
        <w:r>
          <w:tab/>
        </w:r>
        <w:r>
          <w:fldChar w:fldCharType="begin"/>
        </w:r>
        <w:r>
          <w:instrText xml:space="preserve"> PAGEREF _Toc4120 \h </w:instrText>
        </w:r>
        <w:r>
          <w:fldChar w:fldCharType="separate"/>
        </w:r>
        <w:r>
          <w:t>38</w:t>
        </w:r>
        <w:r>
          <w:fldChar w:fldCharType="end"/>
        </w:r>
      </w:hyperlink>
    </w:p>
    <w:p>
      <w:pPr>
        <w:pStyle w:val="TOC2"/>
        <w:tabs>
          <w:tab w:val="right" w:leader="dot" w:pos="8306"/>
        </w:tabs>
      </w:pPr>
      <w:hyperlink w:anchor="_Toc12436" w:history="1">
        <w:r>
          <w:rPr>
            <w:rFonts w:ascii="仿宋" w:eastAsia="仿宋" w:hAnsi="仿宋" w:cs="仿宋" w:hint="eastAsia"/>
            <w:lang w:eastAsia="zh-CN"/>
          </w:rPr>
          <w:t>(一)、资产管理项目总投资估算</w:t>
        </w:r>
        <w:r>
          <w:tab/>
        </w:r>
        <w:r>
          <w:fldChar w:fldCharType="begin"/>
        </w:r>
        <w:r>
          <w:instrText xml:space="preserve"> PAGEREF _Toc12436 \h </w:instrText>
        </w:r>
        <w:r>
          <w:fldChar w:fldCharType="separate"/>
        </w:r>
        <w:r>
          <w:t>38</w:t>
        </w:r>
        <w:r>
          <w:fldChar w:fldCharType="end"/>
        </w:r>
      </w:hyperlink>
    </w:p>
    <w:p>
      <w:pPr>
        <w:pStyle w:val="TOC2"/>
        <w:tabs>
          <w:tab w:val="right" w:leader="dot" w:pos="8306"/>
        </w:tabs>
      </w:pPr>
      <w:hyperlink w:anchor="_Toc23825" w:history="1">
        <w:r>
          <w:rPr>
            <w:rFonts w:ascii="仿宋" w:eastAsia="仿宋" w:hAnsi="仿宋" w:cs="仿宋" w:hint="eastAsia"/>
            <w:lang w:eastAsia="zh-CN"/>
          </w:rPr>
          <w:t>(二)、资金筹措</w:t>
        </w:r>
        <w:r>
          <w:tab/>
        </w:r>
        <w:r>
          <w:fldChar w:fldCharType="begin"/>
        </w:r>
        <w:r>
          <w:instrText xml:space="preserve"> PAGEREF _Toc23825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91" w:history="1">
        <w:r>
          <w:rPr>
            <w:rFonts w:ascii="仿宋" w:eastAsia="仿宋" w:hAnsi="仿宋" w:cs="仿宋" w:hint="eastAsia"/>
            <w:lang w:eastAsia="zh-CN"/>
          </w:rPr>
          <w:t>九、资产管理项目经营效益</w:t>
        </w:r>
        <w:r>
          <w:tab/>
        </w:r>
        <w:r>
          <w:fldChar w:fldCharType="begin"/>
        </w:r>
        <w:r>
          <w:instrText xml:space="preserve"> PAGEREF _Toc20091 \h </w:instrText>
        </w:r>
        <w:r>
          <w:fldChar w:fldCharType="separate"/>
        </w:r>
        <w:r>
          <w:t>40</w:t>
        </w:r>
        <w:r>
          <w:fldChar w:fldCharType="end"/>
        </w:r>
      </w:hyperlink>
    </w:p>
    <w:p>
      <w:pPr>
        <w:pStyle w:val="TOC2"/>
        <w:tabs>
          <w:tab w:val="right" w:leader="dot" w:pos="8306"/>
        </w:tabs>
      </w:pPr>
      <w:hyperlink w:anchor="_Toc29585" w:history="1">
        <w:r>
          <w:rPr>
            <w:rFonts w:ascii="仿宋" w:eastAsia="仿宋" w:hAnsi="仿宋" w:cs="仿宋" w:hint="eastAsia"/>
            <w:lang w:eastAsia="zh-CN"/>
          </w:rPr>
          <w:t>(一)、经济评价财务测算</w:t>
        </w:r>
        <w:r>
          <w:tab/>
        </w:r>
        <w:r>
          <w:fldChar w:fldCharType="begin"/>
        </w:r>
        <w:r>
          <w:instrText xml:space="preserve"> PAGEREF _Toc29585 \h </w:instrText>
        </w:r>
        <w:r>
          <w:fldChar w:fldCharType="separate"/>
        </w:r>
        <w:r>
          <w:t>40</w:t>
        </w:r>
        <w:r>
          <w:fldChar w:fldCharType="end"/>
        </w:r>
      </w:hyperlink>
    </w:p>
    <w:p>
      <w:pPr>
        <w:pStyle w:val="TOC2"/>
        <w:tabs>
          <w:tab w:val="right" w:leader="dot" w:pos="8306"/>
        </w:tabs>
      </w:pPr>
      <w:hyperlink w:anchor="_Toc16002" w:history="1">
        <w:r>
          <w:rPr>
            <w:rFonts w:ascii="仿宋" w:eastAsia="仿宋" w:hAnsi="仿宋" w:cs="仿宋" w:hint="eastAsia"/>
            <w:lang w:eastAsia="zh-CN"/>
          </w:rPr>
          <w:t>(二)、资产管理项目盈利能力分析</w:t>
        </w:r>
        <w:r>
          <w:tab/>
        </w:r>
        <w:r>
          <w:fldChar w:fldCharType="begin"/>
        </w:r>
        <w:r>
          <w:instrText xml:space="preserve"> PAGEREF _Toc16002 \h </w:instrText>
        </w:r>
        <w:r>
          <w:fldChar w:fldCharType="separate"/>
        </w:r>
        <w:r>
          <w:t>41</w:t>
        </w:r>
        <w:r>
          <w:fldChar w:fldCharType="end"/>
        </w:r>
      </w:hyperlink>
    </w:p>
    <w:p>
      <w:pPr>
        <w:pStyle w:val="TOC1"/>
        <w:tabs>
          <w:tab w:val="right" w:leader="dot" w:pos="8306"/>
        </w:tabs>
      </w:pPr>
      <w:hyperlink w:anchor="_Toc31872" w:history="1">
        <w:r>
          <w:rPr>
            <w:rFonts w:ascii="仿宋" w:eastAsia="仿宋" w:hAnsi="仿宋" w:cs="仿宋" w:hint="eastAsia"/>
            <w:lang w:eastAsia="zh-CN"/>
          </w:rPr>
          <w:t>十、资产管理项目人力资源管理</w:t>
        </w:r>
        <w:r>
          <w:tab/>
        </w:r>
        <w:r>
          <w:fldChar w:fldCharType="begin"/>
        </w:r>
        <w:r>
          <w:instrText xml:space="preserve"> PAGEREF _Toc31872 \h </w:instrText>
        </w:r>
        <w:r>
          <w:fldChar w:fldCharType="separate"/>
        </w:r>
        <w:r>
          <w:t>42</w:t>
        </w:r>
        <w:r>
          <w:fldChar w:fldCharType="end"/>
        </w:r>
      </w:hyperlink>
    </w:p>
    <w:p>
      <w:pPr>
        <w:pStyle w:val="TOC2"/>
        <w:tabs>
          <w:tab w:val="right" w:leader="dot" w:pos="8306"/>
        </w:tabs>
      </w:pPr>
      <w:hyperlink w:anchor="_Toc15807" w:history="1">
        <w:r>
          <w:rPr>
            <w:rFonts w:ascii="仿宋" w:eastAsia="仿宋" w:hAnsi="仿宋" w:cs="仿宋" w:hint="eastAsia"/>
            <w:lang w:eastAsia="zh-CN"/>
          </w:rPr>
          <w:t>(一)、建立健全的预算管理制度</w:t>
        </w:r>
        <w:r>
          <w:tab/>
        </w:r>
        <w:r>
          <w:fldChar w:fldCharType="begin"/>
        </w:r>
        <w:r>
          <w:instrText xml:space="preserve"> PAGEREF _Toc15807 \h </w:instrText>
        </w:r>
        <w:r>
          <w:fldChar w:fldCharType="separate"/>
        </w:r>
        <w:r>
          <w:t>42</w:t>
        </w:r>
        <w:r>
          <w:fldChar w:fldCharType="end"/>
        </w:r>
      </w:hyperlink>
    </w:p>
    <w:p>
      <w:pPr>
        <w:pStyle w:val="TOC2"/>
        <w:tabs>
          <w:tab w:val="right" w:leader="dot" w:pos="8306"/>
        </w:tabs>
      </w:pPr>
      <w:hyperlink w:anchor="_Toc16710" w:history="1">
        <w:r>
          <w:rPr>
            <w:rFonts w:ascii="仿宋" w:eastAsia="仿宋" w:hAnsi="仿宋" w:cs="仿宋" w:hint="eastAsia"/>
            <w:lang w:eastAsia="zh-CN"/>
          </w:rPr>
          <w:t>(二)、加强资金流动监控</w:t>
        </w:r>
        <w:r>
          <w:tab/>
        </w:r>
        <w:r>
          <w:fldChar w:fldCharType="begin"/>
        </w:r>
        <w:r>
          <w:instrText xml:space="preserve"> PAGEREF _Toc16710 \h </w:instrText>
        </w:r>
        <w:r>
          <w:fldChar w:fldCharType="separate"/>
        </w:r>
        <w:r>
          <w:t>43</w:t>
        </w:r>
        <w:r>
          <w:fldChar w:fldCharType="end"/>
        </w:r>
      </w:hyperlink>
    </w:p>
    <w:p>
      <w:pPr>
        <w:pStyle w:val="TOC2"/>
        <w:tabs>
          <w:tab w:val="right" w:leader="dot" w:pos="8306"/>
        </w:tabs>
      </w:pPr>
      <w:hyperlink w:anchor="_Toc30232" w:history="1">
        <w:r>
          <w:rPr>
            <w:rFonts w:ascii="仿宋" w:eastAsia="仿宋" w:hAnsi="仿宋" w:cs="仿宋" w:hint="eastAsia"/>
            <w:lang w:eastAsia="zh-CN"/>
          </w:rPr>
          <w:t>(三)、制定完善的风险控制机制</w:t>
        </w:r>
        <w:r>
          <w:tab/>
        </w:r>
        <w:r>
          <w:fldChar w:fldCharType="begin"/>
        </w:r>
        <w:r>
          <w:instrText xml:space="preserve"> PAGEREF _Toc30232 \h </w:instrText>
        </w:r>
        <w:r>
          <w:fldChar w:fldCharType="separate"/>
        </w:r>
        <w:r>
          <w:t>45</w:t>
        </w:r>
        <w:r>
          <w:fldChar w:fldCharType="end"/>
        </w:r>
      </w:hyperlink>
    </w:p>
    <w:p>
      <w:pPr>
        <w:pStyle w:val="TOC2"/>
        <w:tabs>
          <w:tab w:val="right" w:leader="dot" w:pos="8306"/>
        </w:tabs>
      </w:pPr>
      <w:hyperlink w:anchor="_Toc6626" w:history="1">
        <w:r>
          <w:rPr>
            <w:rFonts w:ascii="仿宋" w:eastAsia="仿宋" w:hAnsi="仿宋" w:cs="仿宋" w:hint="eastAsia"/>
            <w:lang w:eastAsia="zh-CN"/>
          </w:rPr>
          <w:t>(四)、优化成本管理</w:t>
        </w:r>
        <w:r>
          <w:tab/>
        </w:r>
        <w:r>
          <w:fldChar w:fldCharType="begin"/>
        </w:r>
        <w:r>
          <w:instrText xml:space="preserve"> PAGEREF _Toc6626 \h </w:instrText>
        </w:r>
        <w:r>
          <w:fldChar w:fldCharType="separate"/>
        </w:r>
        <w:r>
          <w:t>46</w:t>
        </w:r>
        <w:r>
          <w:fldChar w:fldCharType="end"/>
        </w:r>
      </w:hyperlink>
    </w:p>
    <w:p>
      <w:pPr>
        <w:pStyle w:val="TOC1"/>
        <w:tabs>
          <w:tab w:val="right" w:leader="dot" w:pos="8306"/>
        </w:tabs>
      </w:pPr>
      <w:hyperlink w:anchor="_Toc9843" w:history="1">
        <w:r>
          <w:rPr>
            <w:rFonts w:ascii="仿宋" w:eastAsia="仿宋" w:hAnsi="仿宋" w:cs="仿宋" w:hint="eastAsia"/>
            <w:lang w:eastAsia="zh-CN"/>
          </w:rPr>
          <w:t>十一、资产管理项目技术管理</w:t>
        </w:r>
        <w:r>
          <w:tab/>
        </w:r>
        <w:r>
          <w:fldChar w:fldCharType="begin"/>
        </w:r>
        <w:r>
          <w:instrText xml:space="preserve"> PAGEREF _Toc9843 \h </w:instrText>
        </w:r>
        <w:r>
          <w:fldChar w:fldCharType="separate"/>
        </w:r>
        <w:r>
          <w:t>47</w:t>
        </w:r>
        <w:r>
          <w:fldChar w:fldCharType="end"/>
        </w:r>
      </w:hyperlink>
    </w:p>
    <w:p>
      <w:pPr>
        <w:pStyle w:val="TOC2"/>
        <w:tabs>
          <w:tab w:val="right" w:leader="dot" w:pos="8306"/>
        </w:tabs>
      </w:pPr>
      <w:hyperlink w:anchor="_Toc7391" w:history="1">
        <w:r>
          <w:rPr>
            <w:rFonts w:ascii="仿宋" w:eastAsia="仿宋" w:hAnsi="仿宋" w:cs="仿宋" w:hint="eastAsia"/>
            <w:lang w:eastAsia="zh-CN"/>
          </w:rPr>
          <w:t>(一)、技术方案选用方向</w:t>
        </w:r>
        <w:r>
          <w:tab/>
        </w:r>
        <w:r>
          <w:fldChar w:fldCharType="begin"/>
        </w:r>
        <w:r>
          <w:instrText xml:space="preserve"> PAGEREF _Toc7391 \h </w:instrText>
        </w:r>
        <w:r>
          <w:fldChar w:fldCharType="separate"/>
        </w:r>
        <w:r>
          <w:t>47</w:t>
        </w:r>
        <w:r>
          <w:fldChar w:fldCharType="end"/>
        </w:r>
      </w:hyperlink>
    </w:p>
    <w:p>
      <w:pPr>
        <w:pStyle w:val="TOC2"/>
        <w:tabs>
          <w:tab w:val="right" w:leader="dot" w:pos="8306"/>
        </w:tabs>
      </w:pPr>
      <w:hyperlink w:anchor="_Toc6509" w:history="1">
        <w:r>
          <w:rPr>
            <w:rFonts w:ascii="仿宋" w:eastAsia="仿宋" w:hAnsi="仿宋" w:cs="仿宋" w:hint="eastAsia"/>
            <w:lang w:eastAsia="zh-CN"/>
          </w:rPr>
          <w:t>(二)、工艺技术方案选用原则</w:t>
        </w:r>
        <w:r>
          <w:tab/>
        </w:r>
        <w:r>
          <w:fldChar w:fldCharType="begin"/>
        </w:r>
        <w:r>
          <w:instrText xml:space="preserve"> PAGEREF _Toc6509 \h </w:instrText>
        </w:r>
        <w:r>
          <w:fldChar w:fldCharType="separate"/>
        </w:r>
        <w:r>
          <w:t>49</w:t>
        </w:r>
        <w:r>
          <w:fldChar w:fldCharType="end"/>
        </w:r>
      </w:hyperlink>
    </w:p>
    <w:p>
      <w:pPr>
        <w:pStyle w:val="TOC2"/>
        <w:tabs>
          <w:tab w:val="right" w:leader="dot" w:pos="8306"/>
        </w:tabs>
      </w:pPr>
      <w:hyperlink w:anchor="_Toc10174" w:history="1">
        <w:r>
          <w:rPr>
            <w:rFonts w:ascii="仿宋" w:eastAsia="仿宋" w:hAnsi="仿宋" w:cs="仿宋" w:hint="eastAsia"/>
            <w:lang w:eastAsia="zh-CN"/>
          </w:rPr>
          <w:t>(三)、工艺技术方案要求</w:t>
        </w:r>
        <w:r>
          <w:tab/>
        </w:r>
        <w:r>
          <w:fldChar w:fldCharType="begin"/>
        </w:r>
        <w:r>
          <w:instrText xml:space="preserve"> PAGEREF _Toc10174 \h </w:instrText>
        </w:r>
        <w:r>
          <w:fldChar w:fldCharType="separate"/>
        </w:r>
        <w:r>
          <w:t>51</w:t>
        </w:r>
        <w:r>
          <w:fldChar w:fldCharType="end"/>
        </w:r>
      </w:hyperlink>
    </w:p>
    <w:p>
      <w:pPr>
        <w:pStyle w:val="TOC1"/>
        <w:tabs>
          <w:tab w:val="right" w:leader="dot" w:pos="8306"/>
        </w:tabs>
      </w:pPr>
      <w:hyperlink w:anchor="_Toc18061" w:history="1">
        <w:r>
          <w:rPr>
            <w:rFonts w:ascii="仿宋" w:eastAsia="仿宋" w:hAnsi="仿宋" w:cs="仿宋" w:hint="eastAsia"/>
            <w:lang w:eastAsia="zh-CN"/>
          </w:rPr>
          <w:t>十二、生产安全保护</w:t>
        </w:r>
        <w:r>
          <w:tab/>
        </w:r>
        <w:r>
          <w:fldChar w:fldCharType="begin"/>
        </w:r>
        <w:r>
          <w:instrText xml:space="preserve"> PAGEREF _Toc18061 \h </w:instrText>
        </w:r>
        <w:r>
          <w:fldChar w:fldCharType="separate"/>
        </w:r>
        <w:r>
          <w:t>53</w:t>
        </w:r>
        <w:r>
          <w:fldChar w:fldCharType="end"/>
        </w:r>
      </w:hyperlink>
    </w:p>
    <w:p>
      <w:pPr>
        <w:pStyle w:val="TOC2"/>
        <w:tabs>
          <w:tab w:val="right" w:leader="dot" w:pos="8306"/>
        </w:tabs>
      </w:pPr>
      <w:hyperlink w:anchor="_Toc19399" w:history="1">
        <w:r>
          <w:rPr>
            <w:rFonts w:ascii="仿宋" w:eastAsia="仿宋" w:hAnsi="仿宋" w:cs="仿宋" w:hint="eastAsia"/>
            <w:lang w:eastAsia="zh-CN"/>
          </w:rPr>
          <w:t>(一)、消防安全</w:t>
        </w:r>
        <w:r>
          <w:tab/>
        </w:r>
        <w:r>
          <w:fldChar w:fldCharType="begin"/>
        </w:r>
        <w:r>
          <w:instrText xml:space="preserve"> PAGEREF _Toc19399 \h </w:instrText>
        </w:r>
        <w:r>
          <w:fldChar w:fldCharType="separate"/>
        </w:r>
        <w:r>
          <w:t>53</w:t>
        </w:r>
        <w:r>
          <w:fldChar w:fldCharType="end"/>
        </w:r>
      </w:hyperlink>
    </w:p>
    <w:p>
      <w:pPr>
        <w:pStyle w:val="TOC2"/>
        <w:tabs>
          <w:tab w:val="right" w:leader="dot" w:pos="8306"/>
        </w:tabs>
      </w:pPr>
      <w:hyperlink w:anchor="_Toc6742" w:history="1">
        <w:r>
          <w:rPr>
            <w:rFonts w:ascii="仿宋" w:eastAsia="仿宋" w:hAnsi="仿宋" w:cs="仿宋" w:hint="eastAsia"/>
            <w:lang w:eastAsia="zh-CN"/>
          </w:rPr>
          <w:t>(二)、防火防爆总图布置措施</w:t>
        </w:r>
        <w:r>
          <w:tab/>
        </w:r>
        <w:r>
          <w:fldChar w:fldCharType="begin"/>
        </w:r>
        <w:r>
          <w:instrText xml:space="preserve"> PAGEREF _Toc6742 \h </w:instrText>
        </w:r>
        <w:r>
          <w:fldChar w:fldCharType="separate"/>
        </w:r>
        <w:r>
          <w:t>55</w:t>
        </w:r>
        <w:r>
          <w:fldChar w:fldCharType="end"/>
        </w:r>
      </w:hyperlink>
    </w:p>
    <w:p>
      <w:pPr>
        <w:pStyle w:val="TOC2"/>
        <w:tabs>
          <w:tab w:val="right" w:leader="dot" w:pos="8306"/>
        </w:tabs>
      </w:pPr>
      <w:hyperlink w:anchor="_Toc19048" w:history="1">
        <w:r>
          <w:rPr>
            <w:rFonts w:ascii="仿宋" w:eastAsia="仿宋" w:hAnsi="仿宋" w:cs="仿宋" w:hint="eastAsia"/>
            <w:lang w:eastAsia="zh-CN"/>
          </w:rPr>
          <w:t>(三)、自然灾害防范措施</w:t>
        </w:r>
        <w:r>
          <w:tab/>
        </w:r>
        <w:r>
          <w:fldChar w:fldCharType="begin"/>
        </w:r>
        <w:r>
          <w:instrText xml:space="preserve"> PAGEREF _Toc19048 \h </w:instrText>
        </w:r>
        <w:r>
          <w:fldChar w:fldCharType="separate"/>
        </w:r>
        <w:r>
          <w:t>56</w:t>
        </w:r>
        <w:r>
          <w:fldChar w:fldCharType="end"/>
        </w:r>
      </w:hyperlink>
    </w:p>
    <w:p>
      <w:pPr>
        <w:pStyle w:val="TOC2"/>
        <w:tabs>
          <w:tab w:val="right" w:leader="dot" w:pos="8306"/>
        </w:tabs>
      </w:pPr>
      <w:hyperlink w:anchor="_Toc932" w:history="1">
        <w:r>
          <w:rPr>
            <w:rFonts w:ascii="仿宋" w:eastAsia="仿宋" w:hAnsi="仿宋" w:cs="仿宋" w:hint="eastAsia"/>
            <w:lang w:eastAsia="zh-CN"/>
          </w:rPr>
          <w:t>(四)、安全色及安全标志使用要求</w:t>
        </w:r>
        <w:r>
          <w:tab/>
        </w:r>
        <w:r>
          <w:fldChar w:fldCharType="begin"/>
        </w:r>
        <w:r>
          <w:instrText xml:space="preserve"> PAGEREF _Toc932 \h </w:instrText>
        </w:r>
        <w:r>
          <w:fldChar w:fldCharType="separate"/>
        </w:r>
        <w:r>
          <w:t>57</w:t>
        </w:r>
        <w:r>
          <w:fldChar w:fldCharType="end"/>
        </w:r>
      </w:hyperlink>
    </w:p>
    <w:p>
      <w:pPr>
        <w:pStyle w:val="TOC2"/>
        <w:tabs>
          <w:tab w:val="right" w:leader="dot" w:pos="8306"/>
        </w:tabs>
      </w:pPr>
      <w:hyperlink w:anchor="_Toc25994" w:history="1">
        <w:r>
          <w:rPr>
            <w:rFonts w:ascii="仿宋" w:eastAsia="仿宋" w:hAnsi="仿宋" w:cs="仿宋" w:hint="eastAsia"/>
            <w:lang w:eastAsia="zh-CN"/>
          </w:rPr>
          <w:t>(五)、防尘防毒措施</w:t>
        </w:r>
        <w:r>
          <w:tab/>
        </w:r>
        <w:r>
          <w:fldChar w:fldCharType="begin"/>
        </w:r>
        <w:r>
          <w:instrText xml:space="preserve"> PAGEREF _Toc25994 \h </w:instrText>
        </w:r>
        <w:r>
          <w:fldChar w:fldCharType="separate"/>
        </w:r>
        <w:r>
          <w:t>58</w:t>
        </w:r>
        <w:r>
          <w:fldChar w:fldCharType="end"/>
        </w:r>
      </w:hyperlink>
    </w:p>
    <w:p>
      <w:pPr>
        <w:pStyle w:val="TOC2"/>
        <w:tabs>
          <w:tab w:val="right" w:leader="dot" w:pos="8306"/>
        </w:tabs>
      </w:pPr>
      <w:hyperlink w:anchor="_Toc6455" w:history="1">
        <w:r>
          <w:rPr>
            <w:rFonts w:ascii="仿宋" w:eastAsia="仿宋" w:hAnsi="仿宋" w:cs="仿宋" w:hint="eastAsia"/>
            <w:lang w:eastAsia="zh-CN"/>
          </w:rPr>
          <w:t>(六)、防静电、触电防护及防雷措施</w:t>
        </w:r>
        <w:r>
          <w:tab/>
        </w:r>
        <w:r>
          <w:fldChar w:fldCharType="begin"/>
        </w:r>
        <w:r>
          <w:instrText xml:space="preserve"> PAGEREF _Toc6455 \h </w:instrText>
        </w:r>
        <w:r>
          <w:fldChar w:fldCharType="separate"/>
        </w:r>
        <w:r>
          <w:t>58</w:t>
        </w:r>
        <w:r>
          <w:fldChar w:fldCharType="end"/>
        </w:r>
      </w:hyperlink>
    </w:p>
    <w:p>
      <w:pPr>
        <w:pStyle w:val="TOC2"/>
        <w:tabs>
          <w:tab w:val="right" w:leader="dot" w:pos="8306"/>
        </w:tabs>
      </w:pPr>
      <w:hyperlink w:anchor="_Toc11137" w:history="1">
        <w:r>
          <w:rPr>
            <w:rFonts w:ascii="仿宋" w:eastAsia="仿宋" w:hAnsi="仿宋" w:cs="仿宋" w:hint="eastAsia"/>
            <w:lang w:eastAsia="zh-CN"/>
          </w:rPr>
          <w:t>(七)、机械设备安全保障措施</w:t>
        </w:r>
        <w:r>
          <w:tab/>
        </w:r>
        <w:r>
          <w:fldChar w:fldCharType="begin"/>
        </w:r>
        <w:r>
          <w:instrText xml:space="preserve"> PAGEREF _Toc11137 \h </w:instrText>
        </w:r>
        <w:r>
          <w:fldChar w:fldCharType="separate"/>
        </w:r>
        <w:r>
          <w:t>60</w:t>
        </w:r>
        <w:r>
          <w:fldChar w:fldCharType="end"/>
        </w:r>
      </w:hyperlink>
    </w:p>
    <w:p>
      <w:pPr>
        <w:pStyle w:val="TOC1"/>
        <w:tabs>
          <w:tab w:val="right" w:leader="dot" w:pos="8306"/>
        </w:tabs>
      </w:pPr>
      <w:hyperlink w:anchor="_Toc95" w:history="1">
        <w:r>
          <w:rPr>
            <w:rFonts w:ascii="仿宋" w:eastAsia="仿宋" w:hAnsi="仿宋" w:cs="仿宋" w:hint="eastAsia"/>
            <w:lang w:eastAsia="zh-CN"/>
          </w:rPr>
          <w:t>十三、资产管理项目变更管理</w:t>
        </w:r>
        <w:r>
          <w:tab/>
        </w:r>
        <w:r>
          <w:fldChar w:fldCharType="begin"/>
        </w:r>
        <w:r>
          <w:instrText xml:space="preserve"> PAGEREF _Toc95 \h </w:instrText>
        </w:r>
        <w:r>
          <w:fldChar w:fldCharType="separate"/>
        </w:r>
        <w:r>
          <w:t>61</w:t>
        </w:r>
        <w:r>
          <w:fldChar w:fldCharType="end"/>
        </w:r>
      </w:hyperlink>
    </w:p>
    <w:p>
      <w:pPr>
        <w:pStyle w:val="TOC2"/>
        <w:tabs>
          <w:tab w:val="right" w:leader="dot" w:pos="8306"/>
        </w:tabs>
      </w:pPr>
      <w:hyperlink w:anchor="_Toc25474" w:history="1">
        <w:r>
          <w:rPr>
            <w:rFonts w:ascii="仿宋" w:eastAsia="仿宋" w:hAnsi="仿宋" w:cs="仿宋" w:hint="eastAsia"/>
            <w:lang w:eastAsia="zh-CN"/>
          </w:rPr>
          <w:t>(一)、变更申请与评估</w:t>
        </w:r>
        <w:r>
          <w:tab/>
        </w:r>
        <w:r>
          <w:fldChar w:fldCharType="begin"/>
        </w:r>
        <w:r>
          <w:instrText xml:space="preserve"> PAGEREF _Toc25474 \h </w:instrText>
        </w:r>
        <w:r>
          <w:fldChar w:fldCharType="separate"/>
        </w:r>
        <w:r>
          <w:t>61</w:t>
        </w:r>
        <w:r>
          <w:fldChar w:fldCharType="end"/>
        </w:r>
      </w:hyperlink>
    </w:p>
    <w:p>
      <w:pPr>
        <w:pStyle w:val="TOC2"/>
        <w:tabs>
          <w:tab w:val="right" w:leader="dot" w:pos="8306"/>
        </w:tabs>
      </w:pPr>
      <w:hyperlink w:anchor="_Toc17945" w:history="1">
        <w:r>
          <w:rPr>
            <w:rFonts w:ascii="仿宋" w:eastAsia="仿宋" w:hAnsi="仿宋" w:cs="仿宋" w:hint="eastAsia"/>
            <w:lang w:eastAsia="zh-CN"/>
          </w:rPr>
          <w:t>(二)、变更实施与控制</w:t>
        </w:r>
        <w:r>
          <w:tab/>
        </w:r>
        <w:r>
          <w:fldChar w:fldCharType="begin"/>
        </w:r>
        <w:r>
          <w:instrText xml:space="preserve"> PAGEREF _Toc17945 \h </w:instrText>
        </w:r>
        <w:r>
          <w:fldChar w:fldCharType="separate"/>
        </w:r>
        <w:r>
          <w:t>62</w:t>
        </w:r>
        <w:r>
          <w:fldChar w:fldCharType="end"/>
        </w:r>
      </w:hyperlink>
    </w:p>
    <w:p>
      <w:pPr>
        <w:pStyle w:val="TOC1"/>
        <w:tabs>
          <w:tab w:val="right" w:leader="dot" w:pos="8306"/>
        </w:tabs>
      </w:pPr>
      <w:hyperlink w:anchor="_Toc9921" w:history="1">
        <w:r>
          <w:rPr>
            <w:rFonts w:ascii="仿宋" w:eastAsia="仿宋" w:hAnsi="仿宋" w:cs="仿宋" w:hint="eastAsia"/>
            <w:lang w:eastAsia="zh-CN"/>
          </w:rPr>
          <w:t>十四、营销与推广策略</w:t>
        </w:r>
        <w:r>
          <w:tab/>
        </w:r>
        <w:r>
          <w:fldChar w:fldCharType="begin"/>
        </w:r>
        <w:r>
          <w:instrText xml:space="preserve"> PAGEREF _Toc9921 \h </w:instrText>
        </w:r>
        <w:r>
          <w:fldChar w:fldCharType="separate"/>
        </w:r>
        <w:r>
          <w:t>62</w:t>
        </w:r>
        <w:r>
          <w:fldChar w:fldCharType="end"/>
        </w:r>
      </w:hyperlink>
    </w:p>
    <w:p>
      <w:pPr>
        <w:pStyle w:val="TOC2"/>
        <w:tabs>
          <w:tab w:val="right" w:leader="dot" w:pos="8306"/>
        </w:tabs>
      </w:pPr>
      <w:hyperlink w:anchor="_Toc9772" w:history="1">
        <w:r>
          <w:rPr>
            <w:rFonts w:ascii="仿宋" w:eastAsia="仿宋" w:hAnsi="仿宋" w:cs="仿宋" w:hint="eastAsia"/>
            <w:lang w:eastAsia="zh-CN"/>
          </w:rPr>
          <w:t>(一)、产品/服务定位与特点</w:t>
        </w:r>
        <w:r>
          <w:tab/>
        </w:r>
        <w:r>
          <w:fldChar w:fldCharType="begin"/>
        </w:r>
        <w:r>
          <w:instrText xml:space="preserve"> PAGEREF _Toc9772 \h </w:instrText>
        </w:r>
        <w:r>
          <w:fldChar w:fldCharType="separate"/>
        </w:r>
        <w:r>
          <w:t>62</w:t>
        </w:r>
        <w:r>
          <w:fldChar w:fldCharType="end"/>
        </w:r>
      </w:hyperlink>
    </w:p>
    <w:p>
      <w:pPr>
        <w:pStyle w:val="TOC2"/>
        <w:tabs>
          <w:tab w:val="right" w:leader="dot" w:pos="8306"/>
        </w:tabs>
      </w:pPr>
      <w:hyperlink w:anchor="_Toc21426" w:history="1">
        <w:r>
          <w:rPr>
            <w:rFonts w:ascii="仿宋" w:eastAsia="仿宋" w:hAnsi="仿宋" w:cs="仿宋" w:hint="eastAsia"/>
            <w:lang w:eastAsia="zh-CN"/>
          </w:rPr>
          <w:t>(二)、市场定位与竞争分析</w:t>
        </w:r>
        <w:r>
          <w:tab/>
        </w:r>
        <w:r>
          <w:fldChar w:fldCharType="begin"/>
        </w:r>
        <w:r>
          <w:instrText xml:space="preserve"> PAGEREF _Toc21426 \h </w:instrText>
        </w:r>
        <w:r>
          <w:fldChar w:fldCharType="separate"/>
        </w:r>
        <w:r>
          <w:t>64</w:t>
        </w:r>
        <w:r>
          <w:fldChar w:fldCharType="end"/>
        </w:r>
      </w:hyperlink>
    </w:p>
    <w:p>
      <w:pPr>
        <w:pStyle w:val="TOC2"/>
        <w:tabs>
          <w:tab w:val="right" w:leader="dot" w:pos="8306"/>
        </w:tabs>
      </w:pPr>
      <w:hyperlink w:anchor="_Toc22525" w:history="1">
        <w:r>
          <w:rPr>
            <w:rFonts w:ascii="仿宋" w:eastAsia="仿宋" w:hAnsi="仿宋" w:cs="仿宋" w:hint="eastAsia"/>
            <w:lang w:eastAsia="zh-CN"/>
          </w:rPr>
          <w:t>(三)、营销渠道与策略</w:t>
        </w:r>
        <w:r>
          <w:tab/>
        </w:r>
        <w:r>
          <w:fldChar w:fldCharType="begin"/>
        </w:r>
        <w:r>
          <w:instrText xml:space="preserve"> PAGEREF _Toc22525 \h </w:instrText>
        </w:r>
        <w:r>
          <w:fldChar w:fldCharType="separate"/>
        </w:r>
        <w:r>
          <w:t>65</w:t>
        </w:r>
        <w:r>
          <w:fldChar w:fldCharType="end"/>
        </w:r>
      </w:hyperlink>
    </w:p>
    <w:p>
      <w:pPr>
        <w:pStyle w:val="TOC2"/>
        <w:tabs>
          <w:tab w:val="right" w:leader="dot" w:pos="8306"/>
        </w:tabs>
      </w:pPr>
      <w:hyperlink w:anchor="_Toc13300" w:history="1">
        <w:r>
          <w:rPr>
            <w:rFonts w:ascii="仿宋" w:eastAsia="仿宋" w:hAnsi="仿宋" w:cs="仿宋" w:hint="eastAsia"/>
            <w:lang w:eastAsia="zh-CN"/>
          </w:rPr>
          <w:t>(四)、推广与宣传活动</w:t>
        </w:r>
        <w:r>
          <w:tab/>
        </w:r>
        <w:r>
          <w:fldChar w:fldCharType="begin"/>
        </w:r>
        <w:r>
          <w:instrText xml:space="preserve"> PAGEREF _Toc13300 \h </w:instrText>
        </w:r>
        <w:r>
          <w:fldChar w:fldCharType="separate"/>
        </w:r>
        <w:r>
          <w:t>66</w:t>
        </w:r>
        <w:r>
          <w:fldChar w:fldCharType="end"/>
        </w:r>
      </w:hyperlink>
    </w:p>
    <w:p>
      <w:pPr>
        <w:pStyle w:val="TOC1"/>
        <w:tabs>
          <w:tab w:val="right" w:leader="dot" w:pos="8306"/>
        </w:tabs>
      </w:pPr>
      <w:hyperlink w:anchor="_Toc30517" w:history="1">
        <w:r>
          <w:rPr>
            <w:rFonts w:ascii="仿宋" w:eastAsia="仿宋" w:hAnsi="仿宋" w:cs="仿宋" w:hint="eastAsia"/>
            <w:lang w:eastAsia="zh-CN"/>
          </w:rPr>
          <w:t>十五、资产管理项目实施时间节点</w:t>
        </w:r>
        <w:r>
          <w:tab/>
        </w:r>
        <w:r>
          <w:fldChar w:fldCharType="begin"/>
        </w:r>
        <w:r>
          <w:instrText xml:space="preserve"> PAGEREF _Toc30517 \h </w:instrText>
        </w:r>
        <w:r>
          <w:fldChar w:fldCharType="separate"/>
        </w:r>
        <w:r>
          <w:t>71</w:t>
        </w:r>
        <w:r>
          <w:fldChar w:fldCharType="end"/>
        </w:r>
      </w:hyperlink>
    </w:p>
    <w:p>
      <w:pPr>
        <w:pStyle w:val="TOC2"/>
        <w:tabs>
          <w:tab w:val="right" w:leader="dot" w:pos="8306"/>
        </w:tabs>
      </w:pPr>
      <w:hyperlink w:anchor="_Toc13042" w:history="1">
        <w:r>
          <w:rPr>
            <w:rFonts w:ascii="仿宋" w:eastAsia="仿宋" w:hAnsi="仿宋" w:cs="仿宋" w:hint="eastAsia"/>
            <w:lang w:eastAsia="zh-CN"/>
          </w:rPr>
          <w:t>(一)、资产管理项目启动阶段时间节点</w:t>
        </w:r>
        <w:r>
          <w:tab/>
        </w:r>
        <w:r>
          <w:fldChar w:fldCharType="begin"/>
        </w:r>
        <w:r>
          <w:instrText xml:space="preserve"> PAGEREF _Toc13042 \h </w:instrText>
        </w:r>
        <w:r>
          <w:fldChar w:fldCharType="separate"/>
        </w:r>
        <w:r>
          <w:t>71</w:t>
        </w:r>
        <w:r>
          <w:fldChar w:fldCharType="end"/>
        </w:r>
      </w:hyperlink>
    </w:p>
    <w:p>
      <w:pPr>
        <w:pStyle w:val="TOC2"/>
        <w:tabs>
          <w:tab w:val="right" w:leader="dot" w:pos="8306"/>
        </w:tabs>
      </w:pPr>
      <w:hyperlink w:anchor="_Toc3696" w:history="1">
        <w:r>
          <w:rPr>
            <w:rFonts w:ascii="仿宋" w:eastAsia="仿宋" w:hAnsi="仿宋" w:cs="仿宋" w:hint="eastAsia"/>
            <w:lang w:eastAsia="zh-CN"/>
          </w:rPr>
          <w:t>(二)、资产管理项目执行阶段时间节点</w:t>
        </w:r>
        <w:r>
          <w:tab/>
        </w:r>
        <w:r>
          <w:fldChar w:fldCharType="begin"/>
        </w:r>
        <w:r>
          <w:instrText xml:space="preserve"> PAGEREF _Toc3696 \h </w:instrText>
        </w:r>
        <w:r>
          <w:fldChar w:fldCharType="separate"/>
        </w:r>
        <w:r>
          <w:t>73</w:t>
        </w:r>
        <w:r>
          <w:fldChar w:fldCharType="end"/>
        </w:r>
      </w:hyperlink>
    </w:p>
    <w:p>
      <w:pPr>
        <w:pStyle w:val="TOC2"/>
        <w:tabs>
          <w:tab w:val="right" w:leader="dot" w:pos="8306"/>
        </w:tabs>
      </w:pPr>
      <w:hyperlink w:anchor="_Toc12867" w:history="1">
        <w:r>
          <w:rPr>
            <w:rFonts w:ascii="仿宋" w:eastAsia="仿宋" w:hAnsi="仿宋" w:cs="仿宋" w:hint="eastAsia"/>
            <w:lang w:eastAsia="zh-CN"/>
          </w:rPr>
          <w:t>(三)、资产管理项目完成阶段时间节点</w:t>
        </w:r>
        <w:r>
          <w:tab/>
        </w:r>
        <w:r>
          <w:fldChar w:fldCharType="begin"/>
        </w:r>
        <w:r>
          <w:instrText xml:space="preserve"> PAGEREF _Toc12867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547"/>
      <w:r>
        <w:rPr>
          <w:rFonts w:ascii="仿宋" w:eastAsia="仿宋" w:hAnsi="仿宋" w:cs="仿宋" w:hint="eastAsia"/>
          <w:sz w:val="28"/>
          <w:lang w:eastAsia="zh-CN"/>
        </w:rPr>
        <w:t>一、资产管理项目土建工程</w:t>
      </w:r>
      <w:bookmarkEnd w:id="2"/>
    </w:p>
    <w:p>
      <w:pPr>
        <w:pStyle w:val="Heading2"/>
        <w:rPr>
          <w:rFonts w:ascii="仿宋" w:eastAsia="仿宋" w:hAnsi="仿宋" w:cs="仿宋" w:hint="eastAsia"/>
          <w:lang w:eastAsia="zh-CN"/>
        </w:rPr>
      </w:pPr>
      <w:bookmarkStart w:id="3" w:name="_Toc1840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在资产管理项目的建筑工程设计中，我们将秉承一系列重要的设计原则，以确保资产管理项目建筑在功能、美观、可持续性等方面达到最佳效果。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首要原则是确保建筑的功能性得到最大化的发挥。我们将充分理解资产管理项目的实际需求，合理布局各个功能区域，保证建筑在满足业务需求的同时，提供高效的工作环境。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在建筑设计中，我们将综合考虑建设和运营成本。通过精细的经济效益分析，确保设计方案在高效利用资源的同时，对资产管理项目的长期盈利能力有积极的贡献。</w:t>
      </w:r>
    </w:p>
    <w:p>
      <w:pPr>
        <w:pStyle w:val="Heading2"/>
        <w:ind w:firstLine="560" w:firstLineChars="200"/>
        <w:rPr>
          <w:rFonts w:ascii="仿宋" w:eastAsia="仿宋" w:hAnsi="仿宋" w:cs="仿宋" w:hint="eastAsia"/>
          <w:sz w:val="28"/>
          <w:lang w:eastAsia="zh-CN"/>
        </w:rPr>
      </w:pPr>
      <w:bookmarkStart w:id="4" w:name="_Toc158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资产管理项目的土建工程设计中，我们将精准设定设计年限，结合资产管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资产管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68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资产管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资产管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资产管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49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本期工程资产管理项目预计总建筑面积XXX平方米，其中：计容建筑面积XXX平方米，计划建筑工程投资XX万元，占资产管理项目总投资的XX%。</w:t>
      </w:r>
    </w:p>
    <w:p>
      <w:pPr>
        <w:pStyle w:val="Heading1"/>
        <w:ind w:firstLine="560" w:firstLineChars="200"/>
        <w:rPr>
          <w:rFonts w:ascii="仿宋" w:eastAsia="仿宋" w:hAnsi="仿宋" w:cs="仿宋" w:hint="eastAsia"/>
          <w:sz w:val="28"/>
          <w:lang w:eastAsia="zh-CN"/>
        </w:rPr>
      </w:pPr>
      <w:bookmarkStart w:id="7" w:name="_Toc5327"/>
      <w:r>
        <w:rPr>
          <w:rFonts w:ascii="仿宋" w:eastAsia="仿宋" w:hAnsi="仿宋" w:cs="仿宋" w:hint="eastAsia"/>
          <w:sz w:val="28"/>
          <w:lang w:eastAsia="zh-CN"/>
        </w:rPr>
        <w:t>二、资产管理项目建设背景及必要性分析</w:t>
      </w:r>
      <w:bookmarkEnd w:id="7"/>
    </w:p>
    <w:p>
      <w:pPr>
        <w:pStyle w:val="Heading2"/>
        <w:rPr>
          <w:rFonts w:ascii="仿宋" w:eastAsia="仿宋" w:hAnsi="仿宋" w:cs="仿宋" w:hint="eastAsia"/>
          <w:lang w:eastAsia="zh-CN"/>
        </w:rPr>
      </w:pPr>
      <w:bookmarkStart w:id="8" w:name="_Toc32585"/>
      <w:r>
        <w:rPr>
          <w:rFonts w:ascii="仿宋" w:eastAsia="仿宋" w:hAnsi="仿宋" w:cs="仿宋" w:hint="eastAsia"/>
          <w:lang w:eastAsia="zh-CN"/>
        </w:rPr>
        <w:t>(一)、资产管理项目背景分析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资产管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资产管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资产管理项目在这个潮流中的定位。同时，我们将关注行业内涌现的新兴机遇，以便资产管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资产管理项目提供了强大的发展动力。我们将聚焦于行业内最新的技术发展趋势，包括但不限于人工智能、大数据分析、物联网等领域。通过深度的技术研究，我们将确保资产管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资产管理项目发展的源泉。我们将投入更多的精力对市场需求进行深入剖析，超越表面的需求，深入挖掘潜在的市场痛点和机遇。通过对市场需求的细致了解，资产管理项目将更有针对性地设计解决方案，满足市场的多样化需求，从而更好地促进资产管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资产管理项目战略至关重要。我们将对竞争态势进行更为深入的分析，包括但不限于市场份额、产品特点、客户满意度等多个维度。通过深度的竞争分析，资产管理项目将能够更准确地把握市场脉搏，制定具有竞争力的资产管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资产管理项目的发展具有直接的影响。我们将进行更为全面的法规和政策分析，了解行业发展中的潜在法律风险和合规挑战。通过充分了解和遵守相关法规，资产管理项目将确保在法律框架内合法合规运营，为资产管理项目的稳健发展提供有力支持。</w:t>
      </w:r>
    </w:p>
    <w:p>
      <w:pPr>
        <w:pStyle w:val="Heading2"/>
        <w:ind w:firstLine="560" w:firstLineChars="200"/>
        <w:rPr>
          <w:rFonts w:ascii="仿宋" w:eastAsia="仿宋" w:hAnsi="仿宋" w:cs="仿宋" w:hint="eastAsia"/>
          <w:sz w:val="28"/>
          <w:lang w:eastAsia="zh-CN"/>
        </w:rPr>
      </w:pPr>
      <w:bookmarkStart w:id="9" w:name="_Toc6253"/>
      <w:r>
        <w:rPr>
          <w:rFonts w:ascii="仿宋" w:eastAsia="仿宋" w:hAnsi="仿宋" w:cs="仿宋" w:hint="eastAsia"/>
          <w:sz w:val="28"/>
          <w:lang w:eastAsia="zh-CN"/>
        </w:rPr>
        <w:t>(二)、资产管理项目建设必要性分析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管理项目建设的迫切性源于对行业发展趋势的深刻洞察。我们正处于一个行业变革的时代，科技创新、数字化转型成为企业发展的关键动力。资产管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管理项目建设不仅仅是为了跟上潮流，更是为了通过技术创新推动企业的持续发展。通过引入先进的技术和解决方案，资产管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资产管理项目的建设成为必然选择，通过提高产品质量、拓展服务领域，从而在竞争中获得更多的机会。资产管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资产管理项目建设的必要性体现在对客户需求更精准的满足。通过资产管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管理项目建设的背后是对企业持续创新的追求。只有通过不断创新，企业才能在竞争中立于不败之地。资产管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7643"/>
      <w:r>
        <w:rPr>
          <w:rFonts w:ascii="仿宋" w:eastAsia="仿宋" w:hAnsi="仿宋" w:cs="仿宋" w:hint="eastAsia"/>
          <w:sz w:val="28"/>
          <w:lang w:eastAsia="zh-CN"/>
        </w:rPr>
        <w:t>三、资产管理项目绩效评估</w:t>
      </w:r>
      <w:bookmarkEnd w:id="10"/>
    </w:p>
    <w:p>
      <w:pPr>
        <w:pStyle w:val="Heading2"/>
        <w:rPr>
          <w:rFonts w:ascii="仿宋" w:eastAsia="仿宋" w:hAnsi="仿宋" w:cs="仿宋" w:hint="eastAsia"/>
          <w:lang w:eastAsia="zh-CN"/>
        </w:rPr>
      </w:pPr>
      <w:bookmarkStart w:id="11" w:name="_Toc23126"/>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资产管理项目中，我们设计了一套全面的绩效评估指标，以确保资产管理项目的可控和成功交付。这些指标跨足资产管理项目目标、成本、进度和质量等多个维度，为我们提供了全面洞察资产管理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产管理项目目标达成率是我们关注的首要指标。我们设定了明确的目标，并通过定期监测和评估，迅速发现并应对潜在的目标偏差。这为资产管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成本绩效是另一个核心关注点。通过实际成本与预算成本的对比分析，我们深入了解成本差异的原因，及时调整资源分配，保持资产管理项目在经济效益方面的合理水平。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管理项目进度作为关键的绩效指标之一，得到了精心的关注。我们制定了详细的资产管理项目进度计划，并设立了进度符合度指标，确保实际进度与计划进度保持一致。这使我们能够快速发现和解决潜在的进度问题，保持资产管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资产管理项目绩效的不可或缺的一环。我们引入了一系列的质量标准和客户满意度指标，以确保资产管理项目交付的成果在质量上达到或超越预期水平。通过持续监测这些指标，我们努力提升资产管理项目整体质量水平，为资产管理项目的成功交付提供有力保障。通过这些科学且全面的绩效评估，我们能够更好地引导资产管理项目的持续改进，确保资产管理项目目标的顺利达成。</w:t>
      </w:r>
    </w:p>
    <w:p>
      <w:pPr>
        <w:pStyle w:val="Heading2"/>
        <w:ind w:firstLine="560" w:firstLineChars="200"/>
        <w:rPr>
          <w:rFonts w:ascii="仿宋" w:eastAsia="仿宋" w:hAnsi="仿宋" w:cs="仿宋" w:hint="eastAsia"/>
          <w:sz w:val="28"/>
          <w:lang w:eastAsia="zh-CN"/>
        </w:rPr>
      </w:pPr>
      <w:bookmarkStart w:id="12" w:name="_Toc16994"/>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绩效评估是资产管理项目中的关键环节，为确保资产管理项目达到预期目标，我们采用了多层次、多维度的绩效评估方法。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资产管理项目的战略目标对齐，确保每个决策和行动都与资产管理项目整体目标保持一致。团队会定期召开战略对齐会议，审视当前工作与资产管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资产管理项目进度、质量、成本和风险等方面。这些指标通过数据收集和分析，为资产管理项目管理团队提供了客观的评估依据。例如，我们通过资产管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绩效评估不仅仅停留在资产管理项目内部，还考虑了资产管理项目对外部环境的影响。我们定期进行干系人满意度调查，以了解各利益相关方对资产管理项目的期望和满意度，并及时做出调整。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这种多层次、多角度的绩效评估方法，使得我们能够全面了解资产管理项目的运行状态，及时做出调整，确保资产管理项目在不断变化的环境中保持稳健前行。</w:t>
      </w:r>
    </w:p>
    <w:p>
      <w:pPr>
        <w:pStyle w:val="Heading2"/>
        <w:ind w:firstLine="560" w:firstLineChars="200"/>
        <w:rPr>
          <w:rFonts w:ascii="仿宋" w:eastAsia="仿宋" w:hAnsi="仿宋" w:cs="仿宋" w:hint="eastAsia"/>
          <w:sz w:val="28"/>
          <w:lang w:eastAsia="zh-CN"/>
        </w:rPr>
      </w:pPr>
      <w:bookmarkStart w:id="13" w:name="_Toc26195"/>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为了确保资产管理项目的有效管理和不断优化，我们采用了精心设计的绩效评估周期。这个周期旨在实现灵活、实时和全面的评估，以适应资产管理项目执行中的各种挑战。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资产管理项目的不同需求，分为短期、中期和长期。短期评估关注每个迭代或工作周期，以及时发现和解决当前任务中的问题。中期评估涵盖几个迭代，深入了解整体资产管理项目的趋势和性能。长期评估则着眼于整个资产管理项目阶段，确保资产管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资产管理项目管理工具和协作平台，团队成员能够随时更新和分享资产管理项目数据。这种实时性的反馈机制使我们能够及时察觉潜在问题，快速调整，保持资产管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资产管理项目的决策制定密不可分。每个周期的资产管理项目回顾会议成为集体总结经验、识别问题深层次原因并找到创新解决方案的平台。这种定期的反思与调整机制使资产管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7908"/>
      <w:r>
        <w:rPr>
          <w:rFonts w:ascii="仿宋" w:eastAsia="仿宋" w:hAnsi="仿宋" w:cs="仿宋" w:hint="eastAsia"/>
          <w:sz w:val="28"/>
          <w:lang w:eastAsia="zh-CN"/>
        </w:rPr>
        <w:t>四、资产管理项目文档管理</w:t>
      </w:r>
      <w:bookmarkEnd w:id="14"/>
    </w:p>
    <w:p>
      <w:pPr>
        <w:pStyle w:val="Heading2"/>
        <w:rPr>
          <w:rFonts w:ascii="仿宋" w:eastAsia="仿宋" w:hAnsi="仿宋" w:cs="仿宋" w:hint="eastAsia"/>
          <w:lang w:eastAsia="zh-CN"/>
        </w:rPr>
      </w:pPr>
      <w:bookmarkStart w:id="15" w:name="_Toc2602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资产管理项目高度重视文档的质量和准确性，以支持资产管理项目的各项活动和决策。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产管理项目文档的编制始于资产管理项目计划的初期，我们制定了详细的文档编制计划，明确了每个文档的内容、格式和编写责任人。在资产管理项目启动阶段，我们首先编制了资产管理项目章程，明确定义了资产管理项目的目标、范围、风险等关键要素。随后，资产管理项目团队根据计划陆续编制了需求文档、设计文档、测试文档等各类文档，确保资产管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资产管理项目管理中的重要环节，旨在确保资产管理项目文档符合质量标准和资产管理项目需求。在资产管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除了内部审查，我们还进行了外部审查，邀请资产管理项目相关利益方和专业领域的专家对文档进行独立审查。这有助于获取更全面、客观的反馈，确保资产管理项目文档不仅符合内部标准，也满足外部需求。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资产管理项目在文档编制与审查方面建立了严格的管理机制，通过规范的流程和多维度的审查，确保资产管理项目文档的质量、准确性和可靠性，为资产管理项目的顺利推进提供了有力支持。</w:t>
      </w:r>
    </w:p>
    <w:p>
      <w:pPr>
        <w:pStyle w:val="Heading2"/>
        <w:ind w:firstLine="560" w:firstLineChars="200"/>
        <w:rPr>
          <w:rFonts w:ascii="仿宋" w:eastAsia="仿宋" w:hAnsi="仿宋" w:cs="仿宋" w:hint="eastAsia"/>
          <w:sz w:val="28"/>
          <w:lang w:eastAsia="zh-CN"/>
        </w:rPr>
      </w:pPr>
      <w:bookmarkStart w:id="16" w:name="_Toc10236"/>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在资产管理项目中，我们致力于优化文档发布与分发过程，以确保信息的高效传递和团队间协作的顺畅进行。以下是我们采取的关键优化策略：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我们通过多渠道发布文档，包括电子邮件、资产管理项目管理平台、内部网站等，以满足不同团队成员的偏好和需求。多渠道发布确保了信息的全面覆盖。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我们采用了精细的权限控制，确保只有授权人员可以访问敏感信息。这种安全措施保护了资产管理项目文档的机密性，防止了未经授权的信息泄露。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9503"/>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文档存档与归档是资产管理项目生命周期中一个至关重要的环节，直接关系到资产管理项目信息的长期保存和历史记录的完整性。在资产管理项目中，我们实施了一系列有效的文档存档与归档管理策略：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0240"/>
      <w:r>
        <w:rPr>
          <w:rFonts w:ascii="仿宋" w:eastAsia="仿宋" w:hAnsi="仿宋" w:cs="仿宋" w:hint="eastAsia"/>
          <w:sz w:val="28"/>
          <w:lang w:eastAsia="zh-CN"/>
        </w:rPr>
        <w:t>五、资产管理项目概论</w:t>
      </w:r>
      <w:bookmarkEnd w:id="18"/>
    </w:p>
    <w:p>
      <w:pPr>
        <w:pStyle w:val="Heading2"/>
        <w:rPr>
          <w:rFonts w:ascii="仿宋" w:eastAsia="仿宋" w:hAnsi="仿宋" w:cs="仿宋" w:hint="eastAsia"/>
          <w:lang w:eastAsia="zh-CN"/>
        </w:rPr>
      </w:pPr>
      <w:bookmarkStart w:id="19" w:name="_Toc7279"/>
      <w:r>
        <w:rPr>
          <w:rFonts w:ascii="仿宋" w:eastAsia="仿宋" w:hAnsi="仿宋" w:cs="仿宋" w:hint="eastAsia"/>
          <w:lang w:eastAsia="zh-CN"/>
        </w:rPr>
        <w:t>(一)、资产管理项目概况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管理项目的起源追溯至对市场的深入洞察。市场的不断演变与变革为资产管理项目提供了难得的机遇。当前市场存在的需求缺口和变革的大环境共同构成了资产管理项目的背景。这个资产管理项目旨在充分利用市场机遇，填补行业中尚未满足的需求，为客户提供全新的解决方案。市场的变革和需求的增长使得这个资产管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资产管理项目名称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管理项目正式命名为资产管理。这个名称不仅仅是一个标识，更代表了资产管理项目的核心理念和愿景。它蕴含着资产管理项目所要解决问题的关键字，具有强烈的表达和辨识度，为资产管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资产管理项目目标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管理项目的核心目标是提供一种全新、高效的解决方案，满足客户日益增长的需求。资产管理项目追求的不仅仅是满足市场需求，更是在市场中获得卓越的竞争优势。通过不断提升产品或服务的质量和创新水平，资产管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资产管理项目范围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https://d.book118.com/396145151015010052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C47D8D"/>
    <w:rsid w:val="21C47D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145151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2024-02-23T03:22:00Z</dcterms:created>
  <dcterms:modified xsi:type="dcterms:W3CDTF">2024-02-23T03:23:06Z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0F5FFBD86AB740DFA00C255F96DBB09D_11</vt:lpwstr>
  </property>
  <property fmtid="{D5CDD505-2E9C-101B-9397-08002B2CF9AE}" pid="3" name="KSOProductBuildVer">
    <vt:lpwstr>2052-12.1.0.16250</vt:lpwstr>
  </property>
</Properties>
</file>