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榨汁机项目规划设计方案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362" w:history="1">
        <w:r>
          <w:rPr>
            <w:rFonts w:ascii="仿宋" w:eastAsia="仿宋" w:hAnsi="仿宋" w:cs="仿宋" w:hint="eastAsia"/>
            <w:lang w:eastAsia="zh-CN"/>
          </w:rPr>
          <w:t>概论</w:t>
        </w:r>
        <w:r>
          <w:tab/>
        </w:r>
        <w:r>
          <w:fldChar w:fldCharType="begin"/>
        </w:r>
        <w:r>
          <w:instrText xml:space="preserve"> PAGEREF _Toc28362 \h </w:instrText>
        </w:r>
        <w:r>
          <w:fldChar w:fldCharType="separate"/>
        </w:r>
        <w:r>
          <w:t>3</w:t>
        </w:r>
        <w:r>
          <w:fldChar w:fldCharType="end"/>
        </w:r>
      </w:hyperlink>
    </w:p>
    <w:p>
      <w:pPr>
        <w:pStyle w:val="TOC1"/>
        <w:tabs>
          <w:tab w:val="right" w:leader="dot" w:pos="8306"/>
        </w:tabs>
      </w:pPr>
      <w:hyperlink w:anchor="_Toc26572" w:history="1">
        <w:r>
          <w:rPr>
            <w:rFonts w:ascii="仿宋" w:eastAsia="仿宋" w:hAnsi="仿宋" w:cs="仿宋" w:hint="eastAsia"/>
            <w:lang w:eastAsia="zh-CN"/>
          </w:rPr>
          <w:t>一、榨汁机项目文档管理</w:t>
        </w:r>
        <w:r>
          <w:tab/>
        </w:r>
        <w:r>
          <w:fldChar w:fldCharType="begin"/>
        </w:r>
        <w:r>
          <w:instrText xml:space="preserve"> PAGEREF _Toc26572 \h </w:instrText>
        </w:r>
        <w:r>
          <w:fldChar w:fldCharType="separate"/>
        </w:r>
        <w:r>
          <w:t>3</w:t>
        </w:r>
        <w:r>
          <w:fldChar w:fldCharType="end"/>
        </w:r>
      </w:hyperlink>
    </w:p>
    <w:p>
      <w:pPr>
        <w:pStyle w:val="TOC2"/>
        <w:tabs>
          <w:tab w:val="right" w:leader="dot" w:pos="8306"/>
        </w:tabs>
      </w:pPr>
      <w:hyperlink w:anchor="_Toc4616" w:history="1">
        <w:r>
          <w:rPr>
            <w:rFonts w:ascii="仿宋" w:eastAsia="仿宋" w:hAnsi="仿宋" w:cs="仿宋" w:hint="eastAsia"/>
            <w:lang w:eastAsia="zh-CN"/>
          </w:rPr>
          <w:t>(一)、文档编制与审查</w:t>
        </w:r>
        <w:r>
          <w:tab/>
        </w:r>
        <w:r>
          <w:fldChar w:fldCharType="begin"/>
        </w:r>
        <w:r>
          <w:instrText xml:space="preserve"> PAGEREF _Toc4616 \h </w:instrText>
        </w:r>
        <w:r>
          <w:fldChar w:fldCharType="separate"/>
        </w:r>
        <w:r>
          <w:t>3</w:t>
        </w:r>
        <w:r>
          <w:fldChar w:fldCharType="end"/>
        </w:r>
      </w:hyperlink>
    </w:p>
    <w:p>
      <w:pPr>
        <w:pStyle w:val="TOC2"/>
        <w:tabs>
          <w:tab w:val="right" w:leader="dot" w:pos="8306"/>
        </w:tabs>
      </w:pPr>
      <w:hyperlink w:anchor="_Toc8761" w:history="1">
        <w:r>
          <w:rPr>
            <w:rFonts w:ascii="仿宋" w:eastAsia="仿宋" w:hAnsi="仿宋" w:cs="仿宋" w:hint="eastAsia"/>
            <w:lang w:eastAsia="zh-CN"/>
          </w:rPr>
          <w:t>(二)、文档发布与分发</w:t>
        </w:r>
        <w:r>
          <w:tab/>
        </w:r>
        <w:r>
          <w:fldChar w:fldCharType="begin"/>
        </w:r>
        <w:r>
          <w:instrText xml:space="preserve"> PAGEREF _Toc8761 \h </w:instrText>
        </w:r>
        <w:r>
          <w:fldChar w:fldCharType="separate"/>
        </w:r>
        <w:r>
          <w:t>4</w:t>
        </w:r>
        <w:r>
          <w:fldChar w:fldCharType="end"/>
        </w:r>
      </w:hyperlink>
    </w:p>
    <w:p>
      <w:pPr>
        <w:pStyle w:val="TOC2"/>
        <w:tabs>
          <w:tab w:val="right" w:leader="dot" w:pos="8306"/>
        </w:tabs>
      </w:pPr>
      <w:hyperlink w:anchor="_Toc6376" w:history="1">
        <w:r>
          <w:rPr>
            <w:rFonts w:ascii="仿宋" w:eastAsia="仿宋" w:hAnsi="仿宋" w:cs="仿宋" w:hint="eastAsia"/>
            <w:lang w:eastAsia="zh-CN"/>
          </w:rPr>
          <w:t>(三)、文档存档与归档</w:t>
        </w:r>
        <w:r>
          <w:tab/>
        </w:r>
        <w:r>
          <w:fldChar w:fldCharType="begin"/>
        </w:r>
        <w:r>
          <w:instrText xml:space="preserve"> PAGEREF _Toc6376 \h </w:instrText>
        </w:r>
        <w:r>
          <w:fldChar w:fldCharType="separate"/>
        </w:r>
        <w:r>
          <w:t>5</w:t>
        </w:r>
        <w:r>
          <w:fldChar w:fldCharType="end"/>
        </w:r>
      </w:hyperlink>
    </w:p>
    <w:p>
      <w:pPr>
        <w:pStyle w:val="TOC1"/>
        <w:tabs>
          <w:tab w:val="right" w:leader="dot" w:pos="8306"/>
        </w:tabs>
      </w:pPr>
      <w:hyperlink w:anchor="_Toc834" w:history="1">
        <w:r>
          <w:rPr>
            <w:rFonts w:ascii="仿宋" w:eastAsia="仿宋" w:hAnsi="仿宋" w:cs="仿宋" w:hint="eastAsia"/>
            <w:lang w:eastAsia="zh-CN"/>
          </w:rPr>
          <w:t>二、榨汁机项目可持续发展</w:t>
        </w:r>
        <w:r>
          <w:tab/>
        </w:r>
        <w:r>
          <w:fldChar w:fldCharType="begin"/>
        </w:r>
        <w:r>
          <w:instrText xml:space="preserve"> PAGEREF _Toc834 \h </w:instrText>
        </w:r>
        <w:r>
          <w:fldChar w:fldCharType="separate"/>
        </w:r>
        <w:r>
          <w:t>6</w:t>
        </w:r>
        <w:r>
          <w:fldChar w:fldCharType="end"/>
        </w:r>
      </w:hyperlink>
    </w:p>
    <w:p>
      <w:pPr>
        <w:pStyle w:val="TOC2"/>
        <w:tabs>
          <w:tab w:val="right" w:leader="dot" w:pos="8306"/>
        </w:tabs>
      </w:pPr>
      <w:hyperlink w:anchor="_Toc19570" w:history="1">
        <w:r>
          <w:rPr>
            <w:rFonts w:ascii="仿宋" w:eastAsia="仿宋" w:hAnsi="仿宋" w:cs="仿宋" w:hint="eastAsia"/>
            <w:lang w:eastAsia="zh-CN"/>
          </w:rPr>
          <w:t>(一)、可持续战略与实践</w:t>
        </w:r>
        <w:r>
          <w:tab/>
        </w:r>
        <w:r>
          <w:fldChar w:fldCharType="begin"/>
        </w:r>
        <w:r>
          <w:instrText xml:space="preserve"> PAGEREF _Toc19570 \h </w:instrText>
        </w:r>
        <w:r>
          <w:fldChar w:fldCharType="separate"/>
        </w:r>
        <w:r>
          <w:t>6</w:t>
        </w:r>
        <w:r>
          <w:fldChar w:fldCharType="end"/>
        </w:r>
      </w:hyperlink>
    </w:p>
    <w:p>
      <w:pPr>
        <w:pStyle w:val="TOC2"/>
        <w:tabs>
          <w:tab w:val="right" w:leader="dot" w:pos="8306"/>
        </w:tabs>
      </w:pPr>
      <w:hyperlink w:anchor="_Toc15832" w:history="1">
        <w:r>
          <w:rPr>
            <w:rFonts w:ascii="仿宋" w:eastAsia="仿宋" w:hAnsi="仿宋" w:cs="仿宋" w:hint="eastAsia"/>
            <w:lang w:eastAsia="zh-CN"/>
          </w:rPr>
          <w:t>(二)、环保与社会责任</w:t>
        </w:r>
        <w:r>
          <w:tab/>
        </w:r>
        <w:r>
          <w:fldChar w:fldCharType="begin"/>
        </w:r>
        <w:r>
          <w:instrText xml:space="preserve"> PAGEREF _Toc15832 \h </w:instrText>
        </w:r>
        <w:r>
          <w:fldChar w:fldCharType="separate"/>
        </w:r>
        <w:r>
          <w:t>7</w:t>
        </w:r>
        <w:r>
          <w:fldChar w:fldCharType="end"/>
        </w:r>
      </w:hyperlink>
    </w:p>
    <w:p>
      <w:pPr>
        <w:pStyle w:val="TOC1"/>
        <w:tabs>
          <w:tab w:val="right" w:leader="dot" w:pos="8306"/>
        </w:tabs>
      </w:pPr>
      <w:hyperlink w:anchor="_Toc4530" w:history="1">
        <w:r>
          <w:rPr>
            <w:rFonts w:ascii="仿宋" w:eastAsia="仿宋" w:hAnsi="仿宋" w:cs="仿宋" w:hint="eastAsia"/>
            <w:lang w:eastAsia="zh-CN"/>
          </w:rPr>
          <w:t>三、榨汁机项目土建工程</w:t>
        </w:r>
        <w:r>
          <w:tab/>
        </w:r>
        <w:r>
          <w:fldChar w:fldCharType="begin"/>
        </w:r>
        <w:r>
          <w:instrText xml:space="preserve"> PAGEREF _Toc4530 \h </w:instrText>
        </w:r>
        <w:r>
          <w:fldChar w:fldCharType="separate"/>
        </w:r>
        <w:r>
          <w:t>8</w:t>
        </w:r>
        <w:r>
          <w:fldChar w:fldCharType="end"/>
        </w:r>
      </w:hyperlink>
    </w:p>
    <w:p>
      <w:pPr>
        <w:pStyle w:val="TOC2"/>
        <w:tabs>
          <w:tab w:val="right" w:leader="dot" w:pos="8306"/>
        </w:tabs>
      </w:pPr>
      <w:hyperlink w:anchor="_Toc12594" w:history="1">
        <w:r>
          <w:rPr>
            <w:rFonts w:ascii="仿宋" w:eastAsia="仿宋" w:hAnsi="仿宋" w:cs="仿宋" w:hint="eastAsia"/>
            <w:lang w:eastAsia="zh-CN"/>
          </w:rPr>
          <w:t>(一)、建筑工程设计原则</w:t>
        </w:r>
        <w:r>
          <w:tab/>
        </w:r>
        <w:r>
          <w:fldChar w:fldCharType="begin"/>
        </w:r>
        <w:r>
          <w:instrText xml:space="preserve"> PAGEREF _Toc12594 \h </w:instrText>
        </w:r>
        <w:r>
          <w:fldChar w:fldCharType="separate"/>
        </w:r>
        <w:r>
          <w:t>8</w:t>
        </w:r>
        <w:r>
          <w:fldChar w:fldCharType="end"/>
        </w:r>
      </w:hyperlink>
    </w:p>
    <w:p>
      <w:pPr>
        <w:pStyle w:val="TOC2"/>
        <w:tabs>
          <w:tab w:val="right" w:leader="dot" w:pos="8306"/>
        </w:tabs>
      </w:pPr>
      <w:hyperlink w:anchor="_Toc2038" w:history="1">
        <w:r>
          <w:rPr>
            <w:rFonts w:ascii="仿宋" w:eastAsia="仿宋" w:hAnsi="仿宋" w:cs="仿宋" w:hint="eastAsia"/>
            <w:lang w:eastAsia="zh-CN"/>
          </w:rPr>
          <w:t>(二)、土建工程设计年限及安全等级</w:t>
        </w:r>
        <w:r>
          <w:tab/>
        </w:r>
        <w:r>
          <w:fldChar w:fldCharType="begin"/>
        </w:r>
        <w:r>
          <w:instrText xml:space="preserve"> PAGEREF _Toc2038 \h </w:instrText>
        </w:r>
        <w:r>
          <w:fldChar w:fldCharType="separate"/>
        </w:r>
        <w:r>
          <w:t>9</w:t>
        </w:r>
        <w:r>
          <w:fldChar w:fldCharType="end"/>
        </w:r>
      </w:hyperlink>
    </w:p>
    <w:p>
      <w:pPr>
        <w:pStyle w:val="TOC2"/>
        <w:tabs>
          <w:tab w:val="right" w:leader="dot" w:pos="8306"/>
        </w:tabs>
      </w:pPr>
      <w:hyperlink w:anchor="_Toc4239" w:history="1">
        <w:r>
          <w:rPr>
            <w:rFonts w:ascii="仿宋" w:eastAsia="仿宋" w:hAnsi="仿宋" w:cs="仿宋" w:hint="eastAsia"/>
            <w:lang w:eastAsia="zh-CN"/>
          </w:rPr>
          <w:t>(三)、建筑工程设计总体要求</w:t>
        </w:r>
        <w:r>
          <w:tab/>
        </w:r>
        <w:r>
          <w:fldChar w:fldCharType="begin"/>
        </w:r>
        <w:r>
          <w:instrText xml:space="preserve"> PAGEREF _Toc4239 \h </w:instrText>
        </w:r>
        <w:r>
          <w:fldChar w:fldCharType="separate"/>
        </w:r>
        <w:r>
          <w:t>10</w:t>
        </w:r>
        <w:r>
          <w:fldChar w:fldCharType="end"/>
        </w:r>
      </w:hyperlink>
    </w:p>
    <w:p>
      <w:pPr>
        <w:pStyle w:val="TOC2"/>
        <w:tabs>
          <w:tab w:val="right" w:leader="dot" w:pos="8306"/>
        </w:tabs>
      </w:pPr>
      <w:hyperlink w:anchor="_Toc2562" w:history="1">
        <w:r>
          <w:rPr>
            <w:rFonts w:ascii="仿宋" w:eastAsia="仿宋" w:hAnsi="仿宋" w:cs="仿宋" w:hint="eastAsia"/>
            <w:lang w:eastAsia="zh-CN"/>
          </w:rPr>
          <w:t>(四)、土建工程建设指标</w:t>
        </w:r>
        <w:r>
          <w:tab/>
        </w:r>
        <w:r>
          <w:fldChar w:fldCharType="begin"/>
        </w:r>
        <w:r>
          <w:instrText xml:space="preserve"> PAGEREF _Toc2562 \h </w:instrText>
        </w:r>
        <w:r>
          <w:fldChar w:fldCharType="separate"/>
        </w:r>
        <w:r>
          <w:t>11</w:t>
        </w:r>
        <w:r>
          <w:fldChar w:fldCharType="end"/>
        </w:r>
      </w:hyperlink>
    </w:p>
    <w:p>
      <w:pPr>
        <w:pStyle w:val="TOC1"/>
        <w:tabs>
          <w:tab w:val="right" w:leader="dot" w:pos="8306"/>
        </w:tabs>
      </w:pPr>
      <w:hyperlink w:anchor="_Toc30237" w:history="1">
        <w:r>
          <w:rPr>
            <w:rFonts w:ascii="仿宋" w:eastAsia="仿宋" w:hAnsi="仿宋" w:cs="仿宋" w:hint="eastAsia"/>
            <w:lang w:eastAsia="zh-CN"/>
          </w:rPr>
          <w:t>四、市场分析、调研</w:t>
        </w:r>
        <w:r>
          <w:tab/>
        </w:r>
        <w:r>
          <w:fldChar w:fldCharType="begin"/>
        </w:r>
        <w:r>
          <w:instrText xml:space="preserve"> PAGEREF _Toc30237 \h </w:instrText>
        </w:r>
        <w:r>
          <w:fldChar w:fldCharType="separate"/>
        </w:r>
        <w:r>
          <w:t>11</w:t>
        </w:r>
        <w:r>
          <w:fldChar w:fldCharType="end"/>
        </w:r>
      </w:hyperlink>
    </w:p>
    <w:p>
      <w:pPr>
        <w:pStyle w:val="TOC2"/>
        <w:tabs>
          <w:tab w:val="right" w:leader="dot" w:pos="8306"/>
        </w:tabs>
      </w:pPr>
      <w:hyperlink w:anchor="_Toc12770" w:history="1">
        <w:r>
          <w:rPr>
            <w:rFonts w:ascii="仿宋" w:eastAsia="仿宋" w:hAnsi="仿宋" w:cs="仿宋" w:hint="eastAsia"/>
            <w:lang w:eastAsia="zh-CN"/>
          </w:rPr>
          <w:t>(一)、榨汁机行业分析</w:t>
        </w:r>
        <w:r>
          <w:tab/>
        </w:r>
        <w:r>
          <w:fldChar w:fldCharType="begin"/>
        </w:r>
        <w:r>
          <w:instrText xml:space="preserve"> PAGEREF _Toc12770 \h </w:instrText>
        </w:r>
        <w:r>
          <w:fldChar w:fldCharType="separate"/>
        </w:r>
        <w:r>
          <w:t>11</w:t>
        </w:r>
        <w:r>
          <w:fldChar w:fldCharType="end"/>
        </w:r>
      </w:hyperlink>
    </w:p>
    <w:p>
      <w:pPr>
        <w:pStyle w:val="TOC2"/>
        <w:tabs>
          <w:tab w:val="right" w:leader="dot" w:pos="8306"/>
        </w:tabs>
      </w:pPr>
      <w:hyperlink w:anchor="_Toc8708" w:history="1">
        <w:r>
          <w:rPr>
            <w:rFonts w:ascii="仿宋" w:eastAsia="仿宋" w:hAnsi="仿宋" w:cs="仿宋" w:hint="eastAsia"/>
            <w:lang w:eastAsia="zh-CN"/>
          </w:rPr>
          <w:t>(二)、榨汁机市场分析预测</w:t>
        </w:r>
        <w:r>
          <w:tab/>
        </w:r>
        <w:r>
          <w:fldChar w:fldCharType="begin"/>
        </w:r>
        <w:r>
          <w:instrText xml:space="preserve"> PAGEREF _Toc8708 \h </w:instrText>
        </w:r>
        <w:r>
          <w:fldChar w:fldCharType="separate"/>
        </w:r>
        <w:r>
          <w:t>12</w:t>
        </w:r>
        <w:r>
          <w:fldChar w:fldCharType="end"/>
        </w:r>
      </w:hyperlink>
    </w:p>
    <w:p>
      <w:pPr>
        <w:pStyle w:val="TOC1"/>
        <w:tabs>
          <w:tab w:val="right" w:leader="dot" w:pos="8306"/>
        </w:tabs>
      </w:pPr>
      <w:hyperlink w:anchor="_Toc15420" w:history="1">
        <w:r>
          <w:rPr>
            <w:rFonts w:ascii="仿宋" w:eastAsia="仿宋" w:hAnsi="仿宋" w:cs="仿宋" w:hint="eastAsia"/>
            <w:lang w:eastAsia="zh-CN"/>
          </w:rPr>
          <w:t>五、榨汁机项目概论</w:t>
        </w:r>
        <w:r>
          <w:tab/>
        </w:r>
        <w:r>
          <w:fldChar w:fldCharType="begin"/>
        </w:r>
        <w:r>
          <w:instrText xml:space="preserve"> PAGEREF _Toc15420 \h </w:instrText>
        </w:r>
        <w:r>
          <w:fldChar w:fldCharType="separate"/>
        </w:r>
        <w:r>
          <w:t>13</w:t>
        </w:r>
        <w:r>
          <w:fldChar w:fldCharType="end"/>
        </w:r>
      </w:hyperlink>
    </w:p>
    <w:p>
      <w:pPr>
        <w:pStyle w:val="TOC2"/>
        <w:tabs>
          <w:tab w:val="right" w:leader="dot" w:pos="8306"/>
        </w:tabs>
      </w:pPr>
      <w:hyperlink w:anchor="_Toc28392" w:history="1">
        <w:r>
          <w:rPr>
            <w:rFonts w:ascii="仿宋" w:eastAsia="仿宋" w:hAnsi="仿宋" w:cs="仿宋" w:hint="eastAsia"/>
            <w:lang w:eastAsia="zh-CN"/>
          </w:rPr>
          <w:t>(一)、榨汁机项目概况</w:t>
        </w:r>
        <w:r>
          <w:tab/>
        </w:r>
        <w:r>
          <w:fldChar w:fldCharType="begin"/>
        </w:r>
        <w:r>
          <w:instrText xml:space="preserve"> PAGEREF _Toc28392 \h </w:instrText>
        </w:r>
        <w:r>
          <w:fldChar w:fldCharType="separate"/>
        </w:r>
        <w:r>
          <w:t>13</w:t>
        </w:r>
        <w:r>
          <w:fldChar w:fldCharType="end"/>
        </w:r>
      </w:hyperlink>
    </w:p>
    <w:p>
      <w:pPr>
        <w:pStyle w:val="TOC2"/>
        <w:tabs>
          <w:tab w:val="right" w:leader="dot" w:pos="8306"/>
        </w:tabs>
      </w:pPr>
      <w:hyperlink w:anchor="_Toc20312" w:history="1">
        <w:r>
          <w:rPr>
            <w:rFonts w:ascii="仿宋" w:eastAsia="仿宋" w:hAnsi="仿宋" w:cs="仿宋" w:hint="eastAsia"/>
            <w:lang w:eastAsia="zh-CN"/>
          </w:rPr>
          <w:t>(二)、榨汁机项目目标</w:t>
        </w:r>
        <w:r>
          <w:tab/>
        </w:r>
        <w:r>
          <w:fldChar w:fldCharType="begin"/>
        </w:r>
        <w:r>
          <w:instrText xml:space="preserve"> PAGEREF _Toc20312 \h </w:instrText>
        </w:r>
        <w:r>
          <w:fldChar w:fldCharType="separate"/>
        </w:r>
        <w:r>
          <w:t>15</w:t>
        </w:r>
        <w:r>
          <w:fldChar w:fldCharType="end"/>
        </w:r>
      </w:hyperlink>
    </w:p>
    <w:p>
      <w:pPr>
        <w:pStyle w:val="TOC2"/>
        <w:tabs>
          <w:tab w:val="right" w:leader="dot" w:pos="8306"/>
        </w:tabs>
      </w:pPr>
      <w:hyperlink w:anchor="_Toc3936" w:history="1">
        <w:r>
          <w:rPr>
            <w:rFonts w:ascii="仿宋" w:eastAsia="仿宋" w:hAnsi="仿宋" w:cs="仿宋" w:hint="eastAsia"/>
            <w:lang w:eastAsia="zh-CN"/>
          </w:rPr>
          <w:t>(三)、榨汁机项目提出的理由</w:t>
        </w:r>
        <w:r>
          <w:tab/>
        </w:r>
        <w:r>
          <w:fldChar w:fldCharType="begin"/>
        </w:r>
        <w:r>
          <w:instrText xml:space="preserve"> PAGEREF _Toc3936 \h </w:instrText>
        </w:r>
        <w:r>
          <w:fldChar w:fldCharType="separate"/>
        </w:r>
        <w:r>
          <w:t>16</w:t>
        </w:r>
        <w:r>
          <w:fldChar w:fldCharType="end"/>
        </w:r>
      </w:hyperlink>
    </w:p>
    <w:p>
      <w:pPr>
        <w:pStyle w:val="TOC2"/>
        <w:tabs>
          <w:tab w:val="right" w:leader="dot" w:pos="8306"/>
        </w:tabs>
      </w:pPr>
      <w:hyperlink w:anchor="_Toc2865" w:history="1">
        <w:r>
          <w:rPr>
            <w:rFonts w:ascii="仿宋" w:eastAsia="仿宋" w:hAnsi="仿宋" w:cs="仿宋" w:hint="eastAsia"/>
            <w:lang w:eastAsia="zh-CN"/>
          </w:rPr>
          <w:t>(四)、榨汁机项目意义</w:t>
        </w:r>
        <w:r>
          <w:tab/>
        </w:r>
        <w:r>
          <w:fldChar w:fldCharType="begin"/>
        </w:r>
        <w:r>
          <w:instrText xml:space="preserve"> PAGEREF _Toc2865 \h </w:instrText>
        </w:r>
        <w:r>
          <w:fldChar w:fldCharType="separate"/>
        </w:r>
        <w:r>
          <w:t>17</w:t>
        </w:r>
        <w:r>
          <w:fldChar w:fldCharType="end"/>
        </w:r>
      </w:hyperlink>
    </w:p>
    <w:p>
      <w:pPr>
        <w:pStyle w:val="TOC2"/>
        <w:tabs>
          <w:tab w:val="right" w:leader="dot" w:pos="8306"/>
        </w:tabs>
      </w:pPr>
      <w:hyperlink w:anchor="_Toc1072" w:history="1">
        <w:r>
          <w:rPr>
            <w:rFonts w:ascii="仿宋" w:eastAsia="仿宋" w:hAnsi="仿宋" w:cs="仿宋" w:hint="eastAsia"/>
            <w:lang w:eastAsia="zh-CN"/>
          </w:rPr>
          <w:t>(五)、榨汁机项目背景</w:t>
        </w:r>
        <w:r>
          <w:tab/>
        </w:r>
        <w:r>
          <w:fldChar w:fldCharType="begin"/>
        </w:r>
        <w:r>
          <w:instrText xml:space="preserve"> PAGEREF _Toc1072 \h </w:instrText>
        </w:r>
        <w:r>
          <w:fldChar w:fldCharType="separate"/>
        </w:r>
        <w:r>
          <w:t>18</w:t>
        </w:r>
        <w:r>
          <w:fldChar w:fldCharType="end"/>
        </w:r>
      </w:hyperlink>
    </w:p>
    <w:p>
      <w:pPr>
        <w:pStyle w:val="TOC1"/>
        <w:tabs>
          <w:tab w:val="right" w:leader="dot" w:pos="8306"/>
        </w:tabs>
      </w:pPr>
      <w:hyperlink w:anchor="_Toc13136" w:history="1">
        <w:r>
          <w:rPr>
            <w:rFonts w:ascii="仿宋" w:eastAsia="仿宋" w:hAnsi="仿宋" w:cs="仿宋" w:hint="eastAsia"/>
            <w:lang w:eastAsia="zh-CN"/>
          </w:rPr>
          <w:t>六、产品规划分析</w:t>
        </w:r>
        <w:r>
          <w:tab/>
        </w:r>
        <w:r>
          <w:fldChar w:fldCharType="begin"/>
        </w:r>
        <w:r>
          <w:instrText xml:space="preserve"> PAGEREF _Toc13136 \h </w:instrText>
        </w:r>
        <w:r>
          <w:fldChar w:fldCharType="separate"/>
        </w:r>
        <w:r>
          <w:t>19</w:t>
        </w:r>
        <w:r>
          <w:fldChar w:fldCharType="end"/>
        </w:r>
      </w:hyperlink>
    </w:p>
    <w:p>
      <w:pPr>
        <w:pStyle w:val="TOC2"/>
        <w:tabs>
          <w:tab w:val="right" w:leader="dot" w:pos="8306"/>
        </w:tabs>
      </w:pPr>
      <w:hyperlink w:anchor="_Toc31048" w:history="1">
        <w:r>
          <w:rPr>
            <w:rFonts w:ascii="仿宋" w:eastAsia="仿宋" w:hAnsi="仿宋" w:cs="仿宋" w:hint="eastAsia"/>
            <w:lang w:eastAsia="zh-CN"/>
          </w:rPr>
          <w:t>(一)、产品规划</w:t>
        </w:r>
        <w:r>
          <w:tab/>
        </w:r>
        <w:r>
          <w:fldChar w:fldCharType="begin"/>
        </w:r>
        <w:r>
          <w:instrText xml:space="preserve"> PAGEREF _Toc31048 \h </w:instrText>
        </w:r>
        <w:r>
          <w:fldChar w:fldCharType="separate"/>
        </w:r>
        <w:r>
          <w:t>19</w:t>
        </w:r>
        <w:r>
          <w:fldChar w:fldCharType="end"/>
        </w:r>
      </w:hyperlink>
    </w:p>
    <w:p>
      <w:pPr>
        <w:pStyle w:val="TOC2"/>
        <w:tabs>
          <w:tab w:val="right" w:leader="dot" w:pos="8306"/>
        </w:tabs>
      </w:pPr>
      <w:hyperlink w:anchor="_Toc2115" w:history="1">
        <w:r>
          <w:rPr>
            <w:rFonts w:ascii="仿宋" w:eastAsia="仿宋" w:hAnsi="仿宋" w:cs="仿宋" w:hint="eastAsia"/>
            <w:lang w:eastAsia="zh-CN"/>
          </w:rPr>
          <w:t>(二)、建设规模</w:t>
        </w:r>
        <w:r>
          <w:tab/>
        </w:r>
        <w:r>
          <w:fldChar w:fldCharType="begin"/>
        </w:r>
        <w:r>
          <w:instrText xml:space="preserve"> PAGEREF _Toc2115 \h </w:instrText>
        </w:r>
        <w:r>
          <w:fldChar w:fldCharType="separate"/>
        </w:r>
        <w:r>
          <w:t>20</w:t>
        </w:r>
        <w:r>
          <w:fldChar w:fldCharType="end"/>
        </w:r>
      </w:hyperlink>
    </w:p>
    <w:p>
      <w:pPr>
        <w:pStyle w:val="TOC1"/>
        <w:tabs>
          <w:tab w:val="right" w:leader="dot" w:pos="8306"/>
        </w:tabs>
      </w:pPr>
      <w:hyperlink w:anchor="_Toc26589" w:history="1">
        <w:r>
          <w:rPr>
            <w:rFonts w:ascii="仿宋" w:eastAsia="仿宋" w:hAnsi="仿宋" w:cs="仿宋" w:hint="eastAsia"/>
            <w:lang w:eastAsia="zh-CN"/>
          </w:rPr>
          <w:t>七、榨汁机项目创新与研发</w:t>
        </w:r>
        <w:r>
          <w:tab/>
        </w:r>
        <w:r>
          <w:fldChar w:fldCharType="begin"/>
        </w:r>
        <w:r>
          <w:instrText xml:space="preserve"> PAGEREF _Toc26589 \h </w:instrText>
        </w:r>
        <w:r>
          <w:fldChar w:fldCharType="separate"/>
        </w:r>
        <w:r>
          <w:t>21</w:t>
        </w:r>
        <w:r>
          <w:fldChar w:fldCharType="end"/>
        </w:r>
      </w:hyperlink>
    </w:p>
    <w:p>
      <w:pPr>
        <w:pStyle w:val="TOC2"/>
        <w:tabs>
          <w:tab w:val="right" w:leader="dot" w:pos="8306"/>
        </w:tabs>
      </w:pPr>
      <w:hyperlink w:anchor="_Toc21984" w:history="1">
        <w:r>
          <w:rPr>
            <w:rFonts w:ascii="仿宋" w:eastAsia="仿宋" w:hAnsi="仿宋" w:cs="仿宋" w:hint="eastAsia"/>
            <w:lang w:eastAsia="zh-CN"/>
          </w:rPr>
          <w:t>(一)、创新策略与方向</w:t>
        </w:r>
        <w:r>
          <w:tab/>
        </w:r>
        <w:r>
          <w:fldChar w:fldCharType="begin"/>
        </w:r>
        <w:r>
          <w:instrText xml:space="preserve"> PAGEREF _Toc21984 \h </w:instrText>
        </w:r>
        <w:r>
          <w:fldChar w:fldCharType="separate"/>
        </w:r>
        <w:r>
          <w:t>21</w:t>
        </w:r>
        <w:r>
          <w:fldChar w:fldCharType="end"/>
        </w:r>
      </w:hyperlink>
    </w:p>
    <w:p>
      <w:pPr>
        <w:pStyle w:val="TOC2"/>
        <w:tabs>
          <w:tab w:val="right" w:leader="dot" w:pos="8306"/>
        </w:tabs>
      </w:pPr>
      <w:hyperlink w:anchor="_Toc3599" w:history="1">
        <w:r>
          <w:rPr>
            <w:rFonts w:ascii="仿宋" w:eastAsia="仿宋" w:hAnsi="仿宋" w:cs="仿宋" w:hint="eastAsia"/>
            <w:lang w:eastAsia="zh-CN"/>
          </w:rPr>
          <w:t>(二)、研发规划与投入</w:t>
        </w:r>
        <w:r>
          <w:tab/>
        </w:r>
        <w:r>
          <w:fldChar w:fldCharType="begin"/>
        </w:r>
        <w:r>
          <w:instrText xml:space="preserve"> PAGEREF _Toc3599 \h </w:instrText>
        </w:r>
        <w:r>
          <w:fldChar w:fldCharType="separate"/>
        </w:r>
        <w:r>
          <w:t>22</w:t>
        </w:r>
        <w:r>
          <w:fldChar w:fldCharType="end"/>
        </w:r>
      </w:hyperlink>
    </w:p>
    <w:p>
      <w:pPr>
        <w:pStyle w:val="TOC1"/>
        <w:tabs>
          <w:tab w:val="right" w:leader="dot" w:pos="8306"/>
        </w:tabs>
      </w:pPr>
      <w:hyperlink w:anchor="_Toc9417" w:history="1">
        <w:r>
          <w:rPr>
            <w:rFonts w:ascii="仿宋" w:eastAsia="仿宋" w:hAnsi="仿宋" w:cs="仿宋" w:hint="eastAsia"/>
            <w:lang w:eastAsia="zh-CN"/>
          </w:rPr>
          <w:t>八、榨汁机项目社会影响</w:t>
        </w:r>
        <w:r>
          <w:tab/>
        </w:r>
        <w:r>
          <w:fldChar w:fldCharType="begin"/>
        </w:r>
        <w:r>
          <w:instrText xml:space="preserve"> PAGEREF _Toc9417 \h </w:instrText>
        </w:r>
        <w:r>
          <w:fldChar w:fldCharType="separate"/>
        </w:r>
        <w:r>
          <w:t>24</w:t>
        </w:r>
        <w:r>
          <w:fldChar w:fldCharType="end"/>
        </w:r>
      </w:hyperlink>
    </w:p>
    <w:p>
      <w:pPr>
        <w:pStyle w:val="TOC2"/>
        <w:tabs>
          <w:tab w:val="right" w:leader="dot" w:pos="8306"/>
        </w:tabs>
      </w:pPr>
      <w:hyperlink w:anchor="_Toc4346" w:history="1">
        <w:r>
          <w:rPr>
            <w:rFonts w:ascii="仿宋" w:eastAsia="仿宋" w:hAnsi="仿宋" w:cs="仿宋" w:hint="eastAsia"/>
            <w:lang w:eastAsia="zh-CN"/>
          </w:rPr>
          <w:t>(一)、社会责任与义务</w:t>
        </w:r>
        <w:r>
          <w:tab/>
        </w:r>
        <w:r>
          <w:fldChar w:fldCharType="begin"/>
        </w:r>
        <w:r>
          <w:instrText xml:space="preserve"> PAGEREF _Toc4346 \h </w:instrText>
        </w:r>
        <w:r>
          <w:fldChar w:fldCharType="separate"/>
        </w:r>
        <w:r>
          <w:t>24</w:t>
        </w:r>
        <w:r>
          <w:fldChar w:fldCharType="end"/>
        </w:r>
      </w:hyperlink>
    </w:p>
    <w:p>
      <w:pPr>
        <w:pStyle w:val="TOC2"/>
        <w:tabs>
          <w:tab w:val="right" w:leader="dot" w:pos="8306"/>
        </w:tabs>
      </w:pPr>
      <w:hyperlink w:anchor="_Toc12476" w:history="1">
        <w:r>
          <w:rPr>
            <w:rFonts w:ascii="仿宋" w:eastAsia="仿宋" w:hAnsi="仿宋" w:cs="仿宋" w:hint="eastAsia"/>
            <w:lang w:eastAsia="zh-CN"/>
          </w:rPr>
          <w:t>(二)、社会参与与沟通</w:t>
        </w:r>
        <w:r>
          <w:tab/>
        </w:r>
        <w:r>
          <w:fldChar w:fldCharType="begin"/>
        </w:r>
        <w:r>
          <w:instrText xml:space="preserve"> PAGEREF _Toc12476 \h </w:instrText>
        </w:r>
        <w:r>
          <w:fldChar w:fldCharType="separate"/>
        </w:r>
        <w:r>
          <w:t>25</w:t>
        </w:r>
        <w:r>
          <w:fldChar w:fldCharType="end"/>
        </w:r>
      </w:hyperlink>
    </w:p>
    <w:p>
      <w:pPr>
        <w:pStyle w:val="TOC1"/>
        <w:tabs>
          <w:tab w:val="right" w:leader="dot" w:pos="8306"/>
        </w:tabs>
      </w:pPr>
      <w:hyperlink w:anchor="_Toc1066" w:history="1">
        <w:r>
          <w:rPr>
            <w:rFonts w:ascii="仿宋" w:eastAsia="仿宋" w:hAnsi="仿宋" w:cs="仿宋" w:hint="eastAsia"/>
            <w:lang w:eastAsia="zh-CN"/>
          </w:rPr>
          <w:t>九、榨汁机项目财务管理</w:t>
        </w:r>
        <w:r>
          <w:tab/>
        </w:r>
        <w:r>
          <w:fldChar w:fldCharType="begin"/>
        </w:r>
        <w:r>
          <w:instrText xml:space="preserve"> PAGEREF _Toc1066 \h </w:instrText>
        </w:r>
        <w:r>
          <w:fldChar w:fldCharType="separate"/>
        </w:r>
        <w:r>
          <w:t>26</w:t>
        </w:r>
        <w:r>
          <w:fldChar w:fldCharType="end"/>
        </w:r>
      </w:hyperlink>
    </w:p>
    <w:p>
      <w:pPr>
        <w:pStyle w:val="TOC2"/>
        <w:tabs>
          <w:tab w:val="right" w:leader="dot" w:pos="8306"/>
        </w:tabs>
      </w:pPr>
      <w:hyperlink w:anchor="_Toc4789" w:history="1">
        <w:r>
          <w:rPr>
            <w:rFonts w:ascii="仿宋" w:eastAsia="仿宋" w:hAnsi="仿宋" w:cs="仿宋" w:hint="eastAsia"/>
            <w:lang w:eastAsia="zh-CN"/>
          </w:rPr>
          <w:t>(一)、资金需求大</w:t>
        </w:r>
        <w:r>
          <w:tab/>
        </w:r>
        <w:r>
          <w:fldChar w:fldCharType="begin"/>
        </w:r>
        <w:r>
          <w:instrText xml:space="preserve"> PAGEREF _Toc4789 \h </w:instrText>
        </w:r>
        <w:r>
          <w:fldChar w:fldCharType="separate"/>
        </w:r>
        <w:r>
          <w:t>26</w:t>
        </w:r>
        <w:r>
          <w:fldChar w:fldCharType="end"/>
        </w:r>
      </w:hyperlink>
    </w:p>
    <w:p>
      <w:pPr>
        <w:pStyle w:val="TOC2"/>
        <w:tabs>
          <w:tab w:val="right" w:leader="dot" w:pos="8306"/>
        </w:tabs>
      </w:pPr>
      <w:hyperlink w:anchor="_Toc10692" w:history="1">
        <w:r>
          <w:rPr>
            <w:rFonts w:ascii="仿宋" w:eastAsia="仿宋" w:hAnsi="仿宋" w:cs="仿宋" w:hint="eastAsia"/>
            <w:lang w:eastAsia="zh-CN"/>
          </w:rPr>
          <w:t>(二)、研发周期长</w:t>
        </w:r>
        <w:r>
          <w:tab/>
        </w:r>
        <w:r>
          <w:fldChar w:fldCharType="begin"/>
        </w:r>
        <w:r>
          <w:instrText xml:space="preserve"> PAGEREF _Toc10692 \h </w:instrText>
        </w:r>
        <w:r>
          <w:fldChar w:fldCharType="separate"/>
        </w:r>
        <w:r>
          <w:t>27</w:t>
        </w:r>
        <w:r>
          <w:fldChar w:fldCharType="end"/>
        </w:r>
      </w:hyperlink>
    </w:p>
    <w:p>
      <w:pPr>
        <w:pStyle w:val="TOC2"/>
        <w:tabs>
          <w:tab w:val="right" w:leader="dot" w:pos="8306"/>
        </w:tabs>
      </w:pPr>
      <w:hyperlink w:anchor="_Toc17657" w:history="1">
        <w:r>
          <w:rPr>
            <w:rFonts w:ascii="仿宋" w:eastAsia="仿宋" w:hAnsi="仿宋" w:cs="仿宋" w:hint="eastAsia"/>
            <w:lang w:eastAsia="zh-CN"/>
          </w:rPr>
          <w:t>(三)、市场风险大</w:t>
        </w:r>
        <w:r>
          <w:tab/>
        </w:r>
        <w:r>
          <w:fldChar w:fldCharType="begin"/>
        </w:r>
        <w:r>
          <w:instrText xml:space="preserve"> PAGEREF _Toc17657 \h </w:instrText>
        </w:r>
        <w:r>
          <w:fldChar w:fldCharType="separate"/>
        </w:r>
        <w:r>
          <w:t>28</w:t>
        </w:r>
        <w:r>
          <w:fldChar w:fldCharType="end"/>
        </w:r>
      </w:hyperlink>
    </w:p>
    <w:p>
      <w:pPr>
        <w:pStyle w:val="TOC2"/>
        <w:tabs>
          <w:tab w:val="right" w:leader="dot" w:pos="8306"/>
        </w:tabs>
      </w:pPr>
      <w:hyperlink w:anchor="_Toc6372" w:history="1">
        <w:r>
          <w:rPr>
            <w:rFonts w:ascii="仿宋" w:eastAsia="仿宋" w:hAnsi="仿宋" w:cs="仿宋" w:hint="eastAsia"/>
            <w:lang w:eastAsia="zh-CN"/>
          </w:rPr>
          <w:t>(四)、利润率高</w:t>
        </w:r>
        <w:r>
          <w:tab/>
        </w:r>
        <w:r>
          <w:fldChar w:fldCharType="begin"/>
        </w:r>
        <w:r>
          <w:instrText xml:space="preserve"> PAGEREF _Toc6372 \h </w:instrText>
        </w:r>
        <w:r>
          <w:fldChar w:fldCharType="separate"/>
        </w:r>
        <w:r>
          <w:t>31</w:t>
        </w:r>
        <w:r>
          <w:fldChar w:fldCharType="end"/>
        </w:r>
      </w:hyperlink>
    </w:p>
    <w:p>
      <w:pPr>
        <w:pStyle w:val="TOC1"/>
        <w:tabs>
          <w:tab w:val="right" w:leader="dot" w:pos="8306"/>
        </w:tabs>
      </w:pPr>
      <w:hyperlink w:anchor="_Toc6260" w:history="1">
        <w:r>
          <w:rPr>
            <w:rFonts w:ascii="仿宋" w:eastAsia="仿宋" w:hAnsi="仿宋" w:cs="仿宋" w:hint="eastAsia"/>
            <w:lang w:eastAsia="zh-CN"/>
          </w:rPr>
          <w:t>十、榨汁机项目计划安排</w:t>
        </w:r>
        <w:r>
          <w:tab/>
        </w:r>
        <w:r>
          <w:fldChar w:fldCharType="begin"/>
        </w:r>
        <w:r>
          <w:instrText xml:space="preserve"> PAGEREF _Toc6260 \h </w:instrText>
        </w:r>
        <w:r>
          <w:fldChar w:fldCharType="separate"/>
        </w:r>
        <w:r>
          <w:t>33</w:t>
        </w:r>
        <w:r>
          <w:fldChar w:fldCharType="end"/>
        </w:r>
      </w:hyperlink>
    </w:p>
    <w:p>
      <w:pPr>
        <w:pStyle w:val="TOC2"/>
        <w:tabs>
          <w:tab w:val="right" w:leader="dot" w:pos="8306"/>
        </w:tabs>
      </w:pPr>
      <w:hyperlink w:anchor="_Toc9216" w:history="1">
        <w:r>
          <w:rPr>
            <w:rFonts w:ascii="仿宋" w:eastAsia="仿宋" w:hAnsi="仿宋" w:cs="仿宋" w:hint="eastAsia"/>
            <w:lang w:eastAsia="zh-CN"/>
          </w:rPr>
          <w:t>(一)、建设周期</w:t>
        </w:r>
        <w:r>
          <w:tab/>
        </w:r>
        <w:r>
          <w:fldChar w:fldCharType="begin"/>
        </w:r>
        <w:r>
          <w:instrText xml:space="preserve"> PAGEREF _Toc9216 \h </w:instrText>
        </w:r>
        <w:r>
          <w:fldChar w:fldCharType="separate"/>
        </w:r>
        <w:r>
          <w:t>33</w:t>
        </w:r>
        <w:r>
          <w:fldChar w:fldCharType="end"/>
        </w:r>
      </w:hyperlink>
    </w:p>
    <w:p>
      <w:pPr>
        <w:pStyle w:val="TOC2"/>
        <w:tabs>
          <w:tab w:val="right" w:leader="dot" w:pos="8306"/>
        </w:tabs>
      </w:pPr>
      <w:hyperlink w:anchor="_Toc11798" w:history="1">
        <w:r>
          <w:rPr>
            <w:rFonts w:ascii="仿宋" w:eastAsia="仿宋" w:hAnsi="仿宋" w:cs="仿宋" w:hint="eastAsia"/>
            <w:lang w:eastAsia="zh-CN"/>
          </w:rPr>
          <w:t>(二)、建设进度</w:t>
        </w:r>
        <w:r>
          <w:tab/>
        </w:r>
        <w:r>
          <w:fldChar w:fldCharType="begin"/>
        </w:r>
        <w:r>
          <w:instrText xml:space="preserve"> PAGEREF _Toc11798 \h </w:instrText>
        </w:r>
        <w:r>
          <w:fldChar w:fldCharType="separate"/>
        </w:r>
        <w:r>
          <w:t>33</w:t>
        </w:r>
        <w:r>
          <w:fldChar w:fldCharType="end"/>
        </w:r>
      </w:hyperlink>
    </w:p>
    <w:p>
      <w:pPr>
        <w:pStyle w:val="TOC2"/>
        <w:tabs>
          <w:tab w:val="right" w:leader="dot" w:pos="8306"/>
        </w:tabs>
      </w:pPr>
      <w:hyperlink w:anchor="_Toc26451" w:history="1">
        <w:r>
          <w:rPr>
            <w:rFonts w:ascii="仿宋" w:eastAsia="仿宋" w:hAnsi="仿宋" w:cs="仿宋" w:hint="eastAsia"/>
            <w:lang w:eastAsia="zh-CN"/>
          </w:rPr>
          <w:t>(三)、进度安排注意事项</w:t>
        </w:r>
        <w:r>
          <w:tab/>
        </w:r>
        <w:r>
          <w:fldChar w:fldCharType="begin"/>
        </w:r>
        <w:r>
          <w:instrText xml:space="preserve"> PAGEREF _Toc26451 \h </w:instrText>
        </w:r>
        <w:r>
          <w:fldChar w:fldCharType="separate"/>
        </w:r>
        <w:r>
          <w:t>34</w:t>
        </w:r>
        <w:r>
          <w:fldChar w:fldCharType="end"/>
        </w:r>
      </w:hyperlink>
    </w:p>
    <w:p>
      <w:pPr>
        <w:pStyle w:val="TOC2"/>
        <w:tabs>
          <w:tab w:val="right" w:leader="dot" w:pos="8306"/>
        </w:tabs>
      </w:pPr>
      <w:hyperlink w:anchor="_Toc23573" w:history="1">
        <w:r>
          <w:rPr>
            <w:rFonts w:ascii="仿宋" w:eastAsia="仿宋" w:hAnsi="仿宋" w:cs="仿宋" w:hint="eastAsia"/>
            <w:lang w:eastAsia="zh-CN"/>
          </w:rPr>
          <w:t>(四)、人力资源配置</w:t>
        </w:r>
        <w:r>
          <w:tab/>
        </w:r>
        <w:r>
          <w:fldChar w:fldCharType="begin"/>
        </w:r>
        <w:r>
          <w:instrText xml:space="preserve"> PAGEREF _Toc23573 \h </w:instrText>
        </w:r>
        <w:r>
          <w:fldChar w:fldCharType="separate"/>
        </w:r>
        <w:r>
          <w:t>36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514" w:history="1">
        <w:r>
          <w:rPr>
            <w:rFonts w:ascii="仿宋" w:eastAsia="仿宋" w:hAnsi="仿宋" w:cs="仿宋" w:hint="eastAsia"/>
            <w:lang w:eastAsia="zh-CN"/>
          </w:rPr>
          <w:t>十一、榨汁机项目经营效益</w:t>
        </w:r>
        <w:r>
          <w:tab/>
        </w:r>
        <w:r>
          <w:fldChar w:fldCharType="begin"/>
        </w:r>
        <w:r>
          <w:instrText xml:space="preserve"> PAGEREF _Toc26514 \h </w:instrText>
        </w:r>
        <w:r>
          <w:fldChar w:fldCharType="separate"/>
        </w:r>
        <w:r>
          <w:t>37</w:t>
        </w:r>
        <w:r>
          <w:fldChar w:fldCharType="end"/>
        </w:r>
      </w:hyperlink>
    </w:p>
    <w:p>
      <w:pPr>
        <w:pStyle w:val="TOC2"/>
        <w:tabs>
          <w:tab w:val="right" w:leader="dot" w:pos="8306"/>
        </w:tabs>
      </w:pPr>
      <w:hyperlink w:anchor="_Toc26172" w:history="1">
        <w:r>
          <w:rPr>
            <w:rFonts w:ascii="仿宋" w:eastAsia="仿宋" w:hAnsi="仿宋" w:cs="仿宋" w:hint="eastAsia"/>
            <w:lang w:eastAsia="zh-CN"/>
          </w:rPr>
          <w:t>(一)、经济评价财务测算</w:t>
        </w:r>
        <w:r>
          <w:tab/>
        </w:r>
        <w:r>
          <w:fldChar w:fldCharType="begin"/>
        </w:r>
        <w:r>
          <w:instrText xml:space="preserve"> PAGEREF _Toc26172 \h </w:instrText>
        </w:r>
        <w:r>
          <w:fldChar w:fldCharType="separate"/>
        </w:r>
        <w:r>
          <w:t>37</w:t>
        </w:r>
        <w:r>
          <w:fldChar w:fldCharType="end"/>
        </w:r>
      </w:hyperlink>
    </w:p>
    <w:p>
      <w:pPr>
        <w:pStyle w:val="TOC2"/>
        <w:tabs>
          <w:tab w:val="right" w:leader="dot" w:pos="8306"/>
        </w:tabs>
      </w:pPr>
      <w:hyperlink w:anchor="_Toc11146" w:history="1">
        <w:r>
          <w:rPr>
            <w:rFonts w:ascii="仿宋" w:eastAsia="仿宋" w:hAnsi="仿宋" w:cs="仿宋" w:hint="eastAsia"/>
            <w:lang w:eastAsia="zh-CN"/>
          </w:rPr>
          <w:t>(二)、榨汁机项目盈利能力分析</w:t>
        </w:r>
        <w:r>
          <w:tab/>
        </w:r>
        <w:r>
          <w:fldChar w:fldCharType="begin"/>
        </w:r>
        <w:r>
          <w:instrText xml:space="preserve"> PAGEREF _Toc11146 \h </w:instrText>
        </w:r>
        <w:r>
          <w:fldChar w:fldCharType="separate"/>
        </w:r>
        <w:r>
          <w:t>38</w:t>
        </w:r>
        <w:r>
          <w:fldChar w:fldCharType="end"/>
        </w:r>
      </w:hyperlink>
    </w:p>
    <w:p>
      <w:pPr>
        <w:pStyle w:val="TOC1"/>
        <w:tabs>
          <w:tab w:val="right" w:leader="dot" w:pos="8306"/>
        </w:tabs>
      </w:pPr>
      <w:hyperlink w:anchor="_Toc27054" w:history="1">
        <w:r>
          <w:rPr>
            <w:rFonts w:ascii="仿宋" w:eastAsia="仿宋" w:hAnsi="仿宋" w:cs="仿宋" w:hint="eastAsia"/>
            <w:lang w:eastAsia="zh-CN"/>
          </w:rPr>
          <w:t>十二、榨汁机项目技术管理</w:t>
        </w:r>
        <w:r>
          <w:tab/>
        </w:r>
        <w:r>
          <w:fldChar w:fldCharType="begin"/>
        </w:r>
        <w:r>
          <w:instrText xml:space="preserve"> PAGEREF _Toc27054 \h </w:instrText>
        </w:r>
        <w:r>
          <w:fldChar w:fldCharType="separate"/>
        </w:r>
        <w:r>
          <w:t>39</w:t>
        </w:r>
        <w:r>
          <w:fldChar w:fldCharType="end"/>
        </w:r>
      </w:hyperlink>
    </w:p>
    <w:p>
      <w:pPr>
        <w:pStyle w:val="TOC2"/>
        <w:tabs>
          <w:tab w:val="right" w:leader="dot" w:pos="8306"/>
        </w:tabs>
      </w:pPr>
      <w:hyperlink w:anchor="_Toc20300" w:history="1">
        <w:r>
          <w:rPr>
            <w:rFonts w:ascii="仿宋" w:eastAsia="仿宋" w:hAnsi="仿宋" w:cs="仿宋" w:hint="eastAsia"/>
            <w:lang w:eastAsia="zh-CN"/>
          </w:rPr>
          <w:t>(一)、技术方案选用方向</w:t>
        </w:r>
        <w:r>
          <w:tab/>
        </w:r>
        <w:r>
          <w:fldChar w:fldCharType="begin"/>
        </w:r>
        <w:r>
          <w:instrText xml:space="preserve"> PAGEREF _Toc20300 \h </w:instrText>
        </w:r>
        <w:r>
          <w:fldChar w:fldCharType="separate"/>
        </w:r>
        <w:r>
          <w:t>39</w:t>
        </w:r>
        <w:r>
          <w:fldChar w:fldCharType="end"/>
        </w:r>
      </w:hyperlink>
    </w:p>
    <w:p>
      <w:pPr>
        <w:pStyle w:val="TOC2"/>
        <w:tabs>
          <w:tab w:val="right" w:leader="dot" w:pos="8306"/>
        </w:tabs>
      </w:pPr>
      <w:hyperlink w:anchor="_Toc8133" w:history="1">
        <w:r>
          <w:rPr>
            <w:rFonts w:ascii="仿宋" w:eastAsia="仿宋" w:hAnsi="仿宋" w:cs="仿宋" w:hint="eastAsia"/>
            <w:lang w:eastAsia="zh-CN"/>
          </w:rPr>
          <w:t>(二)、工艺技术方案选用原则</w:t>
        </w:r>
        <w:r>
          <w:tab/>
        </w:r>
        <w:r>
          <w:fldChar w:fldCharType="begin"/>
        </w:r>
        <w:r>
          <w:instrText xml:space="preserve"> PAGEREF _Toc8133 \h </w:instrText>
        </w:r>
        <w:r>
          <w:fldChar w:fldCharType="separate"/>
        </w:r>
        <w:r>
          <w:t>41</w:t>
        </w:r>
        <w:r>
          <w:fldChar w:fldCharType="end"/>
        </w:r>
      </w:hyperlink>
    </w:p>
    <w:p>
      <w:pPr>
        <w:pStyle w:val="TOC2"/>
        <w:tabs>
          <w:tab w:val="right" w:leader="dot" w:pos="8306"/>
        </w:tabs>
      </w:pPr>
      <w:hyperlink w:anchor="_Toc17936" w:history="1">
        <w:r>
          <w:rPr>
            <w:rFonts w:ascii="仿宋" w:eastAsia="仿宋" w:hAnsi="仿宋" w:cs="仿宋" w:hint="eastAsia"/>
            <w:lang w:eastAsia="zh-CN"/>
          </w:rPr>
          <w:t>(三)、工艺技术方案要求</w:t>
        </w:r>
        <w:r>
          <w:tab/>
        </w:r>
        <w:r>
          <w:fldChar w:fldCharType="begin"/>
        </w:r>
        <w:r>
          <w:instrText xml:space="preserve"> PAGEREF _Toc17936 \h </w:instrText>
        </w:r>
        <w:r>
          <w:fldChar w:fldCharType="separate"/>
        </w:r>
        <w:r>
          <w:t>43</w:t>
        </w:r>
        <w:r>
          <w:fldChar w:fldCharType="end"/>
        </w:r>
      </w:hyperlink>
    </w:p>
    <w:p>
      <w:pPr>
        <w:pStyle w:val="TOC1"/>
        <w:tabs>
          <w:tab w:val="right" w:leader="dot" w:pos="8306"/>
        </w:tabs>
      </w:pPr>
      <w:hyperlink w:anchor="_Toc30971" w:history="1">
        <w:r>
          <w:rPr>
            <w:rFonts w:ascii="仿宋" w:eastAsia="仿宋" w:hAnsi="仿宋" w:cs="仿宋" w:hint="eastAsia"/>
            <w:lang w:eastAsia="zh-CN"/>
          </w:rPr>
          <w:t>十三、榨汁机项目变更管理</w:t>
        </w:r>
        <w:r>
          <w:tab/>
        </w:r>
        <w:r>
          <w:fldChar w:fldCharType="begin"/>
        </w:r>
        <w:r>
          <w:instrText xml:space="preserve"> PAGEREF _Toc30971 \h </w:instrText>
        </w:r>
        <w:r>
          <w:fldChar w:fldCharType="separate"/>
        </w:r>
        <w:r>
          <w:t>45</w:t>
        </w:r>
        <w:r>
          <w:fldChar w:fldCharType="end"/>
        </w:r>
      </w:hyperlink>
    </w:p>
    <w:p>
      <w:pPr>
        <w:pStyle w:val="TOC2"/>
        <w:tabs>
          <w:tab w:val="right" w:leader="dot" w:pos="8306"/>
        </w:tabs>
      </w:pPr>
      <w:hyperlink w:anchor="_Toc26628" w:history="1">
        <w:r>
          <w:rPr>
            <w:rFonts w:ascii="仿宋" w:eastAsia="仿宋" w:hAnsi="仿宋" w:cs="仿宋" w:hint="eastAsia"/>
            <w:lang w:eastAsia="zh-CN"/>
          </w:rPr>
          <w:t>(一)、变更申请与评估</w:t>
        </w:r>
        <w:r>
          <w:tab/>
        </w:r>
        <w:r>
          <w:fldChar w:fldCharType="begin"/>
        </w:r>
        <w:r>
          <w:instrText xml:space="preserve"> PAGEREF _Toc26628 \h </w:instrText>
        </w:r>
        <w:r>
          <w:fldChar w:fldCharType="separate"/>
        </w:r>
        <w:r>
          <w:t>45</w:t>
        </w:r>
        <w:r>
          <w:fldChar w:fldCharType="end"/>
        </w:r>
      </w:hyperlink>
    </w:p>
    <w:p>
      <w:pPr>
        <w:pStyle w:val="TOC2"/>
        <w:tabs>
          <w:tab w:val="right" w:leader="dot" w:pos="8306"/>
        </w:tabs>
      </w:pPr>
      <w:hyperlink w:anchor="_Toc22524" w:history="1">
        <w:r>
          <w:rPr>
            <w:rFonts w:ascii="仿宋" w:eastAsia="仿宋" w:hAnsi="仿宋" w:cs="仿宋" w:hint="eastAsia"/>
            <w:lang w:eastAsia="zh-CN"/>
          </w:rPr>
          <w:t>(二)、变更实施与控制</w:t>
        </w:r>
        <w:r>
          <w:tab/>
        </w:r>
        <w:r>
          <w:fldChar w:fldCharType="begin"/>
        </w:r>
        <w:r>
          <w:instrText xml:space="preserve"> PAGEREF _Toc22524 \h </w:instrText>
        </w:r>
        <w:r>
          <w:fldChar w:fldCharType="separate"/>
        </w:r>
        <w:r>
          <w:t>45</w:t>
        </w:r>
        <w:r>
          <w:fldChar w:fldCharType="end"/>
        </w:r>
      </w:hyperlink>
    </w:p>
    <w:p>
      <w:pPr>
        <w:pStyle w:val="TOC1"/>
        <w:tabs>
          <w:tab w:val="right" w:leader="dot" w:pos="8306"/>
        </w:tabs>
      </w:pPr>
      <w:hyperlink w:anchor="_Toc5009" w:history="1">
        <w:r>
          <w:rPr>
            <w:rFonts w:ascii="仿宋" w:eastAsia="仿宋" w:hAnsi="仿宋" w:cs="仿宋" w:hint="eastAsia"/>
            <w:lang w:eastAsia="zh-CN"/>
          </w:rPr>
          <w:t>十四、榨汁机项目实施保障措施</w:t>
        </w:r>
        <w:r>
          <w:tab/>
        </w:r>
        <w:r>
          <w:fldChar w:fldCharType="begin"/>
        </w:r>
        <w:r>
          <w:instrText xml:space="preserve"> PAGEREF _Toc5009 \h </w:instrText>
        </w:r>
        <w:r>
          <w:fldChar w:fldCharType="separate"/>
        </w:r>
        <w:r>
          <w:t>46</w:t>
        </w:r>
        <w:r>
          <w:fldChar w:fldCharType="end"/>
        </w:r>
      </w:hyperlink>
    </w:p>
    <w:p>
      <w:pPr>
        <w:pStyle w:val="TOC2"/>
        <w:tabs>
          <w:tab w:val="right" w:leader="dot" w:pos="8306"/>
        </w:tabs>
      </w:pPr>
      <w:hyperlink w:anchor="_Toc13897" w:history="1">
        <w:r>
          <w:rPr>
            <w:rFonts w:ascii="仿宋" w:eastAsia="仿宋" w:hAnsi="仿宋" w:cs="仿宋" w:hint="eastAsia"/>
            <w:lang w:eastAsia="zh-CN"/>
          </w:rPr>
          <w:t>(一)、榨汁机项目实施保障机制</w:t>
        </w:r>
        <w:r>
          <w:tab/>
        </w:r>
        <w:r>
          <w:fldChar w:fldCharType="begin"/>
        </w:r>
        <w:r>
          <w:instrText xml:space="preserve"> PAGEREF _Toc13897 \h </w:instrText>
        </w:r>
        <w:r>
          <w:fldChar w:fldCharType="separate"/>
        </w:r>
        <w:r>
          <w:t>46</w:t>
        </w:r>
        <w:r>
          <w:fldChar w:fldCharType="end"/>
        </w:r>
      </w:hyperlink>
    </w:p>
    <w:p>
      <w:pPr>
        <w:pStyle w:val="TOC2"/>
        <w:tabs>
          <w:tab w:val="right" w:leader="dot" w:pos="8306"/>
        </w:tabs>
      </w:pPr>
      <w:hyperlink w:anchor="_Toc9705" w:history="1">
        <w:r>
          <w:rPr>
            <w:rFonts w:ascii="仿宋" w:eastAsia="仿宋" w:hAnsi="仿宋" w:cs="仿宋" w:hint="eastAsia"/>
            <w:lang w:eastAsia="zh-CN"/>
          </w:rPr>
          <w:t>(二)、榨汁机项目法律合规要求</w:t>
        </w:r>
        <w:r>
          <w:tab/>
        </w:r>
        <w:r>
          <w:fldChar w:fldCharType="begin"/>
        </w:r>
        <w:r>
          <w:instrText xml:space="preserve"> PAGEREF _Toc9705 \h </w:instrText>
        </w:r>
        <w:r>
          <w:fldChar w:fldCharType="separate"/>
        </w:r>
        <w:r>
          <w:t>49</w:t>
        </w:r>
        <w:r>
          <w:fldChar w:fldCharType="end"/>
        </w:r>
      </w:hyperlink>
    </w:p>
    <w:p>
      <w:pPr>
        <w:pStyle w:val="TOC2"/>
        <w:tabs>
          <w:tab w:val="right" w:leader="dot" w:pos="8306"/>
        </w:tabs>
      </w:pPr>
      <w:hyperlink w:anchor="_Toc1827" w:history="1">
        <w:r>
          <w:rPr>
            <w:rFonts w:ascii="仿宋" w:eastAsia="仿宋" w:hAnsi="仿宋" w:cs="仿宋" w:hint="eastAsia"/>
            <w:lang w:eastAsia="zh-CN"/>
          </w:rPr>
          <w:t>(三)、榨汁机项目合同管理与法律事务</w:t>
        </w:r>
        <w:r>
          <w:tab/>
        </w:r>
        <w:r>
          <w:fldChar w:fldCharType="begin"/>
        </w:r>
        <w:r>
          <w:instrText xml:space="preserve"> PAGEREF _Toc1827 \h </w:instrText>
        </w:r>
        <w:r>
          <w:fldChar w:fldCharType="separate"/>
        </w:r>
        <w:r>
          <w:t>53</w:t>
        </w:r>
        <w:r>
          <w:fldChar w:fldCharType="end"/>
        </w:r>
      </w:hyperlink>
    </w:p>
    <w:p>
      <w:pPr>
        <w:pStyle w:val="TOC2"/>
        <w:tabs>
          <w:tab w:val="right" w:leader="dot" w:pos="8306"/>
        </w:tabs>
      </w:pPr>
      <w:hyperlink w:anchor="_Toc27860" w:history="1">
        <w:r>
          <w:rPr>
            <w:rFonts w:ascii="仿宋" w:eastAsia="仿宋" w:hAnsi="仿宋" w:cs="仿宋" w:hint="eastAsia"/>
            <w:lang w:eastAsia="zh-CN"/>
          </w:rPr>
          <w:t>(四)、榨汁机项目知识产权保护策略</w:t>
        </w:r>
        <w:r>
          <w:tab/>
        </w:r>
        <w:r>
          <w:fldChar w:fldCharType="begin"/>
        </w:r>
        <w:r>
          <w:instrText xml:space="preserve"> PAGEREF _Toc27860 \h </w:instrText>
        </w:r>
        <w:r>
          <w:fldChar w:fldCharType="separate"/>
        </w:r>
        <w:r>
          <w:t>59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36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6572"/>
      <w:r>
        <w:rPr>
          <w:rFonts w:ascii="仿宋" w:eastAsia="仿宋" w:hAnsi="仿宋" w:cs="仿宋" w:hint="eastAsia"/>
          <w:sz w:val="28"/>
          <w:lang w:eastAsia="zh-CN"/>
        </w:rPr>
        <w:t>一、榨汁机项目文档管理</w:t>
      </w:r>
      <w:bookmarkEnd w:id="2"/>
    </w:p>
    <w:p>
      <w:pPr>
        <w:pStyle w:val="Heading2"/>
        <w:rPr>
          <w:rFonts w:ascii="仿宋" w:eastAsia="仿宋" w:hAnsi="仿宋" w:cs="仿宋" w:hint="eastAsia"/>
          <w:lang w:eastAsia="zh-CN"/>
        </w:rPr>
      </w:pPr>
      <w:bookmarkStart w:id="3" w:name="_Toc4616"/>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榨汁机项目高度重视文档的质量和准确性，以支持榨汁机项目的各项活动和决策。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榨汁机项目文档的编制始于榨汁机项目计划的初期，我们制定了详细的文档编制计划，明确了每个文档的内容、格式和编写责任人。在榨汁机项目启动阶段，我们首先编制了榨汁机项目章程，明确定义了榨汁机项目的目标、范围、风险等关键要素。随后，榨汁机项目团队根据计划陆续编制了需求文档、设计文档、测试文档等各类文档，确保榨汁机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榨汁机项目管理中的重要环节，旨在确保榨汁机项目文档符合质量标准和榨汁机项目需求。在榨汁机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除了内部审查，我们还进行了外部审查，邀请榨汁机项目相关利益方和专业领域的专家对文档进行独立审查。这有助于获取更全面、客观的反馈，确保榨汁机项目文档不仅符合内部标准，也满足外部需求。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榨汁机项目在文档编制与审查方面建立了严格的管理机制，通过规范的流程和多维度的审查，确保榨汁机项目文档的质量、准确性和可靠性，为榨汁机项目的顺利推进提供了有力支持。</w:t>
      </w:r>
    </w:p>
    <w:p>
      <w:pPr>
        <w:pStyle w:val="Heading2"/>
        <w:ind w:firstLine="560" w:firstLineChars="200"/>
        <w:rPr>
          <w:rFonts w:ascii="仿宋" w:eastAsia="仿宋" w:hAnsi="仿宋" w:cs="仿宋" w:hint="eastAsia"/>
          <w:sz w:val="28"/>
          <w:lang w:eastAsia="zh-CN"/>
        </w:rPr>
      </w:pPr>
      <w:bookmarkStart w:id="4" w:name="_Toc8761"/>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在榨汁机项目中，我们致力于优化文档发布与分发过程，以确保信息的高效传递和团队间协作的顺畅进行。以下是我们采取的关键优化策略：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我们通过多渠道发布文档，包括电子邮件、榨汁机项目管理平台、内部网站等，以满足不同团队成员的偏好和需求。多渠道发布确保了信息的全面覆盖。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我们采用了精细的权限控制，确保只有授权人员可以访问敏感信息。这种安全措施保护了榨汁机项目文档的机密性，防止了未经授权的信息泄露。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6376"/>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文档存档与归档是榨汁机项目生命周期中一个至关重要的环节，直接关系到榨汁机项目信息的长期保存和历史记录的完整性。在榨汁机项目中，我们实施了一系列有效的文档存档与归档管理策略：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834"/>
      <w:r>
        <w:rPr>
          <w:rFonts w:ascii="仿宋" w:eastAsia="仿宋" w:hAnsi="仿宋" w:cs="仿宋" w:hint="eastAsia"/>
          <w:sz w:val="28"/>
          <w:lang w:eastAsia="zh-CN"/>
        </w:rPr>
        <w:t>二、榨汁机项目可持续发展</w:t>
      </w:r>
      <w:bookmarkEnd w:id="6"/>
    </w:p>
    <w:p>
      <w:pPr>
        <w:pStyle w:val="Heading2"/>
        <w:rPr>
          <w:rFonts w:ascii="仿宋" w:eastAsia="仿宋" w:hAnsi="仿宋" w:cs="仿宋" w:hint="eastAsia"/>
          <w:lang w:eastAsia="zh-CN"/>
        </w:rPr>
      </w:pPr>
      <w:bookmarkStart w:id="7" w:name="_Toc19570"/>
      <w:r>
        <w:rPr>
          <w:rFonts w:ascii="仿宋" w:eastAsia="仿宋" w:hAnsi="仿宋" w:cs="仿宋" w:hint="eastAsia"/>
          <w:lang w:eastAsia="zh-CN"/>
        </w:rPr>
        <w:t>(一)、可持续战略与实践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榨汁机项目中，榨汁机项目团队着眼于未来，明确了可持续发展的战略方向。制定的具体可持续发展目标包括降低资源使用、采用环保技术、最大化社会效益等。这一步骤不仅有助于榨汁机项目在环保和社会责任方面达到最高标准，也为未来提供了明确的指引，确保榨汁机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可持续实践的融入榨汁机项目管理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榨汁机项目管理周期。从榨汁机项目规划开始，榨汁机项目团队就考虑了环境和社会的因素。在执行阶段，榨汁机项目团队积极推动绿色技术的应用，优化资源利用。此外，关注员工的社会责任，通过培训和沟通活动提高员工对可持续发展的认知，使他们能够在日常工作中践行可持续实践。这些举措不仅为榨汁机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8" w:name="_Toc15832"/>
      <w:r>
        <w:rPr>
          <w:rFonts w:ascii="仿宋" w:eastAsia="仿宋" w:hAnsi="仿宋" w:cs="仿宋" w:hint="eastAsia"/>
          <w:sz w:val="28"/>
          <w:lang w:eastAsia="zh-CN"/>
        </w:rPr>
        <w:t>(二)、环保与社会责任</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扎根于榨汁机项目的可持续发展理念，我们深信环保与社会责任是榨汁机项目成功的关键支柱。在榨汁机项目的每一步，我们都致力于通过创新和实践，履行对环境和社会的坚定责任。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榨汁机项目团队通过引入先进的环保技术、建立高效的废物处理系统以及推动能源节约措施，积极履行环保责任。定期的环保监测和评估确保榨汁机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榨汁机项目不仅致力于自身可持续发展，还注重对社会的回馈。通过支持社区榨汁机项目、参与慈善事业、提供培训机会等方式，榨汁机项目积极履行社会责任。与当地社区建立积极互动，关注员工的工作与生活平衡，以及员工的身心健康，是榨汁机项目在社会责任层面的关键举措。这样的实践不仅增强了榨汁机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4530"/>
      <w:r>
        <w:rPr>
          <w:rFonts w:ascii="仿宋" w:eastAsia="仿宋" w:hAnsi="仿宋" w:cs="仿宋" w:hint="eastAsia"/>
          <w:sz w:val="28"/>
          <w:lang w:eastAsia="zh-CN"/>
        </w:rPr>
        <w:t>三、榨汁机项目土建工程</w:t>
      </w:r>
      <w:bookmarkEnd w:id="9"/>
    </w:p>
    <w:p>
      <w:pPr>
        <w:pStyle w:val="Heading2"/>
        <w:rPr>
          <w:rFonts w:ascii="仿宋" w:eastAsia="仿宋" w:hAnsi="仿宋" w:cs="仿宋" w:hint="eastAsia"/>
          <w:lang w:eastAsia="zh-CN"/>
        </w:rPr>
      </w:pPr>
      <w:bookmarkStart w:id="10" w:name="_Toc12594"/>
      <w:r>
        <w:rPr>
          <w:rFonts w:ascii="仿宋" w:eastAsia="仿宋" w:hAnsi="仿宋" w:cs="仿宋" w:hint="eastAsia"/>
          <w:lang w:eastAsia="zh-CN"/>
        </w:rPr>
        <w:t>(一)、建筑工程设计原则</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在榨汁机项目的建筑工程设计中，我们将秉承一系列重要的设计原则，以确保榨汁机项目建筑在功能、美观、可持续性等方面达到最佳效果。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首要原则是确保建筑的功能性得到最大化的发挥。我们将充分理解榨汁机项目的实际需求，合理布局各个功能区域，保证建筑在满足业务需求的同时，提供高效的工作环境。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在建筑设计中，我们将综合考虑建设和运营成本。通过精细的经济效益分析，确保设计方案在高效利用资源的同时，对榨汁机项目的长期盈利能力有积极的贡献。</w:t>
      </w:r>
    </w:p>
    <w:p>
      <w:pPr>
        <w:pStyle w:val="Heading2"/>
        <w:ind w:firstLine="560" w:firstLineChars="200"/>
        <w:rPr>
          <w:rFonts w:ascii="仿宋" w:eastAsia="仿宋" w:hAnsi="仿宋" w:cs="仿宋" w:hint="eastAsia"/>
          <w:sz w:val="28"/>
          <w:lang w:eastAsia="zh-CN"/>
        </w:rPr>
      </w:pPr>
      <w:bookmarkStart w:id="11" w:name="_Toc2038"/>
      <w:r>
        <w:rPr>
          <w:rFonts w:ascii="仿宋" w:eastAsia="仿宋" w:hAnsi="仿宋" w:cs="仿宋" w:hint="eastAsia"/>
          <w:sz w:val="28"/>
          <w:lang w:eastAsia="zh-CN"/>
        </w:rPr>
        <w:t>(二)、土建工程设计年限及安全等级</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榨汁机项目的土建工程设计中，我们将精准设定设计年限，结合榨汁机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榨汁机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2" w:name="_Toc4239"/>
      <w:r>
        <w:rPr>
          <w:rFonts w:ascii="仿宋" w:eastAsia="仿宋" w:hAnsi="仿宋" w:cs="仿宋" w:hint="eastAsia"/>
          <w:sz w:val="28"/>
          <w:lang w:eastAsia="zh-CN"/>
        </w:rPr>
        <w:t>(三)、建筑工程设计总体要求</w:t>
      </w:r>
      <w:bookmarkEnd w:id="12"/>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榨汁机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榨汁机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榨汁机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3" w:name="_Toc2562"/>
      <w:r>
        <w:rPr>
          <w:rFonts w:ascii="仿宋" w:eastAsia="仿宋" w:hAnsi="仿宋" w:cs="仿宋" w:hint="eastAsia"/>
          <w:sz w:val="28"/>
          <w:lang w:eastAsia="zh-CN"/>
        </w:rPr>
        <w:t>(四)、土建工程建设指标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本期工程榨汁机项目预计总建筑面积XXX平方米，其中：计容建筑面积XXX平方米，计划建筑工程投资XX万元，占榨汁机项目总投资的XX%。</w:t>
      </w:r>
    </w:p>
    <w:p>
      <w:pPr>
        <w:pStyle w:val="Heading1"/>
        <w:ind w:firstLine="560" w:firstLineChars="200"/>
        <w:rPr>
          <w:rFonts w:ascii="仿宋" w:eastAsia="仿宋" w:hAnsi="仿宋" w:cs="仿宋" w:hint="eastAsia"/>
          <w:sz w:val="28"/>
          <w:lang w:eastAsia="zh-CN"/>
        </w:rPr>
      </w:pPr>
      <w:bookmarkStart w:id="14" w:name="_Toc30237"/>
      <w:r>
        <w:rPr>
          <w:rFonts w:ascii="仿宋" w:eastAsia="仿宋" w:hAnsi="仿宋" w:cs="仿宋" w:hint="eastAsia"/>
          <w:sz w:val="28"/>
          <w:lang w:eastAsia="zh-CN"/>
        </w:rPr>
        <w:t>四、市场分析、调研</w:t>
      </w:r>
      <w:bookmarkEnd w:id="14"/>
    </w:p>
    <w:p>
      <w:pPr>
        <w:pStyle w:val="Heading2"/>
        <w:rPr>
          <w:rFonts w:ascii="仿宋" w:eastAsia="仿宋" w:hAnsi="仿宋" w:cs="仿宋" w:hint="eastAsia"/>
          <w:lang w:eastAsia="zh-CN"/>
        </w:rPr>
      </w:pPr>
      <w:bookmarkStart w:id="15" w:name="_Toc12770"/>
      <w:r>
        <w:rPr>
          <w:rFonts w:ascii="仿宋" w:eastAsia="仿宋" w:hAnsi="仿宋" w:cs="仿宋" w:hint="eastAsia"/>
          <w:lang w:eastAsia="zh-CN"/>
        </w:rPr>
        <w:t>(一)、榨汁机行业分析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榨汁机行业一直以来都是市场的关注焦点。行业内的发展趋势、竞争态势以及潜在机会都对榨汁机项目的推进产生深远的影响。通过深入研究行业的整体概貌，我们将更好地理解行业的核心特征，为榨汁机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榨汁机行业，技术一直是推动创新和发展的关键因素。我们将对当前技术趋势进行详尽分析，包括但不限于人工智能、大数据应用、先进制造技术等。这有助于榨汁机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榨汁机项目成功的基础。我们将对主要竞争对手进行深入研究，包括其市场份额、产品特点、市场定位等。通过全面了解竞争对手的优势和劣势，榨汁机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6" w:name="_Toc8708"/>
      <w:r>
        <w:rPr>
          <w:rFonts w:ascii="仿宋" w:eastAsia="仿宋" w:hAnsi="仿宋" w:cs="仿宋" w:hint="eastAsia"/>
          <w:sz w:val="28"/>
          <w:lang w:eastAsia="zh-CN"/>
        </w:rPr>
        <w:t>(二)、榨汁机市场分析预测</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通过对市场规模的深入调研，我们将预测榨汁机市场未来的增长趋势。这包括市场的整体规模、各细分领域的发展趋势等。榨汁机项目可以根据市场的扩张速度和潜在机会，制定更符合市场需求的发展策略。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了解消费者的需求是市场分析的核心。我们将通过调查研究，深入挖掘目标消费者的需求特点、购买习惯以及对产品和服务的期望。这有助于榨汁机项目更好地定位目标市场，提供更符合消费者期待的解决方案。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榨汁机项目实施过程中需要充分考虑的因素。我们将对市场风险进行全面评估，包括但不限于政策法规风险、市场竞争风险、技术变革风险等。通过对潜在风险的深入分析，榨汁机项目可以制定相应的风险缓解策略，降低不确定性对榨汁机项目的影响。</w:t>
      </w:r>
    </w:p>
    <w:p>
      <w:pPr>
        <w:pStyle w:val="Heading1"/>
        <w:ind w:firstLine="560" w:firstLineChars="200"/>
        <w:rPr>
          <w:rFonts w:ascii="仿宋" w:eastAsia="仿宋" w:hAnsi="仿宋" w:cs="仿宋" w:hint="eastAsia"/>
          <w:sz w:val="28"/>
          <w:lang w:eastAsia="zh-CN"/>
        </w:rPr>
      </w:pPr>
      <w:bookmarkStart w:id="17" w:name="_Toc15420"/>
      <w:r>
        <w:rPr>
          <w:rFonts w:ascii="仿宋" w:eastAsia="仿宋" w:hAnsi="仿宋" w:cs="仿宋" w:hint="eastAsia"/>
          <w:sz w:val="28"/>
          <w:lang w:eastAsia="zh-CN"/>
        </w:rPr>
        <w:t>五、榨汁机项目概论</w:t>
      </w:r>
      <w:bookmarkEnd w:id="17"/>
    </w:p>
    <w:p>
      <w:pPr>
        <w:pStyle w:val="Heading2"/>
        <w:rPr>
          <w:rFonts w:ascii="仿宋" w:eastAsia="仿宋" w:hAnsi="仿宋" w:cs="仿宋" w:hint="eastAsia"/>
          <w:lang w:eastAsia="zh-CN"/>
        </w:rPr>
      </w:pPr>
      <w:bookmarkStart w:id="18" w:name="_Toc28392"/>
      <w:r>
        <w:rPr>
          <w:rFonts w:ascii="仿宋" w:eastAsia="仿宋" w:hAnsi="仿宋" w:cs="仿宋" w:hint="eastAsia"/>
          <w:lang w:eastAsia="zh-CN"/>
        </w:rPr>
        <w:t>(一)、榨汁机项目概况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榨汁机项目的起源追溯至对市场的深入洞察。市场的不断演变与变革为榨汁机项目提供了难得的机遇。当前市场存在的需求缺口和变革的大环境共同构成了榨汁机项目的背景。这个榨汁机项目旨在充分利用市场机遇，填补行业中尚未满足的需求，为客户提供全新的解决方案。市场的变革和需求的增长使得这个榨汁机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榨汁机项目名称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榨汁机项目正式命名为榨汁机。这个名称不仅仅是一个标识，更代表了榨汁机项目的核心理念和愿景。它蕴含着榨汁机项目所要解决问题的关键字，具有强烈的表达和辨识度，为榨汁机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榨汁机项目目标</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榨汁机项目的核心目标是提供一种全新、高效的解决方案，满足客户日益增长的需求。榨汁机项目追求的不仅仅是满足市场需求，更是在市场中获得卓越的竞争优势。通过不断提升产品或服务的质量和创新水平，榨汁机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榨汁机项目范围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榨汁机项目全面涵盖了产品研发、制造、市场推广和售后服务，确保从产品设计到最终用户体验的全方位关注。这一全面的榨汁机项目范围是为了确保榨汁机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榨汁机项目时间表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榨汁机项目计划在未来18个月内完成，包括研发、测试、市场试点和正式推出等不同阶段。这个时间表的合理设计是为了确保榨汁机项目各个阶段的顺利推进，以便按时交付高质量的成果。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榨汁机项目预算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榨汁机项目总预算估算为XX百万美元，主要分配在研发、市场推广、人员培训和运营等方面。这一充足的预算为榨汁机项目提供了充足的资源，确保榨汁机项目在各个方面都能取得优异的表现。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榨汁机项目风险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榨汁机项目可能面临的风险包括市场接受度低、技术难题、竞争激烈等。榨汁机项目团队已经制定了相应的风险应对计划，通过前瞻性的风险管理，确保榨汁机项目在面对不确定性时能够迅速做出应对。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榨汁机项目团队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榨汁机项目汇聚了一支经验丰富、多领域专业素养的核心团队，确保榨汁机项目在各个方面都能拥有高水平的执行力。团队的协同作战是榨汁机项目成功的关键因素之一。</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 xml:space="preserve"> 1.9 榨汁机项目背景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榨汁机项目的背景根植于市场对更高效、创新产品的渴望，同时也受到科技发展对行业格局的深刻改变的影响。这为榨汁机项目提供了广阔的发展空间和市场需求。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榨汁机项目现状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截至目前，榨汁机项目已完成市场调研和技术验证，取得了初步的成功。这为榨汁机项目在未来的发展奠定了坚实的基础，为更远大的目标打下了坚实的基石。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9" w:name="_Toc20312"/>
      <w:r>
        <w:rPr>
          <w:rFonts w:ascii="仿宋" w:eastAsia="仿宋" w:hAnsi="仿宋" w:cs="仿宋" w:hint="eastAsia"/>
          <w:sz w:val="28"/>
          <w:lang w:eastAsia="zh-CN"/>
        </w:rPr>
        <w:t>(二)、榨汁机项目目标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keyword》榨汁机项目首要业务目标是在市场中占据有利地位，实现产品/服务的成功推广和销售。通过不断提升产品质量、创新性，榨汁机项目追求成为行业中的领导者，赢得更多客户的青睐。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在科技迅速发展的时代，榨汁机项目着眼于技术创新。通过持续的研发和技术升级，榨汁机项目旨在推出更具创新性的产品或服务，以满足市场对新鲜、先进解决方案的需求。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为了建立可持续的客户关系，榨汁机项目设定了客户满意度目标。通过提供卓越的产品质量和优质的客户服务，榨汁机项目追求赢得客户的信任和忠诚度，确保他们的满意度达到行业领先水平。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榨汁机项目注重社会责任和可持续发展。通过实施环保、社会责任榨汁机项目，榨汁机项目致力于在经济发展的同时保护环境，促进社会公平，实现可持续经营。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榨汁机项目的团队是实现目标的核心驱动力。因此，榨汁机项目设定了团队发展目标，包括提升团队成员的专业技能、培养领导力，以及搭建协同高效的团队工作氛围。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20" w:name="_Toc3936"/>
      <w:r>
        <w:rPr>
          <w:rFonts w:ascii="仿宋" w:eastAsia="仿宋" w:hAnsi="仿宋" w:cs="仿宋" w:hint="eastAsia"/>
          <w:sz w:val="28"/>
          <w:lang w:eastAsia="zh-CN"/>
        </w:rPr>
        <w:t>(三)、榨汁机项目提出的理由</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 2. 榨汁机项目提出的理由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榨汁机项目的提出源于对市场机遇的深刻洞察。当前市场中存在的需求缺口和行业发展趋势表明，有巨大的商业机会等待被开发。通过准确捕捉市场机遇，榨汁机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榨汁机项目的理念基于对技术创新的信仰。通过持续的研发和技术投入，榨汁机项目有望推出更具创新性的产品或服务。在科技飞速发展的当下，榨汁机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榨汁机项目的提出是为了增强企业的行业竞争力。通过提升产品或服务的质量和独特性，榨汁机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https://d.book118.com/396145211203010101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榨汁机项目规划设计方案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榨汁机项目规划设计方案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榨汁机项目规划设计方案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榨汁机项目规划设计方案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榨汁机项目规划设计方案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榨汁机项目规划设计方案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榨汁机项目规划设计方案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榨汁机项目规划设计方案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榨汁机项目规划设计方案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榨汁机项目规划设计方案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榨汁机项目规划设计方案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榨汁机项目规划设计方案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榨汁机项目规划设计方案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榨汁机项目规划设计方案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榨汁机项目规划设计方案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榨汁机项目规划设计方案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榨汁机项目规划设计方案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617693D"/>
    <w:rsid w:val="4617693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96145211203010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2024-03-02T01:12:00Z</dcterms:created>
  <dcterms:modified xsi:type="dcterms:W3CDTF">2024-03-02T01:12:55Z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E77CCA0FEA6A429787BC22EF9D956730_11</vt:lpwstr>
  </property>
  <property fmtid="{D5CDD505-2E9C-101B-9397-08002B2CF9AE}" pid="3" name="KSOProductBuildVer">
    <vt:lpwstr>2052-12.1.0.16388</vt:lpwstr>
  </property>
</Properties>
</file>