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房屋租赁项目规划设计蓝图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21" w:history="1">
        <w:r>
          <w:rPr>
            <w:rFonts w:ascii="仿宋" w:eastAsia="仿宋" w:hAnsi="仿宋" w:cs="仿宋" w:hint="eastAsia"/>
            <w:lang w:eastAsia="zh-CN"/>
          </w:rPr>
          <w:t>序言</w:t>
        </w:r>
        <w:r>
          <w:tab/>
        </w:r>
        <w:r>
          <w:fldChar w:fldCharType="begin"/>
        </w:r>
        <w:r>
          <w:instrText xml:space="preserve"> PAGEREF _Toc9721 \h </w:instrText>
        </w:r>
        <w:r>
          <w:fldChar w:fldCharType="separate"/>
        </w:r>
        <w:r>
          <w:t>3</w:t>
        </w:r>
        <w:r>
          <w:fldChar w:fldCharType="end"/>
        </w:r>
      </w:hyperlink>
    </w:p>
    <w:p>
      <w:pPr>
        <w:pStyle w:val="TOC1"/>
        <w:tabs>
          <w:tab w:val="right" w:leader="dot" w:pos="8306"/>
        </w:tabs>
      </w:pPr>
      <w:hyperlink w:anchor="_Toc13529" w:history="1">
        <w:r>
          <w:rPr>
            <w:rFonts w:ascii="仿宋" w:eastAsia="仿宋" w:hAnsi="仿宋" w:cs="仿宋" w:hint="eastAsia"/>
            <w:lang w:eastAsia="zh-CN"/>
          </w:rPr>
          <w:t>一、产品规划分析</w:t>
        </w:r>
        <w:r>
          <w:tab/>
        </w:r>
        <w:r>
          <w:fldChar w:fldCharType="begin"/>
        </w:r>
        <w:r>
          <w:instrText xml:space="preserve"> PAGEREF _Toc13529 \h </w:instrText>
        </w:r>
        <w:r>
          <w:fldChar w:fldCharType="separate"/>
        </w:r>
        <w:r>
          <w:t>3</w:t>
        </w:r>
        <w:r>
          <w:fldChar w:fldCharType="end"/>
        </w:r>
      </w:hyperlink>
    </w:p>
    <w:p>
      <w:pPr>
        <w:pStyle w:val="TOC2"/>
        <w:tabs>
          <w:tab w:val="right" w:leader="dot" w:pos="8306"/>
        </w:tabs>
      </w:pPr>
      <w:hyperlink w:anchor="_Toc21181" w:history="1">
        <w:r>
          <w:rPr>
            <w:rFonts w:ascii="仿宋" w:eastAsia="仿宋" w:hAnsi="仿宋" w:cs="仿宋" w:hint="eastAsia"/>
            <w:lang w:eastAsia="zh-CN"/>
          </w:rPr>
          <w:t>(一)、产品规划</w:t>
        </w:r>
        <w:r>
          <w:tab/>
        </w:r>
        <w:r>
          <w:fldChar w:fldCharType="begin"/>
        </w:r>
        <w:r>
          <w:instrText xml:space="preserve"> PAGEREF _Toc21181 \h </w:instrText>
        </w:r>
        <w:r>
          <w:fldChar w:fldCharType="separate"/>
        </w:r>
        <w:r>
          <w:t>3</w:t>
        </w:r>
        <w:r>
          <w:fldChar w:fldCharType="end"/>
        </w:r>
      </w:hyperlink>
    </w:p>
    <w:p>
      <w:pPr>
        <w:pStyle w:val="TOC2"/>
        <w:tabs>
          <w:tab w:val="right" w:leader="dot" w:pos="8306"/>
        </w:tabs>
      </w:pPr>
      <w:hyperlink w:anchor="_Toc10617" w:history="1">
        <w:r>
          <w:rPr>
            <w:rFonts w:ascii="仿宋" w:eastAsia="仿宋" w:hAnsi="仿宋" w:cs="仿宋" w:hint="eastAsia"/>
            <w:lang w:eastAsia="zh-CN"/>
          </w:rPr>
          <w:t>(二)、建设规模</w:t>
        </w:r>
        <w:r>
          <w:tab/>
        </w:r>
        <w:r>
          <w:fldChar w:fldCharType="begin"/>
        </w:r>
        <w:r>
          <w:instrText xml:space="preserve"> PAGEREF _Toc10617 \h </w:instrText>
        </w:r>
        <w:r>
          <w:fldChar w:fldCharType="separate"/>
        </w:r>
        <w:r>
          <w:t>4</w:t>
        </w:r>
        <w:r>
          <w:fldChar w:fldCharType="end"/>
        </w:r>
      </w:hyperlink>
    </w:p>
    <w:p>
      <w:pPr>
        <w:pStyle w:val="TOC1"/>
        <w:tabs>
          <w:tab w:val="right" w:leader="dot" w:pos="8306"/>
        </w:tabs>
      </w:pPr>
      <w:hyperlink w:anchor="_Toc9282" w:history="1">
        <w:r>
          <w:rPr>
            <w:rFonts w:ascii="仿宋" w:eastAsia="仿宋" w:hAnsi="仿宋" w:cs="仿宋" w:hint="eastAsia"/>
            <w:lang w:eastAsia="zh-CN"/>
          </w:rPr>
          <w:t>二、房屋租赁项目绩效评估</w:t>
        </w:r>
        <w:r>
          <w:tab/>
        </w:r>
        <w:r>
          <w:fldChar w:fldCharType="begin"/>
        </w:r>
        <w:r>
          <w:instrText xml:space="preserve"> PAGEREF _Toc9282 \h </w:instrText>
        </w:r>
        <w:r>
          <w:fldChar w:fldCharType="separate"/>
        </w:r>
        <w:r>
          <w:t>5</w:t>
        </w:r>
        <w:r>
          <w:fldChar w:fldCharType="end"/>
        </w:r>
      </w:hyperlink>
    </w:p>
    <w:p>
      <w:pPr>
        <w:pStyle w:val="TOC2"/>
        <w:tabs>
          <w:tab w:val="right" w:leader="dot" w:pos="8306"/>
        </w:tabs>
      </w:pPr>
      <w:hyperlink w:anchor="_Toc18015" w:history="1">
        <w:r>
          <w:rPr>
            <w:rFonts w:ascii="仿宋" w:eastAsia="仿宋" w:hAnsi="仿宋" w:cs="仿宋" w:hint="eastAsia"/>
            <w:lang w:eastAsia="zh-CN"/>
          </w:rPr>
          <w:t>(一)、绩效评估指标</w:t>
        </w:r>
        <w:r>
          <w:tab/>
        </w:r>
        <w:r>
          <w:fldChar w:fldCharType="begin"/>
        </w:r>
        <w:r>
          <w:instrText xml:space="preserve"> PAGEREF _Toc18015 \h </w:instrText>
        </w:r>
        <w:r>
          <w:fldChar w:fldCharType="separate"/>
        </w:r>
        <w:r>
          <w:t>5</w:t>
        </w:r>
        <w:r>
          <w:fldChar w:fldCharType="end"/>
        </w:r>
      </w:hyperlink>
    </w:p>
    <w:p>
      <w:pPr>
        <w:pStyle w:val="TOC2"/>
        <w:tabs>
          <w:tab w:val="right" w:leader="dot" w:pos="8306"/>
        </w:tabs>
      </w:pPr>
      <w:hyperlink w:anchor="_Toc14925" w:history="1">
        <w:r>
          <w:rPr>
            <w:rFonts w:ascii="仿宋" w:eastAsia="仿宋" w:hAnsi="仿宋" w:cs="仿宋" w:hint="eastAsia"/>
            <w:lang w:eastAsia="zh-CN"/>
          </w:rPr>
          <w:t>(二)、绩效评估方法</w:t>
        </w:r>
        <w:r>
          <w:tab/>
        </w:r>
        <w:r>
          <w:fldChar w:fldCharType="begin"/>
        </w:r>
        <w:r>
          <w:instrText xml:space="preserve"> PAGEREF _Toc14925 \h </w:instrText>
        </w:r>
        <w:r>
          <w:fldChar w:fldCharType="separate"/>
        </w:r>
        <w:r>
          <w:t>6</w:t>
        </w:r>
        <w:r>
          <w:fldChar w:fldCharType="end"/>
        </w:r>
      </w:hyperlink>
    </w:p>
    <w:p>
      <w:pPr>
        <w:pStyle w:val="TOC2"/>
        <w:tabs>
          <w:tab w:val="right" w:leader="dot" w:pos="8306"/>
        </w:tabs>
      </w:pPr>
      <w:hyperlink w:anchor="_Toc23202" w:history="1">
        <w:r>
          <w:rPr>
            <w:rFonts w:ascii="仿宋" w:eastAsia="仿宋" w:hAnsi="仿宋" w:cs="仿宋" w:hint="eastAsia"/>
            <w:lang w:eastAsia="zh-CN"/>
          </w:rPr>
          <w:t>(三)、绩效评估周期</w:t>
        </w:r>
        <w:r>
          <w:tab/>
        </w:r>
        <w:r>
          <w:fldChar w:fldCharType="begin"/>
        </w:r>
        <w:r>
          <w:instrText xml:space="preserve"> PAGEREF _Toc23202 \h </w:instrText>
        </w:r>
        <w:r>
          <w:fldChar w:fldCharType="separate"/>
        </w:r>
        <w:r>
          <w:t>7</w:t>
        </w:r>
        <w:r>
          <w:fldChar w:fldCharType="end"/>
        </w:r>
      </w:hyperlink>
    </w:p>
    <w:p>
      <w:pPr>
        <w:pStyle w:val="TOC1"/>
        <w:tabs>
          <w:tab w:val="right" w:leader="dot" w:pos="8306"/>
        </w:tabs>
      </w:pPr>
      <w:hyperlink w:anchor="_Toc9335" w:history="1">
        <w:r>
          <w:rPr>
            <w:rFonts w:ascii="仿宋" w:eastAsia="仿宋" w:hAnsi="仿宋" w:cs="仿宋" w:hint="eastAsia"/>
            <w:lang w:eastAsia="zh-CN"/>
          </w:rPr>
          <w:t>三、市场分析、调研</w:t>
        </w:r>
        <w:r>
          <w:tab/>
        </w:r>
        <w:r>
          <w:fldChar w:fldCharType="begin"/>
        </w:r>
        <w:r>
          <w:instrText xml:space="preserve"> PAGEREF _Toc9335 \h </w:instrText>
        </w:r>
        <w:r>
          <w:fldChar w:fldCharType="separate"/>
        </w:r>
        <w:r>
          <w:t>8</w:t>
        </w:r>
        <w:r>
          <w:fldChar w:fldCharType="end"/>
        </w:r>
      </w:hyperlink>
    </w:p>
    <w:p>
      <w:pPr>
        <w:pStyle w:val="TOC2"/>
        <w:tabs>
          <w:tab w:val="right" w:leader="dot" w:pos="8306"/>
        </w:tabs>
      </w:pPr>
      <w:hyperlink w:anchor="_Toc10471" w:history="1">
        <w:r>
          <w:rPr>
            <w:rFonts w:ascii="仿宋" w:eastAsia="仿宋" w:hAnsi="仿宋" w:cs="仿宋" w:hint="eastAsia"/>
            <w:lang w:eastAsia="zh-CN"/>
          </w:rPr>
          <w:t>(一)、房屋租赁行业分析</w:t>
        </w:r>
        <w:r>
          <w:tab/>
        </w:r>
        <w:r>
          <w:fldChar w:fldCharType="begin"/>
        </w:r>
        <w:r>
          <w:instrText xml:space="preserve"> PAGEREF _Toc10471 \h </w:instrText>
        </w:r>
        <w:r>
          <w:fldChar w:fldCharType="separate"/>
        </w:r>
        <w:r>
          <w:t>8</w:t>
        </w:r>
        <w:r>
          <w:fldChar w:fldCharType="end"/>
        </w:r>
      </w:hyperlink>
    </w:p>
    <w:p>
      <w:pPr>
        <w:pStyle w:val="TOC2"/>
        <w:tabs>
          <w:tab w:val="right" w:leader="dot" w:pos="8306"/>
        </w:tabs>
      </w:pPr>
      <w:hyperlink w:anchor="_Toc3709" w:history="1">
        <w:r>
          <w:rPr>
            <w:rFonts w:ascii="仿宋" w:eastAsia="仿宋" w:hAnsi="仿宋" w:cs="仿宋" w:hint="eastAsia"/>
            <w:lang w:eastAsia="zh-CN"/>
          </w:rPr>
          <w:t>(二)、房屋租赁市场分析预测</w:t>
        </w:r>
        <w:r>
          <w:tab/>
        </w:r>
        <w:r>
          <w:fldChar w:fldCharType="begin"/>
        </w:r>
        <w:r>
          <w:instrText xml:space="preserve"> PAGEREF _Toc3709 \h </w:instrText>
        </w:r>
        <w:r>
          <w:fldChar w:fldCharType="separate"/>
        </w:r>
        <w:r>
          <w:t>9</w:t>
        </w:r>
        <w:r>
          <w:fldChar w:fldCharType="end"/>
        </w:r>
      </w:hyperlink>
    </w:p>
    <w:p>
      <w:pPr>
        <w:pStyle w:val="TOC1"/>
        <w:tabs>
          <w:tab w:val="right" w:leader="dot" w:pos="8306"/>
        </w:tabs>
      </w:pPr>
      <w:hyperlink w:anchor="_Toc31485" w:history="1">
        <w:r>
          <w:rPr>
            <w:rFonts w:ascii="仿宋" w:eastAsia="仿宋" w:hAnsi="仿宋" w:cs="仿宋" w:hint="eastAsia"/>
            <w:lang w:eastAsia="zh-CN"/>
          </w:rPr>
          <w:t>四、房屋租赁项目土建工程</w:t>
        </w:r>
        <w:r>
          <w:tab/>
        </w:r>
        <w:r>
          <w:fldChar w:fldCharType="begin"/>
        </w:r>
        <w:r>
          <w:instrText xml:space="preserve"> PAGEREF _Toc31485 \h </w:instrText>
        </w:r>
        <w:r>
          <w:fldChar w:fldCharType="separate"/>
        </w:r>
        <w:r>
          <w:t>9</w:t>
        </w:r>
        <w:r>
          <w:fldChar w:fldCharType="end"/>
        </w:r>
      </w:hyperlink>
    </w:p>
    <w:p>
      <w:pPr>
        <w:pStyle w:val="TOC2"/>
        <w:tabs>
          <w:tab w:val="right" w:leader="dot" w:pos="8306"/>
        </w:tabs>
      </w:pPr>
      <w:hyperlink w:anchor="_Toc15335" w:history="1">
        <w:r>
          <w:rPr>
            <w:rFonts w:ascii="仿宋" w:eastAsia="仿宋" w:hAnsi="仿宋" w:cs="仿宋" w:hint="eastAsia"/>
            <w:lang w:eastAsia="zh-CN"/>
          </w:rPr>
          <w:t>(一)、建筑工程设计原则</w:t>
        </w:r>
        <w:r>
          <w:tab/>
        </w:r>
        <w:r>
          <w:fldChar w:fldCharType="begin"/>
        </w:r>
        <w:r>
          <w:instrText xml:space="preserve"> PAGEREF _Toc15335 \h </w:instrText>
        </w:r>
        <w:r>
          <w:fldChar w:fldCharType="separate"/>
        </w:r>
        <w:r>
          <w:t>9</w:t>
        </w:r>
        <w:r>
          <w:fldChar w:fldCharType="end"/>
        </w:r>
      </w:hyperlink>
    </w:p>
    <w:p>
      <w:pPr>
        <w:pStyle w:val="TOC2"/>
        <w:tabs>
          <w:tab w:val="right" w:leader="dot" w:pos="8306"/>
        </w:tabs>
      </w:pPr>
      <w:hyperlink w:anchor="_Toc2904" w:history="1">
        <w:r>
          <w:rPr>
            <w:rFonts w:ascii="仿宋" w:eastAsia="仿宋" w:hAnsi="仿宋" w:cs="仿宋" w:hint="eastAsia"/>
            <w:lang w:eastAsia="zh-CN"/>
          </w:rPr>
          <w:t>(二)、土建工程设计年限及安全等级</w:t>
        </w:r>
        <w:r>
          <w:tab/>
        </w:r>
        <w:r>
          <w:fldChar w:fldCharType="begin"/>
        </w:r>
        <w:r>
          <w:instrText xml:space="preserve"> PAGEREF _Toc2904 \h </w:instrText>
        </w:r>
        <w:r>
          <w:fldChar w:fldCharType="separate"/>
        </w:r>
        <w:r>
          <w:t>11</w:t>
        </w:r>
        <w:r>
          <w:fldChar w:fldCharType="end"/>
        </w:r>
      </w:hyperlink>
    </w:p>
    <w:p>
      <w:pPr>
        <w:pStyle w:val="TOC2"/>
        <w:tabs>
          <w:tab w:val="right" w:leader="dot" w:pos="8306"/>
        </w:tabs>
      </w:pPr>
      <w:hyperlink w:anchor="_Toc13862" w:history="1">
        <w:r>
          <w:rPr>
            <w:rFonts w:ascii="仿宋" w:eastAsia="仿宋" w:hAnsi="仿宋" w:cs="仿宋" w:hint="eastAsia"/>
            <w:lang w:eastAsia="zh-CN"/>
          </w:rPr>
          <w:t>(三)、建筑工程设计总体要求</w:t>
        </w:r>
        <w:r>
          <w:tab/>
        </w:r>
        <w:r>
          <w:fldChar w:fldCharType="begin"/>
        </w:r>
        <w:r>
          <w:instrText xml:space="preserve"> PAGEREF _Toc13862 \h </w:instrText>
        </w:r>
        <w:r>
          <w:fldChar w:fldCharType="separate"/>
        </w:r>
        <w:r>
          <w:t>12</w:t>
        </w:r>
        <w:r>
          <w:fldChar w:fldCharType="end"/>
        </w:r>
      </w:hyperlink>
    </w:p>
    <w:p>
      <w:pPr>
        <w:pStyle w:val="TOC2"/>
        <w:tabs>
          <w:tab w:val="right" w:leader="dot" w:pos="8306"/>
        </w:tabs>
      </w:pPr>
      <w:hyperlink w:anchor="_Toc15181" w:history="1">
        <w:r>
          <w:rPr>
            <w:rFonts w:ascii="仿宋" w:eastAsia="仿宋" w:hAnsi="仿宋" w:cs="仿宋" w:hint="eastAsia"/>
            <w:lang w:eastAsia="zh-CN"/>
          </w:rPr>
          <w:t>(四)、土建工程建设指标</w:t>
        </w:r>
        <w:r>
          <w:tab/>
        </w:r>
        <w:r>
          <w:fldChar w:fldCharType="begin"/>
        </w:r>
        <w:r>
          <w:instrText xml:space="preserve"> PAGEREF _Toc15181 \h </w:instrText>
        </w:r>
        <w:r>
          <w:fldChar w:fldCharType="separate"/>
        </w:r>
        <w:r>
          <w:t>12</w:t>
        </w:r>
        <w:r>
          <w:fldChar w:fldCharType="end"/>
        </w:r>
      </w:hyperlink>
    </w:p>
    <w:p>
      <w:pPr>
        <w:pStyle w:val="TOC1"/>
        <w:tabs>
          <w:tab w:val="right" w:leader="dot" w:pos="8306"/>
        </w:tabs>
      </w:pPr>
      <w:hyperlink w:anchor="_Toc26708" w:history="1">
        <w:r>
          <w:rPr>
            <w:rFonts w:ascii="仿宋" w:eastAsia="仿宋" w:hAnsi="仿宋" w:cs="仿宋" w:hint="eastAsia"/>
            <w:lang w:eastAsia="zh-CN"/>
          </w:rPr>
          <w:t>五、房屋租赁项目可持续发展</w:t>
        </w:r>
        <w:r>
          <w:tab/>
        </w:r>
        <w:r>
          <w:fldChar w:fldCharType="begin"/>
        </w:r>
        <w:r>
          <w:instrText xml:space="preserve"> PAGEREF _Toc26708 \h </w:instrText>
        </w:r>
        <w:r>
          <w:fldChar w:fldCharType="separate"/>
        </w:r>
        <w:r>
          <w:t>13</w:t>
        </w:r>
        <w:r>
          <w:fldChar w:fldCharType="end"/>
        </w:r>
      </w:hyperlink>
    </w:p>
    <w:p>
      <w:pPr>
        <w:pStyle w:val="TOC2"/>
        <w:tabs>
          <w:tab w:val="right" w:leader="dot" w:pos="8306"/>
        </w:tabs>
      </w:pPr>
      <w:hyperlink w:anchor="_Toc1085" w:history="1">
        <w:r>
          <w:rPr>
            <w:rFonts w:ascii="仿宋" w:eastAsia="仿宋" w:hAnsi="仿宋" w:cs="仿宋" w:hint="eastAsia"/>
            <w:lang w:eastAsia="zh-CN"/>
          </w:rPr>
          <w:t>(一)、可持续战略与实践</w:t>
        </w:r>
        <w:r>
          <w:tab/>
        </w:r>
        <w:r>
          <w:fldChar w:fldCharType="begin"/>
        </w:r>
        <w:r>
          <w:instrText xml:space="preserve"> PAGEREF _Toc1085 \h </w:instrText>
        </w:r>
        <w:r>
          <w:fldChar w:fldCharType="separate"/>
        </w:r>
        <w:r>
          <w:t>13</w:t>
        </w:r>
        <w:r>
          <w:fldChar w:fldCharType="end"/>
        </w:r>
      </w:hyperlink>
    </w:p>
    <w:p>
      <w:pPr>
        <w:pStyle w:val="TOC2"/>
        <w:tabs>
          <w:tab w:val="right" w:leader="dot" w:pos="8306"/>
        </w:tabs>
      </w:pPr>
      <w:hyperlink w:anchor="_Toc32312" w:history="1">
        <w:r>
          <w:rPr>
            <w:rFonts w:ascii="仿宋" w:eastAsia="仿宋" w:hAnsi="仿宋" w:cs="仿宋" w:hint="eastAsia"/>
            <w:lang w:eastAsia="zh-CN"/>
          </w:rPr>
          <w:t>(二)、环保与社会责任</w:t>
        </w:r>
        <w:r>
          <w:tab/>
        </w:r>
        <w:r>
          <w:fldChar w:fldCharType="begin"/>
        </w:r>
        <w:r>
          <w:instrText xml:space="preserve"> PAGEREF _Toc32312 \h </w:instrText>
        </w:r>
        <w:r>
          <w:fldChar w:fldCharType="separate"/>
        </w:r>
        <w:r>
          <w:t>13</w:t>
        </w:r>
        <w:r>
          <w:fldChar w:fldCharType="end"/>
        </w:r>
      </w:hyperlink>
    </w:p>
    <w:p>
      <w:pPr>
        <w:pStyle w:val="TOC1"/>
        <w:tabs>
          <w:tab w:val="right" w:leader="dot" w:pos="8306"/>
        </w:tabs>
      </w:pPr>
      <w:hyperlink w:anchor="_Toc17172" w:history="1">
        <w:r>
          <w:rPr>
            <w:rFonts w:ascii="仿宋" w:eastAsia="仿宋" w:hAnsi="仿宋" w:cs="仿宋" w:hint="eastAsia"/>
            <w:lang w:eastAsia="zh-CN"/>
          </w:rPr>
          <w:t>六、房屋租赁项目建设背景及必要性分析</w:t>
        </w:r>
        <w:r>
          <w:tab/>
        </w:r>
        <w:r>
          <w:fldChar w:fldCharType="begin"/>
        </w:r>
        <w:r>
          <w:instrText xml:space="preserve"> PAGEREF _Toc17172 \h </w:instrText>
        </w:r>
        <w:r>
          <w:fldChar w:fldCharType="separate"/>
        </w:r>
        <w:r>
          <w:t>14</w:t>
        </w:r>
        <w:r>
          <w:fldChar w:fldCharType="end"/>
        </w:r>
      </w:hyperlink>
    </w:p>
    <w:p>
      <w:pPr>
        <w:pStyle w:val="TOC2"/>
        <w:tabs>
          <w:tab w:val="right" w:leader="dot" w:pos="8306"/>
        </w:tabs>
      </w:pPr>
      <w:hyperlink w:anchor="_Toc18502" w:history="1">
        <w:r>
          <w:rPr>
            <w:rFonts w:ascii="仿宋" w:eastAsia="仿宋" w:hAnsi="仿宋" w:cs="仿宋" w:hint="eastAsia"/>
            <w:lang w:eastAsia="zh-CN"/>
          </w:rPr>
          <w:t>(一)、房屋租赁项目背景分析</w:t>
        </w:r>
        <w:r>
          <w:tab/>
        </w:r>
        <w:r>
          <w:fldChar w:fldCharType="begin"/>
        </w:r>
        <w:r>
          <w:instrText xml:space="preserve"> PAGEREF _Toc18502 \h </w:instrText>
        </w:r>
        <w:r>
          <w:fldChar w:fldCharType="separate"/>
        </w:r>
        <w:r>
          <w:t>14</w:t>
        </w:r>
        <w:r>
          <w:fldChar w:fldCharType="end"/>
        </w:r>
      </w:hyperlink>
    </w:p>
    <w:p>
      <w:pPr>
        <w:pStyle w:val="TOC2"/>
        <w:tabs>
          <w:tab w:val="right" w:leader="dot" w:pos="8306"/>
        </w:tabs>
      </w:pPr>
      <w:hyperlink w:anchor="_Toc14536" w:history="1">
        <w:r>
          <w:rPr>
            <w:rFonts w:ascii="仿宋" w:eastAsia="仿宋" w:hAnsi="仿宋" w:cs="仿宋" w:hint="eastAsia"/>
            <w:lang w:eastAsia="zh-CN"/>
          </w:rPr>
          <w:t>(二)、房屋租赁项目建设必要性分析</w:t>
        </w:r>
        <w:r>
          <w:tab/>
        </w:r>
        <w:r>
          <w:fldChar w:fldCharType="begin"/>
        </w:r>
        <w:r>
          <w:instrText xml:space="preserve"> PAGEREF _Toc14536 \h </w:instrText>
        </w:r>
        <w:r>
          <w:fldChar w:fldCharType="separate"/>
        </w:r>
        <w:r>
          <w:t>16</w:t>
        </w:r>
        <w:r>
          <w:fldChar w:fldCharType="end"/>
        </w:r>
      </w:hyperlink>
    </w:p>
    <w:p>
      <w:pPr>
        <w:pStyle w:val="TOC1"/>
        <w:tabs>
          <w:tab w:val="right" w:leader="dot" w:pos="8306"/>
        </w:tabs>
      </w:pPr>
      <w:hyperlink w:anchor="_Toc13484" w:history="1">
        <w:r>
          <w:rPr>
            <w:rFonts w:ascii="仿宋" w:eastAsia="仿宋" w:hAnsi="仿宋" w:cs="仿宋" w:hint="eastAsia"/>
            <w:lang w:eastAsia="zh-CN"/>
          </w:rPr>
          <w:t>七、房屋租赁项目创新与研发</w:t>
        </w:r>
        <w:r>
          <w:tab/>
        </w:r>
        <w:r>
          <w:fldChar w:fldCharType="begin"/>
        </w:r>
        <w:r>
          <w:instrText xml:space="preserve"> PAGEREF _Toc13484 \h </w:instrText>
        </w:r>
        <w:r>
          <w:fldChar w:fldCharType="separate"/>
        </w:r>
        <w:r>
          <w:t>17</w:t>
        </w:r>
        <w:r>
          <w:fldChar w:fldCharType="end"/>
        </w:r>
      </w:hyperlink>
    </w:p>
    <w:p>
      <w:pPr>
        <w:pStyle w:val="TOC2"/>
        <w:tabs>
          <w:tab w:val="right" w:leader="dot" w:pos="8306"/>
        </w:tabs>
      </w:pPr>
      <w:hyperlink w:anchor="_Toc12215" w:history="1">
        <w:r>
          <w:rPr>
            <w:rFonts w:ascii="仿宋" w:eastAsia="仿宋" w:hAnsi="仿宋" w:cs="仿宋" w:hint="eastAsia"/>
            <w:lang w:eastAsia="zh-CN"/>
          </w:rPr>
          <w:t>(一)、创新策略与方向</w:t>
        </w:r>
        <w:r>
          <w:tab/>
        </w:r>
        <w:r>
          <w:fldChar w:fldCharType="begin"/>
        </w:r>
        <w:r>
          <w:instrText xml:space="preserve"> PAGEREF _Toc12215 \h </w:instrText>
        </w:r>
        <w:r>
          <w:fldChar w:fldCharType="separate"/>
        </w:r>
        <w:r>
          <w:t>17</w:t>
        </w:r>
        <w:r>
          <w:fldChar w:fldCharType="end"/>
        </w:r>
      </w:hyperlink>
    </w:p>
    <w:p>
      <w:pPr>
        <w:pStyle w:val="TOC2"/>
        <w:tabs>
          <w:tab w:val="right" w:leader="dot" w:pos="8306"/>
        </w:tabs>
      </w:pPr>
      <w:hyperlink w:anchor="_Toc11685" w:history="1">
        <w:r>
          <w:rPr>
            <w:rFonts w:ascii="仿宋" w:eastAsia="仿宋" w:hAnsi="仿宋" w:cs="仿宋" w:hint="eastAsia"/>
            <w:lang w:eastAsia="zh-CN"/>
          </w:rPr>
          <w:t>(二)、研发规划与投入</w:t>
        </w:r>
        <w:r>
          <w:tab/>
        </w:r>
        <w:r>
          <w:fldChar w:fldCharType="begin"/>
        </w:r>
        <w:r>
          <w:instrText xml:space="preserve"> PAGEREF _Toc11685 \h </w:instrText>
        </w:r>
        <w:r>
          <w:fldChar w:fldCharType="separate"/>
        </w:r>
        <w:r>
          <w:t>19</w:t>
        </w:r>
        <w:r>
          <w:fldChar w:fldCharType="end"/>
        </w:r>
      </w:hyperlink>
    </w:p>
    <w:p>
      <w:pPr>
        <w:pStyle w:val="TOC1"/>
        <w:tabs>
          <w:tab w:val="right" w:leader="dot" w:pos="8306"/>
        </w:tabs>
      </w:pPr>
      <w:hyperlink w:anchor="_Toc29975" w:history="1">
        <w:r>
          <w:rPr>
            <w:rFonts w:ascii="仿宋" w:eastAsia="仿宋" w:hAnsi="仿宋" w:cs="仿宋" w:hint="eastAsia"/>
            <w:lang w:eastAsia="zh-CN"/>
          </w:rPr>
          <w:t>八、房屋租赁项目技术管理</w:t>
        </w:r>
        <w:r>
          <w:tab/>
        </w:r>
        <w:r>
          <w:fldChar w:fldCharType="begin"/>
        </w:r>
        <w:r>
          <w:instrText xml:space="preserve"> PAGEREF _Toc29975 \h </w:instrText>
        </w:r>
        <w:r>
          <w:fldChar w:fldCharType="separate"/>
        </w:r>
        <w:r>
          <w:t>20</w:t>
        </w:r>
        <w:r>
          <w:fldChar w:fldCharType="end"/>
        </w:r>
      </w:hyperlink>
    </w:p>
    <w:p>
      <w:pPr>
        <w:pStyle w:val="TOC2"/>
        <w:tabs>
          <w:tab w:val="right" w:leader="dot" w:pos="8306"/>
        </w:tabs>
      </w:pPr>
      <w:hyperlink w:anchor="_Toc28601" w:history="1">
        <w:r>
          <w:rPr>
            <w:rFonts w:ascii="仿宋" w:eastAsia="仿宋" w:hAnsi="仿宋" w:cs="仿宋" w:hint="eastAsia"/>
            <w:lang w:eastAsia="zh-CN"/>
          </w:rPr>
          <w:t>(一)、技术方案选用方向</w:t>
        </w:r>
        <w:r>
          <w:tab/>
        </w:r>
        <w:r>
          <w:fldChar w:fldCharType="begin"/>
        </w:r>
        <w:r>
          <w:instrText xml:space="preserve"> PAGEREF _Toc28601 \h </w:instrText>
        </w:r>
        <w:r>
          <w:fldChar w:fldCharType="separate"/>
        </w:r>
        <w:r>
          <w:t>20</w:t>
        </w:r>
        <w:r>
          <w:fldChar w:fldCharType="end"/>
        </w:r>
      </w:hyperlink>
    </w:p>
    <w:p>
      <w:pPr>
        <w:pStyle w:val="TOC2"/>
        <w:tabs>
          <w:tab w:val="right" w:leader="dot" w:pos="8306"/>
        </w:tabs>
      </w:pPr>
      <w:hyperlink w:anchor="_Toc3805" w:history="1">
        <w:r>
          <w:rPr>
            <w:rFonts w:ascii="仿宋" w:eastAsia="仿宋" w:hAnsi="仿宋" w:cs="仿宋" w:hint="eastAsia"/>
            <w:lang w:eastAsia="zh-CN"/>
          </w:rPr>
          <w:t>(二)、工艺技术方案选用原则</w:t>
        </w:r>
        <w:r>
          <w:tab/>
        </w:r>
        <w:r>
          <w:fldChar w:fldCharType="begin"/>
        </w:r>
        <w:r>
          <w:instrText xml:space="preserve"> PAGEREF _Toc3805 \h </w:instrText>
        </w:r>
        <w:r>
          <w:fldChar w:fldCharType="separate"/>
        </w:r>
        <w:r>
          <w:t>22</w:t>
        </w:r>
        <w:r>
          <w:fldChar w:fldCharType="end"/>
        </w:r>
      </w:hyperlink>
    </w:p>
    <w:p>
      <w:pPr>
        <w:pStyle w:val="TOC2"/>
        <w:tabs>
          <w:tab w:val="right" w:leader="dot" w:pos="8306"/>
        </w:tabs>
      </w:pPr>
      <w:hyperlink w:anchor="_Toc16007" w:history="1">
        <w:r>
          <w:rPr>
            <w:rFonts w:ascii="仿宋" w:eastAsia="仿宋" w:hAnsi="仿宋" w:cs="仿宋" w:hint="eastAsia"/>
            <w:lang w:eastAsia="zh-CN"/>
          </w:rPr>
          <w:t>(三)、工艺技术方案要求</w:t>
        </w:r>
        <w:r>
          <w:tab/>
        </w:r>
        <w:r>
          <w:fldChar w:fldCharType="begin"/>
        </w:r>
        <w:r>
          <w:instrText xml:space="preserve"> PAGEREF _Toc16007 \h </w:instrText>
        </w:r>
        <w:r>
          <w:fldChar w:fldCharType="separate"/>
        </w:r>
        <w:r>
          <w:t>24</w:t>
        </w:r>
        <w:r>
          <w:fldChar w:fldCharType="end"/>
        </w:r>
      </w:hyperlink>
    </w:p>
    <w:p>
      <w:pPr>
        <w:pStyle w:val="TOC1"/>
        <w:tabs>
          <w:tab w:val="right" w:leader="dot" w:pos="8306"/>
        </w:tabs>
      </w:pPr>
      <w:hyperlink w:anchor="_Toc6583" w:history="1">
        <w:r>
          <w:rPr>
            <w:rFonts w:ascii="仿宋" w:eastAsia="仿宋" w:hAnsi="仿宋" w:cs="仿宋" w:hint="eastAsia"/>
            <w:lang w:eastAsia="zh-CN"/>
          </w:rPr>
          <w:t>九、房屋租赁项目计划安排</w:t>
        </w:r>
        <w:r>
          <w:tab/>
        </w:r>
        <w:r>
          <w:fldChar w:fldCharType="begin"/>
        </w:r>
        <w:r>
          <w:instrText xml:space="preserve"> PAGEREF _Toc6583 \h </w:instrText>
        </w:r>
        <w:r>
          <w:fldChar w:fldCharType="separate"/>
        </w:r>
        <w:r>
          <w:t>27</w:t>
        </w:r>
        <w:r>
          <w:fldChar w:fldCharType="end"/>
        </w:r>
      </w:hyperlink>
    </w:p>
    <w:p>
      <w:pPr>
        <w:pStyle w:val="TOC2"/>
        <w:tabs>
          <w:tab w:val="right" w:leader="dot" w:pos="8306"/>
        </w:tabs>
      </w:pPr>
      <w:hyperlink w:anchor="_Toc21835" w:history="1">
        <w:r>
          <w:rPr>
            <w:rFonts w:ascii="仿宋" w:eastAsia="仿宋" w:hAnsi="仿宋" w:cs="仿宋" w:hint="eastAsia"/>
            <w:lang w:eastAsia="zh-CN"/>
          </w:rPr>
          <w:t>(一)、建设周期</w:t>
        </w:r>
        <w:r>
          <w:tab/>
        </w:r>
        <w:r>
          <w:fldChar w:fldCharType="begin"/>
        </w:r>
        <w:r>
          <w:instrText xml:space="preserve"> PAGEREF _Toc21835 \h </w:instrText>
        </w:r>
        <w:r>
          <w:fldChar w:fldCharType="separate"/>
        </w:r>
        <w:r>
          <w:t>27</w:t>
        </w:r>
        <w:r>
          <w:fldChar w:fldCharType="end"/>
        </w:r>
      </w:hyperlink>
    </w:p>
    <w:p>
      <w:pPr>
        <w:pStyle w:val="TOC2"/>
        <w:tabs>
          <w:tab w:val="right" w:leader="dot" w:pos="8306"/>
        </w:tabs>
      </w:pPr>
      <w:hyperlink w:anchor="_Toc22552" w:history="1">
        <w:r>
          <w:rPr>
            <w:rFonts w:ascii="仿宋" w:eastAsia="仿宋" w:hAnsi="仿宋" w:cs="仿宋" w:hint="eastAsia"/>
            <w:lang w:eastAsia="zh-CN"/>
          </w:rPr>
          <w:t>(二)、建设进度</w:t>
        </w:r>
        <w:r>
          <w:tab/>
        </w:r>
        <w:r>
          <w:fldChar w:fldCharType="begin"/>
        </w:r>
        <w:r>
          <w:instrText xml:space="preserve"> PAGEREF _Toc22552 \h </w:instrText>
        </w:r>
        <w:r>
          <w:fldChar w:fldCharType="separate"/>
        </w:r>
        <w:r>
          <w:t>27</w:t>
        </w:r>
        <w:r>
          <w:fldChar w:fldCharType="end"/>
        </w:r>
      </w:hyperlink>
    </w:p>
    <w:p>
      <w:pPr>
        <w:pStyle w:val="TOC2"/>
        <w:tabs>
          <w:tab w:val="right" w:leader="dot" w:pos="8306"/>
        </w:tabs>
      </w:pPr>
      <w:hyperlink w:anchor="_Toc6215" w:history="1">
        <w:r>
          <w:rPr>
            <w:rFonts w:ascii="仿宋" w:eastAsia="仿宋" w:hAnsi="仿宋" w:cs="仿宋" w:hint="eastAsia"/>
            <w:lang w:eastAsia="zh-CN"/>
          </w:rPr>
          <w:t>(三)、进度安排注意事项</w:t>
        </w:r>
        <w:r>
          <w:tab/>
        </w:r>
        <w:r>
          <w:fldChar w:fldCharType="begin"/>
        </w:r>
        <w:r>
          <w:instrText xml:space="preserve"> PAGEREF _Toc6215 \h </w:instrText>
        </w:r>
        <w:r>
          <w:fldChar w:fldCharType="separate"/>
        </w:r>
        <w:r>
          <w:t>28</w:t>
        </w:r>
        <w:r>
          <w:fldChar w:fldCharType="end"/>
        </w:r>
      </w:hyperlink>
    </w:p>
    <w:p>
      <w:pPr>
        <w:pStyle w:val="TOC2"/>
        <w:tabs>
          <w:tab w:val="right" w:leader="dot" w:pos="8306"/>
        </w:tabs>
      </w:pPr>
      <w:hyperlink w:anchor="_Toc615" w:history="1">
        <w:r>
          <w:rPr>
            <w:rFonts w:ascii="仿宋" w:eastAsia="仿宋" w:hAnsi="仿宋" w:cs="仿宋" w:hint="eastAsia"/>
            <w:lang w:eastAsia="zh-CN"/>
          </w:rPr>
          <w:t>(四)、人力资源配置</w:t>
        </w:r>
        <w:r>
          <w:tab/>
        </w:r>
        <w:r>
          <w:fldChar w:fldCharType="begin"/>
        </w:r>
        <w:r>
          <w:instrText xml:space="preserve"> PAGEREF _Toc615 \h </w:instrText>
        </w:r>
        <w:r>
          <w:fldChar w:fldCharType="separate"/>
        </w:r>
        <w:r>
          <w:t>30</w:t>
        </w:r>
        <w:r>
          <w:fldChar w:fldCharType="end"/>
        </w:r>
      </w:hyperlink>
    </w:p>
    <w:p>
      <w:pPr>
        <w:pStyle w:val="TOC1"/>
        <w:tabs>
          <w:tab w:val="right" w:leader="dot" w:pos="8306"/>
        </w:tabs>
      </w:pPr>
      <w:hyperlink w:anchor="_Toc30385" w:history="1">
        <w:r>
          <w:rPr>
            <w:rFonts w:ascii="仿宋" w:eastAsia="仿宋" w:hAnsi="仿宋" w:cs="仿宋" w:hint="eastAsia"/>
            <w:lang w:eastAsia="zh-CN"/>
          </w:rPr>
          <w:t>十、房屋租赁项目人力资源管理</w:t>
        </w:r>
        <w:r>
          <w:tab/>
        </w:r>
        <w:r>
          <w:fldChar w:fldCharType="begin"/>
        </w:r>
        <w:r>
          <w:instrText xml:space="preserve"> PAGEREF _Toc30385 \h </w:instrText>
        </w:r>
        <w:r>
          <w:fldChar w:fldCharType="separate"/>
        </w:r>
        <w:r>
          <w:t>31</w:t>
        </w:r>
        <w:r>
          <w:fldChar w:fldCharType="end"/>
        </w:r>
      </w:hyperlink>
    </w:p>
    <w:p>
      <w:pPr>
        <w:pStyle w:val="TOC2"/>
        <w:tabs>
          <w:tab w:val="right" w:leader="dot" w:pos="8306"/>
        </w:tabs>
      </w:pPr>
      <w:hyperlink w:anchor="_Toc10695" w:history="1">
        <w:r>
          <w:rPr>
            <w:rFonts w:ascii="仿宋" w:eastAsia="仿宋" w:hAnsi="仿宋" w:cs="仿宋" w:hint="eastAsia"/>
            <w:lang w:eastAsia="zh-CN"/>
          </w:rPr>
          <w:t>(一)、建立健全的预算管理制度</w:t>
        </w:r>
        <w:r>
          <w:tab/>
        </w:r>
        <w:r>
          <w:fldChar w:fldCharType="begin"/>
        </w:r>
        <w:r>
          <w:instrText xml:space="preserve"> PAGEREF _Toc10695 \h </w:instrText>
        </w:r>
        <w:r>
          <w:fldChar w:fldCharType="separate"/>
        </w:r>
        <w:r>
          <w:t>31</w:t>
        </w:r>
        <w:r>
          <w:fldChar w:fldCharType="end"/>
        </w:r>
      </w:hyperlink>
    </w:p>
    <w:p>
      <w:pPr>
        <w:pStyle w:val="TOC2"/>
        <w:tabs>
          <w:tab w:val="right" w:leader="dot" w:pos="8306"/>
        </w:tabs>
      </w:pPr>
      <w:hyperlink w:anchor="_Toc10455" w:history="1">
        <w:r>
          <w:rPr>
            <w:rFonts w:ascii="仿宋" w:eastAsia="仿宋" w:hAnsi="仿宋" w:cs="仿宋" w:hint="eastAsia"/>
            <w:lang w:eastAsia="zh-CN"/>
          </w:rPr>
          <w:t>(二)、加强资金流动监控</w:t>
        </w:r>
        <w:r>
          <w:tab/>
        </w:r>
        <w:r>
          <w:fldChar w:fldCharType="begin"/>
        </w:r>
        <w:r>
          <w:instrText xml:space="preserve"> PAGEREF _Toc10455 \h </w:instrText>
        </w:r>
        <w:r>
          <w:fldChar w:fldCharType="separate"/>
        </w:r>
        <w:r>
          <w:t>33</w:t>
        </w:r>
        <w:r>
          <w:fldChar w:fldCharType="end"/>
        </w:r>
      </w:hyperlink>
    </w:p>
    <w:p>
      <w:pPr>
        <w:pStyle w:val="TOC2"/>
        <w:tabs>
          <w:tab w:val="right" w:leader="dot" w:pos="8306"/>
        </w:tabs>
      </w:pPr>
      <w:hyperlink w:anchor="_Toc18974" w:history="1">
        <w:r>
          <w:rPr>
            <w:rFonts w:ascii="仿宋" w:eastAsia="仿宋" w:hAnsi="仿宋" w:cs="仿宋" w:hint="eastAsia"/>
            <w:lang w:eastAsia="zh-CN"/>
          </w:rPr>
          <w:t>(三)、制定完善的风险控制机制</w:t>
        </w:r>
        <w:r>
          <w:tab/>
        </w:r>
        <w:r>
          <w:fldChar w:fldCharType="begin"/>
        </w:r>
        <w:r>
          <w:instrText xml:space="preserve"> PAGEREF _Toc18974 \h </w:instrText>
        </w:r>
        <w:r>
          <w:fldChar w:fldCharType="separate"/>
        </w:r>
        <w:r>
          <w:t>34</w:t>
        </w:r>
        <w:r>
          <w:fldChar w:fldCharType="end"/>
        </w:r>
      </w:hyperlink>
    </w:p>
    <w:p>
      <w:pPr>
        <w:pStyle w:val="TOC2"/>
        <w:tabs>
          <w:tab w:val="right" w:leader="dot" w:pos="8306"/>
        </w:tabs>
      </w:pPr>
      <w:hyperlink w:anchor="_Toc5269" w:history="1">
        <w:r>
          <w:rPr>
            <w:rFonts w:ascii="仿宋" w:eastAsia="仿宋" w:hAnsi="仿宋" w:cs="仿宋" w:hint="eastAsia"/>
            <w:lang w:eastAsia="zh-CN"/>
          </w:rPr>
          <w:t>(四)、优化成本管理</w:t>
        </w:r>
        <w:r>
          <w:tab/>
        </w:r>
        <w:r>
          <w:fldChar w:fldCharType="begin"/>
        </w:r>
        <w:r>
          <w:instrText xml:space="preserve"> PAGEREF _Toc5269 \h </w:instrText>
        </w:r>
        <w:r>
          <w:fldChar w:fldCharType="separate"/>
        </w:r>
        <w:r>
          <w:t>35</w:t>
        </w:r>
        <w:r>
          <w:fldChar w:fldCharType="end"/>
        </w:r>
      </w:hyperlink>
    </w:p>
    <w:p>
      <w:pPr>
        <w:pStyle w:val="TOC1"/>
        <w:tabs>
          <w:tab w:val="right" w:leader="dot" w:pos="8306"/>
        </w:tabs>
      </w:pPr>
      <w:hyperlink w:anchor="_Toc19771" w:history="1">
        <w:r>
          <w:rPr>
            <w:rFonts w:ascii="仿宋" w:eastAsia="仿宋" w:hAnsi="仿宋" w:cs="仿宋" w:hint="eastAsia"/>
            <w:lang w:eastAsia="zh-CN"/>
          </w:rPr>
          <w:t>十一、房屋租赁项目经营效益</w:t>
        </w:r>
        <w:r>
          <w:tab/>
        </w:r>
        <w:r>
          <w:fldChar w:fldCharType="begin"/>
        </w:r>
        <w:r>
          <w:instrText xml:space="preserve"> PAGEREF _Toc19771 \h </w:instrText>
        </w:r>
        <w:r>
          <w:fldChar w:fldCharType="separate"/>
        </w:r>
        <w:r>
          <w:t>36</w:t>
        </w:r>
        <w:r>
          <w:fldChar w:fldCharType="end"/>
        </w:r>
      </w:hyperlink>
    </w:p>
    <w:p>
      <w:pPr>
        <w:pStyle w:val="TOC2"/>
        <w:tabs>
          <w:tab w:val="right" w:leader="dot" w:pos="8306"/>
        </w:tabs>
      </w:pPr>
      <w:hyperlink w:anchor="_Toc12887" w:history="1">
        <w:r>
          <w:rPr>
            <w:rFonts w:ascii="仿宋" w:eastAsia="仿宋" w:hAnsi="仿宋" w:cs="仿宋" w:hint="eastAsia"/>
            <w:lang w:eastAsia="zh-CN"/>
          </w:rPr>
          <w:t>(一)、经济评价财务测算</w:t>
        </w:r>
        <w:r>
          <w:tab/>
        </w:r>
        <w:r>
          <w:fldChar w:fldCharType="begin"/>
        </w:r>
        <w:r>
          <w:instrText xml:space="preserve"> PAGEREF _Toc12887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75" w:history="1">
        <w:r>
          <w:rPr>
            <w:rFonts w:ascii="仿宋" w:eastAsia="仿宋" w:hAnsi="仿宋" w:cs="仿宋" w:hint="eastAsia"/>
            <w:lang w:eastAsia="zh-CN"/>
          </w:rPr>
          <w:t>(二)、房屋租赁项目盈利能力分析</w:t>
        </w:r>
        <w:r>
          <w:tab/>
        </w:r>
        <w:r>
          <w:fldChar w:fldCharType="begin"/>
        </w:r>
        <w:r>
          <w:instrText xml:space="preserve"> PAGEREF _Toc4175 \h </w:instrText>
        </w:r>
        <w:r>
          <w:fldChar w:fldCharType="separate"/>
        </w:r>
        <w:r>
          <w:t>37</w:t>
        </w:r>
        <w:r>
          <w:fldChar w:fldCharType="end"/>
        </w:r>
      </w:hyperlink>
    </w:p>
    <w:p>
      <w:pPr>
        <w:pStyle w:val="TOC1"/>
        <w:tabs>
          <w:tab w:val="right" w:leader="dot" w:pos="8306"/>
        </w:tabs>
      </w:pPr>
      <w:hyperlink w:anchor="_Toc24370" w:history="1">
        <w:r>
          <w:rPr>
            <w:rFonts w:ascii="仿宋" w:eastAsia="仿宋" w:hAnsi="仿宋" w:cs="仿宋" w:hint="eastAsia"/>
            <w:lang w:eastAsia="zh-CN"/>
          </w:rPr>
          <w:t>十二、房屋租赁项目人力资源培养与发展</w:t>
        </w:r>
        <w:r>
          <w:tab/>
        </w:r>
        <w:r>
          <w:fldChar w:fldCharType="begin"/>
        </w:r>
        <w:r>
          <w:instrText xml:space="preserve"> PAGEREF _Toc24370 \h </w:instrText>
        </w:r>
        <w:r>
          <w:fldChar w:fldCharType="separate"/>
        </w:r>
        <w:r>
          <w:t>38</w:t>
        </w:r>
        <w:r>
          <w:fldChar w:fldCharType="end"/>
        </w:r>
      </w:hyperlink>
    </w:p>
    <w:p>
      <w:pPr>
        <w:pStyle w:val="TOC2"/>
        <w:tabs>
          <w:tab w:val="right" w:leader="dot" w:pos="8306"/>
        </w:tabs>
      </w:pPr>
      <w:hyperlink w:anchor="_Toc17944" w:history="1">
        <w:r>
          <w:rPr>
            <w:rFonts w:ascii="仿宋" w:eastAsia="仿宋" w:hAnsi="仿宋" w:cs="仿宋" w:hint="eastAsia"/>
            <w:lang w:eastAsia="zh-CN"/>
          </w:rPr>
          <w:t>(一)、人才需求与规划</w:t>
        </w:r>
        <w:r>
          <w:tab/>
        </w:r>
        <w:r>
          <w:fldChar w:fldCharType="begin"/>
        </w:r>
        <w:r>
          <w:instrText xml:space="preserve"> PAGEREF _Toc17944 \h </w:instrText>
        </w:r>
        <w:r>
          <w:fldChar w:fldCharType="separate"/>
        </w:r>
        <w:r>
          <w:t>38</w:t>
        </w:r>
        <w:r>
          <w:fldChar w:fldCharType="end"/>
        </w:r>
      </w:hyperlink>
    </w:p>
    <w:p>
      <w:pPr>
        <w:pStyle w:val="TOC2"/>
        <w:tabs>
          <w:tab w:val="right" w:leader="dot" w:pos="8306"/>
        </w:tabs>
      </w:pPr>
      <w:hyperlink w:anchor="_Toc11494" w:history="1">
        <w:r>
          <w:rPr>
            <w:rFonts w:ascii="仿宋" w:eastAsia="仿宋" w:hAnsi="仿宋" w:cs="仿宋" w:hint="eastAsia"/>
            <w:lang w:eastAsia="zh-CN"/>
          </w:rPr>
          <w:t>(二)、培训与发展计划</w:t>
        </w:r>
        <w:r>
          <w:tab/>
        </w:r>
        <w:r>
          <w:fldChar w:fldCharType="begin"/>
        </w:r>
        <w:r>
          <w:instrText xml:space="preserve"> PAGEREF _Toc11494 \h </w:instrText>
        </w:r>
        <w:r>
          <w:fldChar w:fldCharType="separate"/>
        </w:r>
        <w:r>
          <w:t>39</w:t>
        </w:r>
        <w:r>
          <w:fldChar w:fldCharType="end"/>
        </w:r>
      </w:hyperlink>
    </w:p>
    <w:p>
      <w:pPr>
        <w:pStyle w:val="TOC1"/>
        <w:tabs>
          <w:tab w:val="right" w:leader="dot" w:pos="8306"/>
        </w:tabs>
      </w:pPr>
      <w:hyperlink w:anchor="_Toc9067" w:history="1">
        <w:r>
          <w:rPr>
            <w:rFonts w:ascii="仿宋" w:eastAsia="仿宋" w:hAnsi="仿宋" w:cs="仿宋" w:hint="eastAsia"/>
            <w:lang w:eastAsia="zh-CN"/>
          </w:rPr>
          <w:t>十三、房屋租赁项目实施时间节点</w:t>
        </w:r>
        <w:r>
          <w:tab/>
        </w:r>
        <w:r>
          <w:fldChar w:fldCharType="begin"/>
        </w:r>
        <w:r>
          <w:instrText xml:space="preserve"> PAGEREF _Toc9067 \h </w:instrText>
        </w:r>
        <w:r>
          <w:fldChar w:fldCharType="separate"/>
        </w:r>
        <w:r>
          <w:t>39</w:t>
        </w:r>
        <w:r>
          <w:fldChar w:fldCharType="end"/>
        </w:r>
      </w:hyperlink>
    </w:p>
    <w:p>
      <w:pPr>
        <w:pStyle w:val="TOC2"/>
        <w:tabs>
          <w:tab w:val="right" w:leader="dot" w:pos="8306"/>
        </w:tabs>
      </w:pPr>
      <w:hyperlink w:anchor="_Toc1729" w:history="1">
        <w:r>
          <w:rPr>
            <w:rFonts w:ascii="仿宋" w:eastAsia="仿宋" w:hAnsi="仿宋" w:cs="仿宋" w:hint="eastAsia"/>
            <w:lang w:eastAsia="zh-CN"/>
          </w:rPr>
          <w:t>(一)、房屋租赁项目启动阶段时间节点</w:t>
        </w:r>
        <w:r>
          <w:tab/>
        </w:r>
        <w:r>
          <w:fldChar w:fldCharType="begin"/>
        </w:r>
        <w:r>
          <w:instrText xml:space="preserve"> PAGEREF _Toc1729 \h </w:instrText>
        </w:r>
        <w:r>
          <w:fldChar w:fldCharType="separate"/>
        </w:r>
        <w:r>
          <w:t>39</w:t>
        </w:r>
        <w:r>
          <w:fldChar w:fldCharType="end"/>
        </w:r>
      </w:hyperlink>
    </w:p>
    <w:p>
      <w:pPr>
        <w:pStyle w:val="TOC2"/>
        <w:tabs>
          <w:tab w:val="right" w:leader="dot" w:pos="8306"/>
        </w:tabs>
      </w:pPr>
      <w:hyperlink w:anchor="_Toc28926" w:history="1">
        <w:r>
          <w:rPr>
            <w:rFonts w:ascii="仿宋" w:eastAsia="仿宋" w:hAnsi="仿宋" w:cs="仿宋" w:hint="eastAsia"/>
            <w:lang w:eastAsia="zh-CN"/>
          </w:rPr>
          <w:t>(二)、房屋租赁项目执行阶段时间节点</w:t>
        </w:r>
        <w:r>
          <w:tab/>
        </w:r>
        <w:r>
          <w:fldChar w:fldCharType="begin"/>
        </w:r>
        <w:r>
          <w:instrText xml:space="preserve"> PAGEREF _Toc28926 \h </w:instrText>
        </w:r>
        <w:r>
          <w:fldChar w:fldCharType="separate"/>
        </w:r>
        <w:r>
          <w:t>40</w:t>
        </w:r>
        <w:r>
          <w:fldChar w:fldCharType="end"/>
        </w:r>
      </w:hyperlink>
    </w:p>
    <w:p>
      <w:pPr>
        <w:pStyle w:val="TOC2"/>
        <w:tabs>
          <w:tab w:val="right" w:leader="dot" w:pos="8306"/>
        </w:tabs>
      </w:pPr>
      <w:hyperlink w:anchor="_Toc31416" w:history="1">
        <w:r>
          <w:rPr>
            <w:rFonts w:ascii="仿宋" w:eastAsia="仿宋" w:hAnsi="仿宋" w:cs="仿宋" w:hint="eastAsia"/>
            <w:lang w:eastAsia="zh-CN"/>
          </w:rPr>
          <w:t>(三)、房屋租赁项目完成阶段时间节点</w:t>
        </w:r>
        <w:r>
          <w:tab/>
        </w:r>
        <w:r>
          <w:fldChar w:fldCharType="begin"/>
        </w:r>
        <w:r>
          <w:instrText xml:space="preserve"> PAGEREF _Toc31416 \h </w:instrText>
        </w:r>
        <w:r>
          <w:fldChar w:fldCharType="separate"/>
        </w:r>
        <w:r>
          <w:t>41</w:t>
        </w:r>
        <w:r>
          <w:fldChar w:fldCharType="end"/>
        </w:r>
      </w:hyperlink>
    </w:p>
    <w:p>
      <w:pPr>
        <w:pStyle w:val="TOC1"/>
        <w:tabs>
          <w:tab w:val="right" w:leader="dot" w:pos="8306"/>
        </w:tabs>
      </w:pPr>
      <w:hyperlink w:anchor="_Toc13480" w:history="1">
        <w:r>
          <w:rPr>
            <w:rFonts w:ascii="仿宋" w:eastAsia="仿宋" w:hAnsi="仿宋" w:cs="仿宋" w:hint="eastAsia"/>
            <w:lang w:eastAsia="zh-CN"/>
          </w:rPr>
          <w:t>十四、供应链管理</w:t>
        </w:r>
        <w:r>
          <w:tab/>
        </w:r>
        <w:r>
          <w:fldChar w:fldCharType="begin"/>
        </w:r>
        <w:r>
          <w:instrText xml:space="preserve"> PAGEREF _Toc13480 \h </w:instrText>
        </w:r>
        <w:r>
          <w:fldChar w:fldCharType="separate"/>
        </w:r>
        <w:r>
          <w:t>42</w:t>
        </w:r>
        <w:r>
          <w:fldChar w:fldCharType="end"/>
        </w:r>
      </w:hyperlink>
    </w:p>
    <w:p>
      <w:pPr>
        <w:pStyle w:val="TOC2"/>
        <w:tabs>
          <w:tab w:val="right" w:leader="dot" w:pos="8306"/>
        </w:tabs>
      </w:pPr>
      <w:hyperlink w:anchor="_Toc12340" w:history="1">
        <w:r>
          <w:rPr>
            <w:rFonts w:ascii="仿宋" w:eastAsia="仿宋" w:hAnsi="仿宋" w:cs="仿宋" w:hint="eastAsia"/>
            <w:lang w:eastAsia="zh-CN"/>
          </w:rPr>
          <w:t>(一)、供应链战略规划</w:t>
        </w:r>
        <w:r>
          <w:tab/>
        </w:r>
        <w:r>
          <w:fldChar w:fldCharType="begin"/>
        </w:r>
        <w:r>
          <w:instrText xml:space="preserve"> PAGEREF _Toc12340 \h </w:instrText>
        </w:r>
        <w:r>
          <w:fldChar w:fldCharType="separate"/>
        </w:r>
        <w:r>
          <w:t>42</w:t>
        </w:r>
        <w:r>
          <w:fldChar w:fldCharType="end"/>
        </w:r>
      </w:hyperlink>
    </w:p>
    <w:p>
      <w:pPr>
        <w:pStyle w:val="TOC2"/>
        <w:tabs>
          <w:tab w:val="right" w:leader="dot" w:pos="8306"/>
        </w:tabs>
      </w:pPr>
      <w:hyperlink w:anchor="_Toc30057" w:history="1">
        <w:r>
          <w:rPr>
            <w:rFonts w:ascii="仿宋" w:eastAsia="仿宋" w:hAnsi="仿宋" w:cs="仿宋" w:hint="eastAsia"/>
            <w:lang w:eastAsia="zh-CN"/>
          </w:rPr>
          <w:t>(二)、供应商选择与合作</w:t>
        </w:r>
        <w:r>
          <w:tab/>
        </w:r>
        <w:r>
          <w:fldChar w:fldCharType="begin"/>
        </w:r>
        <w:r>
          <w:instrText xml:space="preserve"> PAGEREF _Toc30057 \h </w:instrText>
        </w:r>
        <w:r>
          <w:fldChar w:fldCharType="separate"/>
        </w:r>
        <w:r>
          <w:t>44</w:t>
        </w:r>
        <w:r>
          <w:fldChar w:fldCharType="end"/>
        </w:r>
      </w:hyperlink>
    </w:p>
    <w:p>
      <w:pPr>
        <w:pStyle w:val="TOC2"/>
        <w:tabs>
          <w:tab w:val="right" w:leader="dot" w:pos="8306"/>
        </w:tabs>
      </w:pPr>
      <w:hyperlink w:anchor="_Toc8808" w:history="1">
        <w:r>
          <w:rPr>
            <w:rFonts w:ascii="仿宋" w:eastAsia="仿宋" w:hAnsi="仿宋" w:cs="仿宋" w:hint="eastAsia"/>
            <w:lang w:eastAsia="zh-CN"/>
          </w:rPr>
          <w:t>(三)、物流与库存管理</w:t>
        </w:r>
        <w:r>
          <w:tab/>
        </w:r>
        <w:r>
          <w:fldChar w:fldCharType="begin"/>
        </w:r>
        <w:r>
          <w:instrText xml:space="preserve"> PAGEREF _Toc8808 \h </w:instrText>
        </w:r>
        <w:r>
          <w:fldChar w:fldCharType="separate"/>
        </w:r>
        <w:r>
          <w:t>45</w:t>
        </w:r>
        <w:r>
          <w:fldChar w:fldCharType="end"/>
        </w:r>
      </w:hyperlink>
    </w:p>
    <w:p>
      <w:pPr>
        <w:pStyle w:val="TOC1"/>
        <w:tabs>
          <w:tab w:val="right" w:leader="dot" w:pos="8306"/>
        </w:tabs>
      </w:pPr>
      <w:hyperlink w:anchor="_Toc30977" w:history="1">
        <w:r>
          <w:rPr>
            <w:rFonts w:ascii="仿宋" w:eastAsia="仿宋" w:hAnsi="仿宋" w:cs="仿宋" w:hint="eastAsia"/>
            <w:lang w:eastAsia="zh-CN"/>
          </w:rPr>
          <w:t>十五、房屋租赁项目变更管理</w:t>
        </w:r>
        <w:r>
          <w:tab/>
        </w:r>
        <w:r>
          <w:fldChar w:fldCharType="begin"/>
        </w:r>
        <w:r>
          <w:instrText xml:space="preserve"> PAGEREF _Toc30977 \h </w:instrText>
        </w:r>
        <w:r>
          <w:fldChar w:fldCharType="separate"/>
        </w:r>
        <w:r>
          <w:t>47</w:t>
        </w:r>
        <w:r>
          <w:fldChar w:fldCharType="end"/>
        </w:r>
      </w:hyperlink>
    </w:p>
    <w:p>
      <w:pPr>
        <w:pStyle w:val="TOC2"/>
        <w:tabs>
          <w:tab w:val="right" w:leader="dot" w:pos="8306"/>
        </w:tabs>
      </w:pPr>
      <w:hyperlink w:anchor="_Toc8743" w:history="1">
        <w:r>
          <w:rPr>
            <w:rFonts w:ascii="仿宋" w:eastAsia="仿宋" w:hAnsi="仿宋" w:cs="仿宋" w:hint="eastAsia"/>
            <w:lang w:eastAsia="zh-CN"/>
          </w:rPr>
          <w:t>(一)、变更申请与评估</w:t>
        </w:r>
        <w:r>
          <w:tab/>
        </w:r>
        <w:r>
          <w:fldChar w:fldCharType="begin"/>
        </w:r>
        <w:r>
          <w:instrText xml:space="preserve"> PAGEREF _Toc8743 \h </w:instrText>
        </w:r>
        <w:r>
          <w:fldChar w:fldCharType="separate"/>
        </w:r>
        <w:r>
          <w:t>47</w:t>
        </w:r>
        <w:r>
          <w:fldChar w:fldCharType="end"/>
        </w:r>
      </w:hyperlink>
    </w:p>
    <w:p>
      <w:pPr>
        <w:pStyle w:val="TOC2"/>
        <w:tabs>
          <w:tab w:val="right" w:leader="dot" w:pos="8306"/>
        </w:tabs>
      </w:pPr>
      <w:hyperlink w:anchor="_Toc3798" w:history="1">
        <w:r>
          <w:rPr>
            <w:rFonts w:ascii="仿宋" w:eastAsia="仿宋" w:hAnsi="仿宋" w:cs="仿宋" w:hint="eastAsia"/>
            <w:lang w:eastAsia="zh-CN"/>
          </w:rPr>
          <w:t>(二)、变更实施与控制</w:t>
        </w:r>
        <w:r>
          <w:tab/>
        </w:r>
        <w:r>
          <w:fldChar w:fldCharType="begin"/>
        </w:r>
        <w:r>
          <w:instrText xml:space="preserve"> PAGEREF _Toc3798 \h </w:instrText>
        </w:r>
        <w:r>
          <w:fldChar w:fldCharType="separate"/>
        </w:r>
        <w:r>
          <w:t>47</w:t>
        </w:r>
        <w:r>
          <w:fldChar w:fldCharType="end"/>
        </w:r>
      </w:hyperlink>
    </w:p>
    <w:p>
      <w:pPr>
        <w:pStyle w:val="TOC1"/>
        <w:tabs>
          <w:tab w:val="right" w:leader="dot" w:pos="8306"/>
        </w:tabs>
      </w:pPr>
      <w:hyperlink w:anchor="_Toc912" w:history="1">
        <w:r>
          <w:rPr>
            <w:rFonts w:ascii="仿宋" w:eastAsia="仿宋" w:hAnsi="仿宋" w:cs="仿宋" w:hint="eastAsia"/>
            <w:lang w:eastAsia="zh-CN"/>
          </w:rPr>
          <w:t>十六、营销与推广策略</w:t>
        </w:r>
        <w:r>
          <w:tab/>
        </w:r>
        <w:r>
          <w:fldChar w:fldCharType="begin"/>
        </w:r>
        <w:r>
          <w:instrText xml:space="preserve"> PAGEREF _Toc912 \h </w:instrText>
        </w:r>
        <w:r>
          <w:fldChar w:fldCharType="separate"/>
        </w:r>
        <w:r>
          <w:t>48</w:t>
        </w:r>
        <w:r>
          <w:fldChar w:fldCharType="end"/>
        </w:r>
      </w:hyperlink>
    </w:p>
    <w:p>
      <w:pPr>
        <w:pStyle w:val="TOC2"/>
        <w:tabs>
          <w:tab w:val="right" w:leader="dot" w:pos="8306"/>
        </w:tabs>
      </w:pPr>
      <w:hyperlink w:anchor="_Toc23421" w:history="1">
        <w:r>
          <w:rPr>
            <w:rFonts w:ascii="仿宋" w:eastAsia="仿宋" w:hAnsi="仿宋" w:cs="仿宋" w:hint="eastAsia"/>
            <w:lang w:eastAsia="zh-CN"/>
          </w:rPr>
          <w:t>(一)、产品/服务定位与特点</w:t>
        </w:r>
        <w:r>
          <w:tab/>
        </w:r>
        <w:r>
          <w:fldChar w:fldCharType="begin"/>
        </w:r>
        <w:r>
          <w:instrText xml:space="preserve"> PAGEREF _Toc23421 \h </w:instrText>
        </w:r>
        <w:r>
          <w:fldChar w:fldCharType="separate"/>
        </w:r>
        <w:r>
          <w:t>48</w:t>
        </w:r>
        <w:r>
          <w:fldChar w:fldCharType="end"/>
        </w:r>
      </w:hyperlink>
    </w:p>
    <w:p>
      <w:pPr>
        <w:pStyle w:val="TOC2"/>
        <w:tabs>
          <w:tab w:val="right" w:leader="dot" w:pos="8306"/>
        </w:tabs>
      </w:pPr>
      <w:hyperlink w:anchor="_Toc15892" w:history="1">
        <w:r>
          <w:rPr>
            <w:rFonts w:ascii="仿宋" w:eastAsia="仿宋" w:hAnsi="仿宋" w:cs="仿宋" w:hint="eastAsia"/>
            <w:lang w:eastAsia="zh-CN"/>
          </w:rPr>
          <w:t>(二)、市场定位与竞争分析</w:t>
        </w:r>
        <w:r>
          <w:tab/>
        </w:r>
        <w:r>
          <w:fldChar w:fldCharType="begin"/>
        </w:r>
        <w:r>
          <w:instrText xml:space="preserve"> PAGEREF _Toc15892 \h </w:instrText>
        </w:r>
        <w:r>
          <w:fldChar w:fldCharType="separate"/>
        </w:r>
        <w:r>
          <w:t>49</w:t>
        </w:r>
        <w:r>
          <w:fldChar w:fldCharType="end"/>
        </w:r>
      </w:hyperlink>
    </w:p>
    <w:p>
      <w:pPr>
        <w:pStyle w:val="TOC2"/>
        <w:tabs>
          <w:tab w:val="right" w:leader="dot" w:pos="8306"/>
        </w:tabs>
      </w:pPr>
      <w:hyperlink w:anchor="_Toc28968" w:history="1">
        <w:r>
          <w:rPr>
            <w:rFonts w:ascii="仿宋" w:eastAsia="仿宋" w:hAnsi="仿宋" w:cs="仿宋" w:hint="eastAsia"/>
            <w:lang w:eastAsia="zh-CN"/>
          </w:rPr>
          <w:t>(三)、营销渠道与策略</w:t>
        </w:r>
        <w:r>
          <w:tab/>
        </w:r>
        <w:r>
          <w:fldChar w:fldCharType="begin"/>
        </w:r>
        <w:r>
          <w:instrText xml:space="preserve"> PAGEREF _Toc28968 \h </w:instrText>
        </w:r>
        <w:r>
          <w:fldChar w:fldCharType="separate"/>
        </w:r>
        <w:r>
          <w:t>51</w:t>
        </w:r>
        <w:r>
          <w:fldChar w:fldCharType="end"/>
        </w:r>
      </w:hyperlink>
    </w:p>
    <w:p>
      <w:pPr>
        <w:pStyle w:val="TOC2"/>
        <w:tabs>
          <w:tab w:val="right" w:leader="dot" w:pos="8306"/>
        </w:tabs>
      </w:pPr>
      <w:hyperlink w:anchor="_Toc14744" w:history="1">
        <w:r>
          <w:rPr>
            <w:rFonts w:ascii="仿宋" w:eastAsia="仿宋" w:hAnsi="仿宋" w:cs="仿宋" w:hint="eastAsia"/>
            <w:lang w:eastAsia="zh-CN"/>
          </w:rPr>
          <w:t>(四)、推广与宣传活动</w:t>
        </w:r>
        <w:r>
          <w:tab/>
        </w:r>
        <w:r>
          <w:fldChar w:fldCharType="begin"/>
        </w:r>
        <w:r>
          <w:instrText xml:space="preserve"> PAGEREF _Toc14744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1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房屋租赁项目的主要产品是XXXX，预计年产值为XXX万元。这一产品在市场中占据着重要的地位，其广泛的应用范围使得该房屋租赁项目的市场前景非常广阔。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屋租赁项目的xxx产品作为重要的原材料之一，将在多个领域发挥关键作用。其在建筑、交通、能源等方面的广泛应用将为整个产业链提供强大的支持，形成产业协同效应。房屋租赁项目的年产值XXX万XXX万XXX万万元不仅反映了其在市场上的巨大潜力，更预示着它对国民经济的积极贡献。这种关联度高、涉及面广的产业关系，使得该房屋租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6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总征地面积为XXXX平方米，相当于约XX.XX亩，其中净用地面积为XXXX平方米，红线范围内相当于约XX.XX亩。这一用地规模充分考虑了房屋租赁项目的建设需求，保障了房屋租赁项目在合适的空间内得以充分发展。房屋租赁项目规划的总建筑面积为XXXX平方米，其中主体工程建设占XXXX平方米，计容建筑面积达XXXX平方米。预计建筑工程的投资将达到XXXX万元，为房屋租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计划购置的设备共计XXXX台（套），设备购置费用为XXXX万元。这一设备购置计划充分考虑到房屋租赁项目的生产需求和技术要求，确保了房屋租赁项目在生产运营中具备先进的技术装备和高效的生产能力。设备的合理配置将为房屋租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计划总投资为XXXX万元，预计年实现营业收入为XXXX万元。这一产能规模的设定旨在确保房屋租赁项目能够在投资与回报之间取得平衡，实现长期可持续的发展。房屋租赁项目的总投资充分考虑到各个方面的需求，包括用地建设、设备购置等多个环节，以确保房屋租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282"/>
      <w:r>
        <w:rPr>
          <w:rFonts w:ascii="仿宋" w:eastAsia="仿宋" w:hAnsi="仿宋" w:cs="仿宋" w:hint="eastAsia"/>
          <w:sz w:val="28"/>
          <w:lang w:eastAsia="zh-CN"/>
        </w:rPr>
        <w:t>二、房屋租赁项目绩效评估</w:t>
      </w:r>
      <w:bookmarkEnd w:id="5"/>
    </w:p>
    <w:p>
      <w:pPr>
        <w:pStyle w:val="Heading2"/>
        <w:rPr>
          <w:rFonts w:ascii="仿宋" w:eastAsia="仿宋" w:hAnsi="仿宋" w:cs="仿宋" w:hint="eastAsia"/>
          <w:lang w:eastAsia="zh-CN"/>
        </w:rPr>
      </w:pPr>
      <w:bookmarkStart w:id="6" w:name="_Toc1801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中，我们设计了一套全面的绩效评估指标，以确保房屋租赁项目的可控和成功交付。这些指标跨足房屋租赁项目目标、成本、进度和质量等多个维度，为我们提供了全面洞察房屋租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目标达成率是我们关注的首要指标。我们设定了明确的目标，并通过定期监测和评估，迅速发现并应对潜在的目标偏差。这为房屋租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成本绩效是另一个核心关注点。通过实际成本与预算成本的对比分析，我们深入了解成本差异的原因，及时调整资源分配，保持房屋租赁项目在经济效益方面的合理水平。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房屋租赁项目进度作为关键的绩效指标之一，得到了精心的关注。我们制定了详细的房屋租赁项目进度计划，并设立了进度符合度指标，确保实际进度与计划进度保持一致。这使我们能够快速发现和解决潜在的进度问题，保持房屋租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房屋租赁项目绩效的不可或缺的一环。我们引入了一系列的质量标准和客户满意度指标，以确保房屋租赁项目交付的成果在质量上达到或超越预期水平。通过持续监测这些指标，我们努力提升房屋租赁项目整体质量水平，为房屋租赁项目的成功交付提供有力保障。通过这些科学且全面的绩效评估，我们能够更好地引导房屋租赁项目的持续改进，确保房屋租赁项目目标的顺利达成。</w:t>
      </w:r>
    </w:p>
    <w:p>
      <w:pPr>
        <w:pStyle w:val="Heading2"/>
        <w:ind w:firstLine="560" w:firstLineChars="200"/>
        <w:rPr>
          <w:rFonts w:ascii="仿宋" w:eastAsia="仿宋" w:hAnsi="仿宋" w:cs="仿宋" w:hint="eastAsia"/>
          <w:sz w:val="28"/>
          <w:lang w:eastAsia="zh-CN"/>
        </w:rPr>
      </w:pPr>
      <w:bookmarkStart w:id="7" w:name="_Toc1492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绩效评估是房屋租赁项目中的关键环节，为确保房屋租赁项目达到预期目标，我们采用了多层次、多维度的绩效评估方法。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房屋租赁项目的战略目标对齐，确保每个决策和行动都与房屋租赁项目整体目标保持一致。团队会定期召开战略对齐会议，审视当前工作与房屋租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房屋租赁项目进度、质量、成本和风险等方面。这些指标通过数据收集和分析，为房屋租赁项目管理团队提供了客观的评估依据。例如，我们通过房屋租赁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绩效评估不仅仅停留在房屋租赁项目内部，还考虑了房屋租赁项目对外部环境的影响。我们定期进行干系人满意度调查，以了解各利益相关方对房屋租赁项目的期望和满意度，并及时做出调整。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这种多层次、多角度的绩效评估方法，使得我们能够全面了解房屋租赁项目的运行状态，及时做出调整，确保房屋租赁项目在不断变化的环境中保持稳健前行。</w:t>
      </w:r>
    </w:p>
    <w:p>
      <w:pPr>
        <w:pStyle w:val="Heading2"/>
        <w:ind w:firstLine="560" w:firstLineChars="200"/>
        <w:rPr>
          <w:rFonts w:ascii="仿宋" w:eastAsia="仿宋" w:hAnsi="仿宋" w:cs="仿宋" w:hint="eastAsia"/>
          <w:sz w:val="28"/>
          <w:lang w:eastAsia="zh-CN"/>
        </w:rPr>
      </w:pPr>
      <w:bookmarkStart w:id="8" w:name="_Toc2320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为了确保房屋租赁项目的有效管理和不断优化，我们采用了精心设计的绩效评估周期。这个周期旨在实现灵活、实时和全面的评估，以适应房屋租赁项目执行中的各种挑战。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房屋租赁项目的不同需求，分为短期、中期和长期。短期评估关注每个迭代或工作周期，以及时发现和解决当前任务中的问题。中期评估涵盖几个迭代，深入了解整体房屋租赁项目的趋势和性能。长期评估则着眼于整个房屋租赁项目阶段，确保房屋租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房屋租赁项目管理工具和协作平台，团队成员能够随时更新和分享房屋租赁项目数据。这种实时性的反馈机制使我们能够及时察觉潜在问题，快速调整，保持房屋租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房屋租赁项目的决策制定密不可分。每个周期的房屋租赁项目回顾会议成为集体总结经验、识别问题深层次原因并找到创新解决方案的平台。这种定期的反思与调整机制使房屋租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33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0471"/>
      <w:r>
        <w:rPr>
          <w:rFonts w:ascii="仿宋" w:eastAsia="仿宋" w:hAnsi="仿宋" w:cs="仿宋" w:hint="eastAsia"/>
          <w:lang w:eastAsia="zh-CN"/>
        </w:rPr>
        <w:t>(一)、房屋租赁行业分析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行业一直以来都是市场的关注焦点。行业内的发展趋势、竞争态势以及潜在机会都对房屋租赁项目的推进产生深远的影响。通过深入研究行业的整体概貌，我们将更好地理解行业的核心特征，为房屋租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行业，技术一直是推动创新和发展的关键因素。我们将对当前技术趋势进行详尽分析，包括但不限于人工智能、大数据应用、先进制造技术等。这有助于房屋租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屋租赁项目成功的基础。我们将对主要竞争对手进行深入研究，包括其市场份额、产品特点、市场定位等。通过全面了解竞争对手的优势和劣势，房屋租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709"/>
      <w:r>
        <w:rPr>
          <w:rFonts w:ascii="仿宋" w:eastAsia="仿宋" w:hAnsi="仿宋" w:cs="仿宋" w:hint="eastAsia"/>
          <w:sz w:val="28"/>
          <w:lang w:eastAsia="zh-CN"/>
        </w:rPr>
        <w:t>(二)、房屋租赁市场分析预测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通过对市场规模的深入调研，我们将预测房屋租赁市场未来的增长趋势。这包括市场的整体规模、各细分领域的发展趋势等。房屋租赁项目可以根据市场的扩张速度和潜在机会，制定更符合市场需求的发展策略。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屋租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房屋租赁项目实施过程中需要充分考虑的因素。我们将对市场风险进行全面评估，包括但不限于政策法规风险、市场竞争风险、技术变革风险等。通过对潜在风险的深入分析，房屋租赁项目可以制定相应的风险缓解策略，降低不确定性对房屋租赁项目的影响。</w:t>
      </w:r>
    </w:p>
    <w:p>
      <w:pPr>
        <w:pStyle w:val="Heading1"/>
        <w:ind w:firstLine="560" w:firstLineChars="200"/>
        <w:rPr>
          <w:rFonts w:ascii="仿宋" w:eastAsia="仿宋" w:hAnsi="仿宋" w:cs="仿宋" w:hint="eastAsia"/>
          <w:sz w:val="28"/>
          <w:lang w:eastAsia="zh-CN"/>
        </w:rPr>
      </w:pPr>
      <w:bookmarkStart w:id="12" w:name="_Toc31485"/>
      <w:r>
        <w:rPr>
          <w:rFonts w:ascii="仿宋" w:eastAsia="仿宋" w:hAnsi="仿宋" w:cs="仿宋" w:hint="eastAsia"/>
          <w:sz w:val="28"/>
          <w:lang w:eastAsia="zh-CN"/>
        </w:rPr>
        <w:t>四、房屋租赁项目土建工程</w:t>
      </w:r>
      <w:bookmarkEnd w:id="12"/>
    </w:p>
    <w:p>
      <w:pPr>
        <w:pStyle w:val="Heading2"/>
        <w:rPr>
          <w:rFonts w:ascii="仿宋" w:eastAsia="仿宋" w:hAnsi="仿宋" w:cs="仿宋" w:hint="eastAsia"/>
          <w:lang w:eastAsia="zh-CN"/>
        </w:rPr>
      </w:pPr>
      <w:bookmarkStart w:id="13" w:name="_Toc1533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在房屋租赁项目的建筑工程设计中，我们将秉承一系列重要的设计原则，以确保房屋租赁项目建筑在功能、美观、可持续性等方面达到最佳效果。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首要原则是确保建筑的功能性得到最大化的发挥。我们将充分理解房屋租赁项目的实际需求，合理布局各个功能区域，保证建筑在满足业务需求的同时，提供高效的工作环境。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在建筑设计中，我们将综合考虑建设和运营成本。通过精细的经济效益分析，确保设计方案在高效利用资源的同时，对房屋租赁项目的长期盈利能力有积极的贡献。</w:t>
      </w:r>
    </w:p>
    <w:p>
      <w:pPr>
        <w:pStyle w:val="Heading2"/>
        <w:ind w:firstLine="560" w:firstLineChars="200"/>
        <w:rPr>
          <w:rFonts w:ascii="仿宋" w:eastAsia="仿宋" w:hAnsi="仿宋" w:cs="仿宋" w:hint="eastAsia"/>
          <w:sz w:val="28"/>
          <w:lang w:eastAsia="zh-CN"/>
        </w:rPr>
      </w:pPr>
      <w:bookmarkStart w:id="14" w:name="_Toc290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的土建工程设计中，我们将精准设定设计年限，结合房屋租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屋租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86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房屋租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屋租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屋租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18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本期工程房屋租赁项目预计总建筑面积XXX平方米，其中：计容建筑面积XXX平方米，计划建筑工程投资XX万元，占房屋租赁项目总投资的XX%。</w:t>
      </w:r>
    </w:p>
    <w:p>
      <w:pPr>
        <w:pStyle w:val="Heading1"/>
        <w:ind w:firstLine="560" w:firstLineChars="200"/>
        <w:rPr>
          <w:rFonts w:ascii="仿宋" w:eastAsia="仿宋" w:hAnsi="仿宋" w:cs="仿宋" w:hint="eastAsia"/>
          <w:sz w:val="28"/>
          <w:lang w:eastAsia="zh-CN"/>
        </w:rPr>
      </w:pPr>
      <w:bookmarkStart w:id="17" w:name="_Toc26708"/>
      <w:r>
        <w:rPr>
          <w:rFonts w:ascii="仿宋" w:eastAsia="仿宋" w:hAnsi="仿宋" w:cs="仿宋" w:hint="eastAsia"/>
          <w:sz w:val="28"/>
          <w:lang w:eastAsia="zh-CN"/>
        </w:rPr>
        <w:t>五、房屋租赁项目可持续发展</w:t>
      </w:r>
      <w:bookmarkEnd w:id="17"/>
    </w:p>
    <w:p>
      <w:pPr>
        <w:pStyle w:val="Heading2"/>
        <w:rPr>
          <w:rFonts w:ascii="仿宋" w:eastAsia="仿宋" w:hAnsi="仿宋" w:cs="仿宋" w:hint="eastAsia"/>
          <w:lang w:eastAsia="zh-CN"/>
        </w:rPr>
      </w:pPr>
      <w:bookmarkStart w:id="18" w:name="_Toc108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中，房屋租赁项目团队着眼于未来，明确了可持续发展的战略方向。制定的具体可持续发展目标包括降低资源使用、采用环保技术、最大化社会效益等。这一步骤不仅有助于房屋租赁项目在环保和社会责任方面达到最高标准，也为未来提供了明确的指引，确保房屋租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可持续实践的融入房屋租赁项目管理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屋租赁项目管理周期。从房屋租赁项目规划开始，房屋租赁项目团队就考虑了环境和社会的因素。在执行阶段，房屋租赁项目团队积极推动绿色技术的应用，优化资源利用。此外，关注员工的社会责任，通过培训和沟通活动提高员工对可持续发展的认知，使他们能够在日常工作中践行可持续实践。这些举措不仅为房屋租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231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扎根于房屋租赁项目的可持续发展理念，我们深信环保与社会责任是房屋租赁项目成功的关键支柱。在房屋租赁项目的每一步，我们都致力于通过创新和实践，履行对环境和社会的坚定责任。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团队通过引入先进的环保技术、建立高效的废物处理系统以及推动能源节约措施，积极履行环保责任。定期的环保监测和评估确保房屋租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不仅致力于自身可持续发展，还注重对社会的回馈。通过支持社区房屋租赁项目、参与慈善事业、提供培训机会等方式，房屋租赁项目积极履行社会责任。与当地社区建立积极互动，关注员工的工作与生活平衡，以及员工的身心健康，是房屋租赁项目在社会责任层面的关键举措。这样的实践不仅增强了房屋租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7172"/>
      <w:r>
        <w:rPr>
          <w:rFonts w:ascii="仿宋" w:eastAsia="仿宋" w:hAnsi="仿宋" w:cs="仿宋" w:hint="eastAsia"/>
          <w:sz w:val="28"/>
          <w:lang w:eastAsia="zh-CN"/>
        </w:rPr>
        <w:t>六、房屋租赁项目建设背景及必要性分析</w:t>
      </w:r>
      <w:bookmarkEnd w:id="20"/>
    </w:p>
    <w:p>
      <w:pPr>
        <w:pStyle w:val="Heading2"/>
        <w:rPr>
          <w:rFonts w:ascii="仿宋" w:eastAsia="仿宋" w:hAnsi="仿宋" w:cs="仿宋" w:hint="eastAsia"/>
          <w:lang w:eastAsia="zh-CN"/>
        </w:rPr>
      </w:pPr>
      <w:bookmarkStart w:id="21" w:name="_Toc18502"/>
      <w:r>
        <w:rPr>
          <w:rFonts w:ascii="仿宋" w:eastAsia="仿宋" w:hAnsi="仿宋" w:cs="仿宋" w:hint="eastAsia"/>
          <w:lang w:eastAsia="zh-CN"/>
        </w:rPr>
        <w:t>(一)、房屋租赁项目背景分析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房屋租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房屋租赁项目在这个潮流中的定位。同时，我们将关注行业内涌现的新兴机遇，以便房屋租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房屋租赁项目提供了强大的发展动力。我们将聚焦于行业内最新的技术发展趋势，包括但不限于人工智能、大数据分析、物联网等领域。通过深度的技术研究，我们将确保房屋租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房屋租赁项目发展的源泉。我们将投入更多的精力对市场需求进行深入剖析，超越表面的需求，深入挖掘潜在的市场痛点和机遇。通过对市场需求的细致了解，房屋租赁项目将更有针对性地设计解决方案，满足市场的多样化需求，从而更好地促进房屋租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房屋租赁项目战略至关重要。我们将对竞争态势进行更为深入的分析，包括但不限于市场份额、产品特点、客户满意度等多个维度。通过深度的竞争分析，房屋租赁项目将能够更准确地把握市场脉搏，制定具有竞争力的房屋租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房屋租赁项目的发展具有直接的影响。我们将进行更为全面的法规和政策分析，了解行业发展中的潜在法律风险和合规挑战。通过充分了解和遵守相关法规，房屋租赁项目将确保在法律框架内合法合规运营，为房屋租赁项目的稳健发展提供有力支持。</w:t>
      </w:r>
    </w:p>
    <w:p>
      <w:pPr>
        <w:pStyle w:val="Heading2"/>
        <w:ind w:firstLine="560" w:firstLineChars="200"/>
        <w:rPr>
          <w:rFonts w:ascii="仿宋" w:eastAsia="仿宋" w:hAnsi="仿宋" w:cs="仿宋" w:hint="eastAsia"/>
          <w:sz w:val="28"/>
          <w:lang w:eastAsia="zh-CN"/>
        </w:rPr>
      </w:pPr>
      <w:bookmarkStart w:id="22" w:name="_Toc14536"/>
      <w:r>
        <w:rPr>
          <w:rFonts w:ascii="仿宋" w:eastAsia="仿宋" w:hAnsi="仿宋" w:cs="仿宋" w:hint="eastAsia"/>
          <w:sz w:val="28"/>
          <w:lang w:eastAsia="zh-CN"/>
        </w:rPr>
        <w:t>(二)、房屋租赁项目建设必要性分析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建设的迫切性源于对行业发展趋势的深刻洞察。我们正处于一个行业变革的时代，科技创新、数字化转型成为企业发展的关键动力。房屋租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建设不仅仅是为了跟上潮流，更是为了通过技术创新推动企业的持续发展。通过引入先进的技术和解决方案，房屋租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https://d.book118.com/396151001211010031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27C6C"/>
    <w:rsid w:val="58927C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15100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2024-01-03T02:27:00Z</dcterms:created>
  <dcterms:modified xsi:type="dcterms:W3CDTF">2024-01-03T02:27:23Z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9256E8FD0F594A71B64A625CFB9FC1C0_11</vt:lpwstr>
  </property>
  <property fmtid="{D5CDD505-2E9C-101B-9397-08002B2CF9AE}" pid="3" name="KSOProductBuildVer">
    <vt:lpwstr>2052-12.1.0.16120</vt:lpwstr>
  </property>
</Properties>
</file>