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棋牌项目规划设计蓝图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49" w:history="1">
        <w:r>
          <w:rPr>
            <w:rFonts w:ascii="仿宋" w:eastAsia="仿宋" w:hAnsi="仿宋" w:cs="仿宋" w:hint="eastAsia"/>
            <w:lang w:eastAsia="zh-CN"/>
          </w:rPr>
          <w:t>概论</w:t>
        </w:r>
        <w:r>
          <w:tab/>
        </w:r>
        <w:r>
          <w:fldChar w:fldCharType="begin"/>
        </w:r>
        <w:r>
          <w:instrText xml:space="preserve"> PAGEREF _Toc6249 \h </w:instrText>
        </w:r>
        <w:r>
          <w:fldChar w:fldCharType="separate"/>
        </w:r>
        <w:r>
          <w:t>3</w:t>
        </w:r>
        <w:r>
          <w:fldChar w:fldCharType="end"/>
        </w:r>
      </w:hyperlink>
    </w:p>
    <w:p>
      <w:pPr>
        <w:pStyle w:val="TOC1"/>
        <w:tabs>
          <w:tab w:val="right" w:leader="dot" w:pos="8306"/>
        </w:tabs>
      </w:pPr>
      <w:hyperlink w:anchor="_Toc12769" w:history="1">
        <w:r>
          <w:rPr>
            <w:rFonts w:ascii="仿宋" w:eastAsia="仿宋" w:hAnsi="仿宋" w:cs="仿宋" w:hint="eastAsia"/>
            <w:lang w:eastAsia="zh-CN"/>
          </w:rPr>
          <w:t>一、棋牌项目概论</w:t>
        </w:r>
        <w:r>
          <w:tab/>
        </w:r>
        <w:r>
          <w:fldChar w:fldCharType="begin"/>
        </w:r>
        <w:r>
          <w:instrText xml:space="preserve"> PAGEREF _Toc12769 \h </w:instrText>
        </w:r>
        <w:r>
          <w:fldChar w:fldCharType="separate"/>
        </w:r>
        <w:r>
          <w:t>3</w:t>
        </w:r>
        <w:r>
          <w:fldChar w:fldCharType="end"/>
        </w:r>
      </w:hyperlink>
    </w:p>
    <w:p>
      <w:pPr>
        <w:pStyle w:val="TOC2"/>
        <w:tabs>
          <w:tab w:val="right" w:leader="dot" w:pos="8306"/>
        </w:tabs>
      </w:pPr>
      <w:hyperlink w:anchor="_Toc5999" w:history="1">
        <w:r>
          <w:rPr>
            <w:rFonts w:ascii="仿宋" w:eastAsia="仿宋" w:hAnsi="仿宋" w:cs="仿宋" w:hint="eastAsia"/>
            <w:lang w:eastAsia="zh-CN"/>
          </w:rPr>
          <w:t>(一)、棋牌项目概况</w:t>
        </w:r>
        <w:r>
          <w:tab/>
        </w:r>
        <w:r>
          <w:fldChar w:fldCharType="begin"/>
        </w:r>
        <w:r>
          <w:instrText xml:space="preserve"> PAGEREF _Toc5999 \h </w:instrText>
        </w:r>
        <w:r>
          <w:fldChar w:fldCharType="separate"/>
        </w:r>
        <w:r>
          <w:t>3</w:t>
        </w:r>
        <w:r>
          <w:fldChar w:fldCharType="end"/>
        </w:r>
      </w:hyperlink>
    </w:p>
    <w:p>
      <w:pPr>
        <w:pStyle w:val="TOC2"/>
        <w:tabs>
          <w:tab w:val="right" w:leader="dot" w:pos="8306"/>
        </w:tabs>
      </w:pPr>
      <w:hyperlink w:anchor="_Toc15771" w:history="1">
        <w:r>
          <w:rPr>
            <w:rFonts w:ascii="仿宋" w:eastAsia="仿宋" w:hAnsi="仿宋" w:cs="仿宋" w:hint="eastAsia"/>
            <w:lang w:eastAsia="zh-CN"/>
          </w:rPr>
          <w:t>(二)、棋牌项目目标</w:t>
        </w:r>
        <w:r>
          <w:tab/>
        </w:r>
        <w:r>
          <w:fldChar w:fldCharType="begin"/>
        </w:r>
        <w:r>
          <w:instrText xml:space="preserve"> PAGEREF _Toc15771 \h </w:instrText>
        </w:r>
        <w:r>
          <w:fldChar w:fldCharType="separate"/>
        </w:r>
        <w:r>
          <w:t>5</w:t>
        </w:r>
        <w:r>
          <w:fldChar w:fldCharType="end"/>
        </w:r>
      </w:hyperlink>
    </w:p>
    <w:p>
      <w:pPr>
        <w:pStyle w:val="TOC2"/>
        <w:tabs>
          <w:tab w:val="right" w:leader="dot" w:pos="8306"/>
        </w:tabs>
      </w:pPr>
      <w:hyperlink w:anchor="_Toc16517" w:history="1">
        <w:r>
          <w:rPr>
            <w:rFonts w:ascii="仿宋" w:eastAsia="仿宋" w:hAnsi="仿宋" w:cs="仿宋" w:hint="eastAsia"/>
            <w:lang w:eastAsia="zh-CN"/>
          </w:rPr>
          <w:t>(三)、棋牌项目提出的理由</w:t>
        </w:r>
        <w:r>
          <w:tab/>
        </w:r>
        <w:r>
          <w:fldChar w:fldCharType="begin"/>
        </w:r>
        <w:r>
          <w:instrText xml:space="preserve"> PAGEREF _Toc16517 \h </w:instrText>
        </w:r>
        <w:r>
          <w:fldChar w:fldCharType="separate"/>
        </w:r>
        <w:r>
          <w:t>6</w:t>
        </w:r>
        <w:r>
          <w:fldChar w:fldCharType="end"/>
        </w:r>
      </w:hyperlink>
    </w:p>
    <w:p>
      <w:pPr>
        <w:pStyle w:val="TOC2"/>
        <w:tabs>
          <w:tab w:val="right" w:leader="dot" w:pos="8306"/>
        </w:tabs>
      </w:pPr>
      <w:hyperlink w:anchor="_Toc10665" w:history="1">
        <w:r>
          <w:rPr>
            <w:rFonts w:ascii="仿宋" w:eastAsia="仿宋" w:hAnsi="仿宋" w:cs="仿宋" w:hint="eastAsia"/>
            <w:lang w:eastAsia="zh-CN"/>
          </w:rPr>
          <w:t>(四)、棋牌项目意义</w:t>
        </w:r>
        <w:r>
          <w:tab/>
        </w:r>
        <w:r>
          <w:fldChar w:fldCharType="begin"/>
        </w:r>
        <w:r>
          <w:instrText xml:space="preserve"> PAGEREF _Toc10665 \h </w:instrText>
        </w:r>
        <w:r>
          <w:fldChar w:fldCharType="separate"/>
        </w:r>
        <w:r>
          <w:t>7</w:t>
        </w:r>
        <w:r>
          <w:fldChar w:fldCharType="end"/>
        </w:r>
      </w:hyperlink>
    </w:p>
    <w:p>
      <w:pPr>
        <w:pStyle w:val="TOC2"/>
        <w:tabs>
          <w:tab w:val="right" w:leader="dot" w:pos="8306"/>
        </w:tabs>
      </w:pPr>
      <w:hyperlink w:anchor="_Toc25090" w:history="1">
        <w:r>
          <w:rPr>
            <w:rFonts w:ascii="仿宋" w:eastAsia="仿宋" w:hAnsi="仿宋" w:cs="仿宋" w:hint="eastAsia"/>
            <w:lang w:eastAsia="zh-CN"/>
          </w:rPr>
          <w:t>(五)、棋牌项目背景</w:t>
        </w:r>
        <w:r>
          <w:tab/>
        </w:r>
        <w:r>
          <w:fldChar w:fldCharType="begin"/>
        </w:r>
        <w:r>
          <w:instrText xml:space="preserve"> PAGEREF _Toc25090 \h </w:instrText>
        </w:r>
        <w:r>
          <w:fldChar w:fldCharType="separate"/>
        </w:r>
        <w:r>
          <w:t>8</w:t>
        </w:r>
        <w:r>
          <w:fldChar w:fldCharType="end"/>
        </w:r>
      </w:hyperlink>
    </w:p>
    <w:p>
      <w:pPr>
        <w:pStyle w:val="TOC1"/>
        <w:tabs>
          <w:tab w:val="right" w:leader="dot" w:pos="8306"/>
        </w:tabs>
      </w:pPr>
      <w:hyperlink w:anchor="_Toc16727" w:history="1">
        <w:r>
          <w:rPr>
            <w:rFonts w:ascii="仿宋" w:eastAsia="仿宋" w:hAnsi="仿宋" w:cs="仿宋" w:hint="eastAsia"/>
            <w:lang w:eastAsia="zh-CN"/>
          </w:rPr>
          <w:t>二、棋牌项目绩效评估</w:t>
        </w:r>
        <w:r>
          <w:tab/>
        </w:r>
        <w:r>
          <w:fldChar w:fldCharType="begin"/>
        </w:r>
        <w:r>
          <w:instrText xml:space="preserve"> PAGEREF _Toc16727 \h </w:instrText>
        </w:r>
        <w:r>
          <w:fldChar w:fldCharType="separate"/>
        </w:r>
        <w:r>
          <w:t>9</w:t>
        </w:r>
        <w:r>
          <w:fldChar w:fldCharType="end"/>
        </w:r>
      </w:hyperlink>
    </w:p>
    <w:p>
      <w:pPr>
        <w:pStyle w:val="TOC2"/>
        <w:tabs>
          <w:tab w:val="right" w:leader="dot" w:pos="8306"/>
        </w:tabs>
      </w:pPr>
      <w:hyperlink w:anchor="_Toc7976" w:history="1">
        <w:r>
          <w:rPr>
            <w:rFonts w:ascii="仿宋" w:eastAsia="仿宋" w:hAnsi="仿宋" w:cs="仿宋" w:hint="eastAsia"/>
            <w:lang w:eastAsia="zh-CN"/>
          </w:rPr>
          <w:t>(一)、绩效评估指标</w:t>
        </w:r>
        <w:r>
          <w:tab/>
        </w:r>
        <w:r>
          <w:fldChar w:fldCharType="begin"/>
        </w:r>
        <w:r>
          <w:instrText xml:space="preserve"> PAGEREF _Toc7976 \h </w:instrText>
        </w:r>
        <w:r>
          <w:fldChar w:fldCharType="separate"/>
        </w:r>
        <w:r>
          <w:t>9</w:t>
        </w:r>
        <w:r>
          <w:fldChar w:fldCharType="end"/>
        </w:r>
      </w:hyperlink>
    </w:p>
    <w:p>
      <w:pPr>
        <w:pStyle w:val="TOC2"/>
        <w:tabs>
          <w:tab w:val="right" w:leader="dot" w:pos="8306"/>
        </w:tabs>
      </w:pPr>
      <w:hyperlink w:anchor="_Toc4986" w:history="1">
        <w:r>
          <w:rPr>
            <w:rFonts w:ascii="仿宋" w:eastAsia="仿宋" w:hAnsi="仿宋" w:cs="仿宋" w:hint="eastAsia"/>
            <w:lang w:eastAsia="zh-CN"/>
          </w:rPr>
          <w:t>(二)、绩效评估方法</w:t>
        </w:r>
        <w:r>
          <w:tab/>
        </w:r>
        <w:r>
          <w:fldChar w:fldCharType="begin"/>
        </w:r>
        <w:r>
          <w:instrText xml:space="preserve"> PAGEREF _Toc4986 \h </w:instrText>
        </w:r>
        <w:r>
          <w:fldChar w:fldCharType="separate"/>
        </w:r>
        <w:r>
          <w:t>10</w:t>
        </w:r>
        <w:r>
          <w:fldChar w:fldCharType="end"/>
        </w:r>
      </w:hyperlink>
    </w:p>
    <w:p>
      <w:pPr>
        <w:pStyle w:val="TOC2"/>
        <w:tabs>
          <w:tab w:val="right" w:leader="dot" w:pos="8306"/>
        </w:tabs>
      </w:pPr>
      <w:hyperlink w:anchor="_Toc18853" w:history="1">
        <w:r>
          <w:rPr>
            <w:rFonts w:ascii="仿宋" w:eastAsia="仿宋" w:hAnsi="仿宋" w:cs="仿宋" w:hint="eastAsia"/>
            <w:lang w:eastAsia="zh-CN"/>
          </w:rPr>
          <w:t>(三)、绩效评估周期</w:t>
        </w:r>
        <w:r>
          <w:tab/>
        </w:r>
        <w:r>
          <w:fldChar w:fldCharType="begin"/>
        </w:r>
        <w:r>
          <w:instrText xml:space="preserve"> PAGEREF _Toc18853 \h </w:instrText>
        </w:r>
        <w:r>
          <w:fldChar w:fldCharType="separate"/>
        </w:r>
        <w:r>
          <w:t>11</w:t>
        </w:r>
        <w:r>
          <w:fldChar w:fldCharType="end"/>
        </w:r>
      </w:hyperlink>
    </w:p>
    <w:p>
      <w:pPr>
        <w:pStyle w:val="TOC1"/>
        <w:tabs>
          <w:tab w:val="right" w:leader="dot" w:pos="8306"/>
        </w:tabs>
      </w:pPr>
      <w:hyperlink w:anchor="_Toc30828" w:history="1">
        <w:r>
          <w:rPr>
            <w:rFonts w:ascii="仿宋" w:eastAsia="仿宋" w:hAnsi="仿宋" w:cs="仿宋" w:hint="eastAsia"/>
            <w:lang w:eastAsia="zh-CN"/>
          </w:rPr>
          <w:t>三、棋牌项目土建工程</w:t>
        </w:r>
        <w:r>
          <w:tab/>
        </w:r>
        <w:r>
          <w:fldChar w:fldCharType="begin"/>
        </w:r>
        <w:r>
          <w:instrText xml:space="preserve"> PAGEREF _Toc30828 \h </w:instrText>
        </w:r>
        <w:r>
          <w:fldChar w:fldCharType="separate"/>
        </w:r>
        <w:r>
          <w:t>12</w:t>
        </w:r>
        <w:r>
          <w:fldChar w:fldCharType="end"/>
        </w:r>
      </w:hyperlink>
    </w:p>
    <w:p>
      <w:pPr>
        <w:pStyle w:val="TOC2"/>
        <w:tabs>
          <w:tab w:val="right" w:leader="dot" w:pos="8306"/>
        </w:tabs>
      </w:pPr>
      <w:hyperlink w:anchor="_Toc6194" w:history="1">
        <w:r>
          <w:rPr>
            <w:rFonts w:ascii="仿宋" w:eastAsia="仿宋" w:hAnsi="仿宋" w:cs="仿宋" w:hint="eastAsia"/>
            <w:lang w:eastAsia="zh-CN"/>
          </w:rPr>
          <w:t>(一)、建筑工程设计原则</w:t>
        </w:r>
        <w:r>
          <w:tab/>
        </w:r>
        <w:r>
          <w:fldChar w:fldCharType="begin"/>
        </w:r>
        <w:r>
          <w:instrText xml:space="preserve"> PAGEREF _Toc6194 \h </w:instrText>
        </w:r>
        <w:r>
          <w:fldChar w:fldCharType="separate"/>
        </w:r>
        <w:r>
          <w:t>12</w:t>
        </w:r>
        <w:r>
          <w:fldChar w:fldCharType="end"/>
        </w:r>
      </w:hyperlink>
    </w:p>
    <w:p>
      <w:pPr>
        <w:pStyle w:val="TOC2"/>
        <w:tabs>
          <w:tab w:val="right" w:leader="dot" w:pos="8306"/>
        </w:tabs>
      </w:pPr>
      <w:hyperlink w:anchor="_Toc5313" w:history="1">
        <w:r>
          <w:rPr>
            <w:rFonts w:ascii="仿宋" w:eastAsia="仿宋" w:hAnsi="仿宋" w:cs="仿宋" w:hint="eastAsia"/>
            <w:lang w:eastAsia="zh-CN"/>
          </w:rPr>
          <w:t>(二)、土建工程设计年限及安全等级</w:t>
        </w:r>
        <w:r>
          <w:tab/>
        </w:r>
        <w:r>
          <w:fldChar w:fldCharType="begin"/>
        </w:r>
        <w:r>
          <w:instrText xml:space="preserve"> PAGEREF _Toc5313 \h </w:instrText>
        </w:r>
        <w:r>
          <w:fldChar w:fldCharType="separate"/>
        </w:r>
        <w:r>
          <w:t>13</w:t>
        </w:r>
        <w:r>
          <w:fldChar w:fldCharType="end"/>
        </w:r>
      </w:hyperlink>
    </w:p>
    <w:p>
      <w:pPr>
        <w:pStyle w:val="TOC2"/>
        <w:tabs>
          <w:tab w:val="right" w:leader="dot" w:pos="8306"/>
        </w:tabs>
      </w:pPr>
      <w:hyperlink w:anchor="_Toc10976" w:history="1">
        <w:r>
          <w:rPr>
            <w:rFonts w:ascii="仿宋" w:eastAsia="仿宋" w:hAnsi="仿宋" w:cs="仿宋" w:hint="eastAsia"/>
            <w:lang w:eastAsia="zh-CN"/>
          </w:rPr>
          <w:t>(三)、建筑工程设计总体要求</w:t>
        </w:r>
        <w:r>
          <w:tab/>
        </w:r>
        <w:r>
          <w:fldChar w:fldCharType="begin"/>
        </w:r>
        <w:r>
          <w:instrText xml:space="preserve"> PAGEREF _Toc10976 \h </w:instrText>
        </w:r>
        <w:r>
          <w:fldChar w:fldCharType="separate"/>
        </w:r>
        <w:r>
          <w:t>15</w:t>
        </w:r>
        <w:r>
          <w:fldChar w:fldCharType="end"/>
        </w:r>
      </w:hyperlink>
    </w:p>
    <w:p>
      <w:pPr>
        <w:pStyle w:val="TOC2"/>
        <w:tabs>
          <w:tab w:val="right" w:leader="dot" w:pos="8306"/>
        </w:tabs>
      </w:pPr>
      <w:hyperlink w:anchor="_Toc9934" w:history="1">
        <w:r>
          <w:rPr>
            <w:rFonts w:ascii="仿宋" w:eastAsia="仿宋" w:hAnsi="仿宋" w:cs="仿宋" w:hint="eastAsia"/>
            <w:lang w:eastAsia="zh-CN"/>
          </w:rPr>
          <w:t>(四)、土建工程建设指标</w:t>
        </w:r>
        <w:r>
          <w:tab/>
        </w:r>
        <w:r>
          <w:fldChar w:fldCharType="begin"/>
        </w:r>
        <w:r>
          <w:instrText xml:space="preserve"> PAGEREF _Toc9934 \h </w:instrText>
        </w:r>
        <w:r>
          <w:fldChar w:fldCharType="separate"/>
        </w:r>
        <w:r>
          <w:t>15</w:t>
        </w:r>
        <w:r>
          <w:fldChar w:fldCharType="end"/>
        </w:r>
      </w:hyperlink>
    </w:p>
    <w:p>
      <w:pPr>
        <w:pStyle w:val="TOC1"/>
        <w:tabs>
          <w:tab w:val="right" w:leader="dot" w:pos="8306"/>
        </w:tabs>
      </w:pPr>
      <w:hyperlink w:anchor="_Toc4886" w:history="1">
        <w:r>
          <w:rPr>
            <w:rFonts w:ascii="仿宋" w:eastAsia="仿宋" w:hAnsi="仿宋" w:cs="仿宋" w:hint="eastAsia"/>
            <w:lang w:eastAsia="zh-CN"/>
          </w:rPr>
          <w:t>四、棋牌项目选址可行性分析</w:t>
        </w:r>
        <w:r>
          <w:tab/>
        </w:r>
        <w:r>
          <w:fldChar w:fldCharType="begin"/>
        </w:r>
        <w:r>
          <w:instrText xml:space="preserve"> PAGEREF _Toc4886 \h </w:instrText>
        </w:r>
        <w:r>
          <w:fldChar w:fldCharType="separate"/>
        </w:r>
        <w:r>
          <w:t>15</w:t>
        </w:r>
        <w:r>
          <w:fldChar w:fldCharType="end"/>
        </w:r>
      </w:hyperlink>
    </w:p>
    <w:p>
      <w:pPr>
        <w:pStyle w:val="TOC2"/>
        <w:tabs>
          <w:tab w:val="right" w:leader="dot" w:pos="8306"/>
        </w:tabs>
      </w:pPr>
      <w:hyperlink w:anchor="_Toc7479" w:history="1">
        <w:r>
          <w:rPr>
            <w:rFonts w:ascii="仿宋" w:eastAsia="仿宋" w:hAnsi="仿宋" w:cs="仿宋" w:hint="eastAsia"/>
            <w:lang w:eastAsia="zh-CN"/>
          </w:rPr>
          <w:t>(一)、棋牌项目选址</w:t>
        </w:r>
        <w:r>
          <w:tab/>
        </w:r>
        <w:r>
          <w:fldChar w:fldCharType="begin"/>
        </w:r>
        <w:r>
          <w:instrText xml:space="preserve"> PAGEREF _Toc7479 \h </w:instrText>
        </w:r>
        <w:r>
          <w:fldChar w:fldCharType="separate"/>
        </w:r>
        <w:r>
          <w:t>15</w:t>
        </w:r>
        <w:r>
          <w:fldChar w:fldCharType="end"/>
        </w:r>
      </w:hyperlink>
    </w:p>
    <w:p>
      <w:pPr>
        <w:pStyle w:val="TOC2"/>
        <w:tabs>
          <w:tab w:val="right" w:leader="dot" w:pos="8306"/>
        </w:tabs>
      </w:pPr>
      <w:hyperlink w:anchor="_Toc1111" w:history="1">
        <w:r>
          <w:rPr>
            <w:rFonts w:ascii="仿宋" w:eastAsia="仿宋" w:hAnsi="仿宋" w:cs="仿宋" w:hint="eastAsia"/>
            <w:lang w:eastAsia="zh-CN"/>
          </w:rPr>
          <w:t>(二)、用地控制指标</w:t>
        </w:r>
        <w:r>
          <w:tab/>
        </w:r>
        <w:r>
          <w:fldChar w:fldCharType="begin"/>
        </w:r>
        <w:r>
          <w:instrText xml:space="preserve"> PAGEREF _Toc1111 \h </w:instrText>
        </w:r>
        <w:r>
          <w:fldChar w:fldCharType="separate"/>
        </w:r>
        <w:r>
          <w:t>16</w:t>
        </w:r>
        <w:r>
          <w:fldChar w:fldCharType="end"/>
        </w:r>
      </w:hyperlink>
    </w:p>
    <w:p>
      <w:pPr>
        <w:pStyle w:val="TOC2"/>
        <w:tabs>
          <w:tab w:val="right" w:leader="dot" w:pos="8306"/>
        </w:tabs>
      </w:pPr>
      <w:hyperlink w:anchor="_Toc10015" w:history="1">
        <w:r>
          <w:rPr>
            <w:rFonts w:ascii="仿宋" w:eastAsia="仿宋" w:hAnsi="仿宋" w:cs="仿宋" w:hint="eastAsia"/>
            <w:lang w:eastAsia="zh-CN"/>
          </w:rPr>
          <w:t>(三)、节约用地措施</w:t>
        </w:r>
        <w:r>
          <w:tab/>
        </w:r>
        <w:r>
          <w:fldChar w:fldCharType="begin"/>
        </w:r>
        <w:r>
          <w:instrText xml:space="preserve"> PAGEREF _Toc10015 \h </w:instrText>
        </w:r>
        <w:r>
          <w:fldChar w:fldCharType="separate"/>
        </w:r>
        <w:r>
          <w:t>17</w:t>
        </w:r>
        <w:r>
          <w:fldChar w:fldCharType="end"/>
        </w:r>
      </w:hyperlink>
    </w:p>
    <w:p>
      <w:pPr>
        <w:pStyle w:val="TOC2"/>
        <w:tabs>
          <w:tab w:val="right" w:leader="dot" w:pos="8306"/>
        </w:tabs>
      </w:pPr>
      <w:hyperlink w:anchor="_Toc15420" w:history="1">
        <w:r>
          <w:rPr>
            <w:rFonts w:ascii="仿宋" w:eastAsia="仿宋" w:hAnsi="仿宋" w:cs="仿宋" w:hint="eastAsia"/>
            <w:lang w:eastAsia="zh-CN"/>
          </w:rPr>
          <w:t>(四)、总图布置方案</w:t>
        </w:r>
        <w:r>
          <w:tab/>
        </w:r>
        <w:r>
          <w:fldChar w:fldCharType="begin"/>
        </w:r>
        <w:r>
          <w:instrText xml:space="preserve"> PAGEREF _Toc15420 \h </w:instrText>
        </w:r>
        <w:r>
          <w:fldChar w:fldCharType="separate"/>
        </w:r>
        <w:r>
          <w:t>18</w:t>
        </w:r>
        <w:r>
          <w:fldChar w:fldCharType="end"/>
        </w:r>
      </w:hyperlink>
    </w:p>
    <w:p>
      <w:pPr>
        <w:pStyle w:val="TOC2"/>
        <w:tabs>
          <w:tab w:val="right" w:leader="dot" w:pos="8306"/>
        </w:tabs>
      </w:pPr>
      <w:hyperlink w:anchor="_Toc12981" w:history="1">
        <w:r>
          <w:rPr>
            <w:rFonts w:ascii="仿宋" w:eastAsia="仿宋" w:hAnsi="仿宋" w:cs="仿宋" w:hint="eastAsia"/>
            <w:lang w:eastAsia="zh-CN"/>
          </w:rPr>
          <w:t>(五)、选址综合评价</w:t>
        </w:r>
        <w:r>
          <w:tab/>
        </w:r>
        <w:r>
          <w:fldChar w:fldCharType="begin"/>
        </w:r>
        <w:r>
          <w:instrText xml:space="preserve"> PAGEREF _Toc12981 \h </w:instrText>
        </w:r>
        <w:r>
          <w:fldChar w:fldCharType="separate"/>
        </w:r>
        <w:r>
          <w:t>20</w:t>
        </w:r>
        <w:r>
          <w:fldChar w:fldCharType="end"/>
        </w:r>
      </w:hyperlink>
    </w:p>
    <w:p>
      <w:pPr>
        <w:pStyle w:val="TOC1"/>
        <w:tabs>
          <w:tab w:val="right" w:leader="dot" w:pos="8306"/>
        </w:tabs>
      </w:pPr>
      <w:hyperlink w:anchor="_Toc25422" w:history="1">
        <w:r>
          <w:rPr>
            <w:rFonts w:ascii="仿宋" w:eastAsia="仿宋" w:hAnsi="仿宋" w:cs="仿宋" w:hint="eastAsia"/>
            <w:lang w:eastAsia="zh-CN"/>
          </w:rPr>
          <w:t>五、产品规划分析</w:t>
        </w:r>
        <w:r>
          <w:tab/>
        </w:r>
        <w:r>
          <w:fldChar w:fldCharType="begin"/>
        </w:r>
        <w:r>
          <w:instrText xml:space="preserve"> PAGEREF _Toc25422 \h </w:instrText>
        </w:r>
        <w:r>
          <w:fldChar w:fldCharType="separate"/>
        </w:r>
        <w:r>
          <w:t>21</w:t>
        </w:r>
        <w:r>
          <w:fldChar w:fldCharType="end"/>
        </w:r>
      </w:hyperlink>
    </w:p>
    <w:p>
      <w:pPr>
        <w:pStyle w:val="TOC2"/>
        <w:tabs>
          <w:tab w:val="right" w:leader="dot" w:pos="8306"/>
        </w:tabs>
      </w:pPr>
      <w:hyperlink w:anchor="_Toc13606" w:history="1">
        <w:r>
          <w:rPr>
            <w:rFonts w:ascii="仿宋" w:eastAsia="仿宋" w:hAnsi="仿宋" w:cs="仿宋" w:hint="eastAsia"/>
            <w:lang w:eastAsia="zh-CN"/>
          </w:rPr>
          <w:t>(一)、产品规划</w:t>
        </w:r>
        <w:r>
          <w:tab/>
        </w:r>
        <w:r>
          <w:fldChar w:fldCharType="begin"/>
        </w:r>
        <w:r>
          <w:instrText xml:space="preserve"> PAGEREF _Toc13606 \h </w:instrText>
        </w:r>
        <w:r>
          <w:fldChar w:fldCharType="separate"/>
        </w:r>
        <w:r>
          <w:t>21</w:t>
        </w:r>
        <w:r>
          <w:fldChar w:fldCharType="end"/>
        </w:r>
      </w:hyperlink>
    </w:p>
    <w:p>
      <w:pPr>
        <w:pStyle w:val="TOC2"/>
        <w:tabs>
          <w:tab w:val="right" w:leader="dot" w:pos="8306"/>
        </w:tabs>
      </w:pPr>
      <w:hyperlink w:anchor="_Toc30116" w:history="1">
        <w:r>
          <w:rPr>
            <w:rFonts w:ascii="仿宋" w:eastAsia="仿宋" w:hAnsi="仿宋" w:cs="仿宋" w:hint="eastAsia"/>
            <w:lang w:eastAsia="zh-CN"/>
          </w:rPr>
          <w:t>(二)、建设规模</w:t>
        </w:r>
        <w:r>
          <w:tab/>
        </w:r>
        <w:r>
          <w:fldChar w:fldCharType="begin"/>
        </w:r>
        <w:r>
          <w:instrText xml:space="preserve"> PAGEREF _Toc30116 \h </w:instrText>
        </w:r>
        <w:r>
          <w:fldChar w:fldCharType="separate"/>
        </w:r>
        <w:r>
          <w:t>21</w:t>
        </w:r>
        <w:r>
          <w:fldChar w:fldCharType="end"/>
        </w:r>
      </w:hyperlink>
    </w:p>
    <w:p>
      <w:pPr>
        <w:pStyle w:val="TOC1"/>
        <w:tabs>
          <w:tab w:val="right" w:leader="dot" w:pos="8306"/>
        </w:tabs>
      </w:pPr>
      <w:hyperlink w:anchor="_Toc12105" w:history="1">
        <w:r>
          <w:rPr>
            <w:rFonts w:ascii="仿宋" w:eastAsia="仿宋" w:hAnsi="仿宋" w:cs="仿宋" w:hint="eastAsia"/>
            <w:lang w:eastAsia="zh-CN"/>
          </w:rPr>
          <w:t>六、工艺说明</w:t>
        </w:r>
        <w:r>
          <w:tab/>
        </w:r>
        <w:r>
          <w:fldChar w:fldCharType="begin"/>
        </w:r>
        <w:r>
          <w:instrText xml:space="preserve"> PAGEREF _Toc12105 \h </w:instrText>
        </w:r>
        <w:r>
          <w:fldChar w:fldCharType="separate"/>
        </w:r>
        <w:r>
          <w:t>23</w:t>
        </w:r>
        <w:r>
          <w:fldChar w:fldCharType="end"/>
        </w:r>
      </w:hyperlink>
    </w:p>
    <w:p>
      <w:pPr>
        <w:pStyle w:val="TOC2"/>
        <w:tabs>
          <w:tab w:val="right" w:leader="dot" w:pos="8306"/>
        </w:tabs>
      </w:pPr>
      <w:hyperlink w:anchor="_Toc31084" w:history="1">
        <w:r>
          <w:rPr>
            <w:rFonts w:ascii="仿宋" w:eastAsia="仿宋" w:hAnsi="仿宋" w:cs="仿宋" w:hint="eastAsia"/>
            <w:lang w:eastAsia="zh-CN"/>
          </w:rPr>
          <w:t>(一)、技术管理特点</w:t>
        </w:r>
        <w:r>
          <w:tab/>
        </w:r>
        <w:r>
          <w:fldChar w:fldCharType="begin"/>
        </w:r>
        <w:r>
          <w:instrText xml:space="preserve"> PAGEREF _Toc31084 \h </w:instrText>
        </w:r>
        <w:r>
          <w:fldChar w:fldCharType="separate"/>
        </w:r>
        <w:r>
          <w:t>23</w:t>
        </w:r>
        <w:r>
          <w:fldChar w:fldCharType="end"/>
        </w:r>
      </w:hyperlink>
    </w:p>
    <w:p>
      <w:pPr>
        <w:pStyle w:val="TOC2"/>
        <w:tabs>
          <w:tab w:val="right" w:leader="dot" w:pos="8306"/>
        </w:tabs>
      </w:pPr>
      <w:hyperlink w:anchor="_Toc15485" w:history="1">
        <w:r>
          <w:rPr>
            <w:rFonts w:ascii="仿宋" w:eastAsia="仿宋" w:hAnsi="仿宋" w:cs="仿宋" w:hint="eastAsia"/>
            <w:lang w:eastAsia="zh-CN"/>
          </w:rPr>
          <w:t>(二)、棋牌项目工艺技术设计方案</w:t>
        </w:r>
        <w:r>
          <w:tab/>
        </w:r>
        <w:r>
          <w:fldChar w:fldCharType="begin"/>
        </w:r>
        <w:r>
          <w:instrText xml:space="preserve"> PAGEREF _Toc15485 \h </w:instrText>
        </w:r>
        <w:r>
          <w:fldChar w:fldCharType="separate"/>
        </w:r>
        <w:r>
          <w:t>24</w:t>
        </w:r>
        <w:r>
          <w:fldChar w:fldCharType="end"/>
        </w:r>
      </w:hyperlink>
    </w:p>
    <w:p>
      <w:pPr>
        <w:pStyle w:val="TOC2"/>
        <w:tabs>
          <w:tab w:val="right" w:leader="dot" w:pos="8306"/>
        </w:tabs>
      </w:pPr>
      <w:hyperlink w:anchor="_Toc15053" w:history="1">
        <w:r>
          <w:rPr>
            <w:rFonts w:ascii="仿宋" w:eastAsia="仿宋" w:hAnsi="仿宋" w:cs="仿宋" w:hint="eastAsia"/>
            <w:lang w:eastAsia="zh-CN"/>
          </w:rPr>
          <w:t>(三)、设备选型方案</w:t>
        </w:r>
        <w:r>
          <w:tab/>
        </w:r>
        <w:r>
          <w:fldChar w:fldCharType="begin"/>
        </w:r>
        <w:r>
          <w:instrText xml:space="preserve"> PAGEREF _Toc15053 \h </w:instrText>
        </w:r>
        <w:r>
          <w:fldChar w:fldCharType="separate"/>
        </w:r>
        <w:r>
          <w:t>25</w:t>
        </w:r>
        <w:r>
          <w:fldChar w:fldCharType="end"/>
        </w:r>
      </w:hyperlink>
    </w:p>
    <w:p>
      <w:pPr>
        <w:pStyle w:val="TOC1"/>
        <w:tabs>
          <w:tab w:val="right" w:leader="dot" w:pos="8306"/>
        </w:tabs>
      </w:pPr>
      <w:hyperlink w:anchor="_Toc9609" w:history="1">
        <w:r>
          <w:rPr>
            <w:rFonts w:ascii="仿宋" w:eastAsia="仿宋" w:hAnsi="仿宋" w:cs="仿宋" w:hint="eastAsia"/>
            <w:lang w:eastAsia="zh-CN"/>
          </w:rPr>
          <w:t>七、生产安全保护</w:t>
        </w:r>
        <w:r>
          <w:tab/>
        </w:r>
        <w:r>
          <w:fldChar w:fldCharType="begin"/>
        </w:r>
        <w:r>
          <w:instrText xml:space="preserve"> PAGEREF _Toc9609 \h </w:instrText>
        </w:r>
        <w:r>
          <w:fldChar w:fldCharType="separate"/>
        </w:r>
        <w:r>
          <w:t>26</w:t>
        </w:r>
        <w:r>
          <w:fldChar w:fldCharType="end"/>
        </w:r>
      </w:hyperlink>
    </w:p>
    <w:p>
      <w:pPr>
        <w:pStyle w:val="TOC2"/>
        <w:tabs>
          <w:tab w:val="right" w:leader="dot" w:pos="8306"/>
        </w:tabs>
      </w:pPr>
      <w:hyperlink w:anchor="_Toc16319" w:history="1">
        <w:r>
          <w:rPr>
            <w:rFonts w:ascii="仿宋" w:eastAsia="仿宋" w:hAnsi="仿宋" w:cs="仿宋" w:hint="eastAsia"/>
            <w:lang w:eastAsia="zh-CN"/>
          </w:rPr>
          <w:t>(一)、消防安全</w:t>
        </w:r>
        <w:r>
          <w:tab/>
        </w:r>
        <w:r>
          <w:fldChar w:fldCharType="begin"/>
        </w:r>
        <w:r>
          <w:instrText xml:space="preserve"> PAGEREF _Toc16319 \h </w:instrText>
        </w:r>
        <w:r>
          <w:fldChar w:fldCharType="separate"/>
        </w:r>
        <w:r>
          <w:t>26</w:t>
        </w:r>
        <w:r>
          <w:fldChar w:fldCharType="end"/>
        </w:r>
      </w:hyperlink>
    </w:p>
    <w:p>
      <w:pPr>
        <w:pStyle w:val="TOC2"/>
        <w:tabs>
          <w:tab w:val="right" w:leader="dot" w:pos="8306"/>
        </w:tabs>
      </w:pPr>
      <w:hyperlink w:anchor="_Toc32649" w:history="1">
        <w:r>
          <w:rPr>
            <w:rFonts w:ascii="仿宋" w:eastAsia="仿宋" w:hAnsi="仿宋" w:cs="仿宋" w:hint="eastAsia"/>
            <w:lang w:eastAsia="zh-CN"/>
          </w:rPr>
          <w:t>(二)、防火防爆总图布置措施</w:t>
        </w:r>
        <w:r>
          <w:tab/>
        </w:r>
        <w:r>
          <w:fldChar w:fldCharType="begin"/>
        </w:r>
        <w:r>
          <w:instrText xml:space="preserve"> PAGEREF _Toc32649 \h </w:instrText>
        </w:r>
        <w:r>
          <w:fldChar w:fldCharType="separate"/>
        </w:r>
        <w:r>
          <w:t>28</w:t>
        </w:r>
        <w:r>
          <w:fldChar w:fldCharType="end"/>
        </w:r>
      </w:hyperlink>
    </w:p>
    <w:p>
      <w:pPr>
        <w:pStyle w:val="TOC2"/>
        <w:tabs>
          <w:tab w:val="right" w:leader="dot" w:pos="8306"/>
        </w:tabs>
      </w:pPr>
      <w:hyperlink w:anchor="_Toc31701" w:history="1">
        <w:r>
          <w:rPr>
            <w:rFonts w:ascii="仿宋" w:eastAsia="仿宋" w:hAnsi="仿宋" w:cs="仿宋" w:hint="eastAsia"/>
            <w:lang w:eastAsia="zh-CN"/>
          </w:rPr>
          <w:t>(三)、自然灾害防范措施</w:t>
        </w:r>
        <w:r>
          <w:tab/>
        </w:r>
        <w:r>
          <w:fldChar w:fldCharType="begin"/>
        </w:r>
        <w:r>
          <w:instrText xml:space="preserve"> PAGEREF _Toc31701 \h </w:instrText>
        </w:r>
        <w:r>
          <w:fldChar w:fldCharType="separate"/>
        </w:r>
        <w:r>
          <w:t>28</w:t>
        </w:r>
        <w:r>
          <w:fldChar w:fldCharType="end"/>
        </w:r>
      </w:hyperlink>
    </w:p>
    <w:p>
      <w:pPr>
        <w:pStyle w:val="TOC2"/>
        <w:tabs>
          <w:tab w:val="right" w:leader="dot" w:pos="8306"/>
        </w:tabs>
      </w:pPr>
      <w:hyperlink w:anchor="_Toc24359" w:history="1">
        <w:r>
          <w:rPr>
            <w:rFonts w:ascii="仿宋" w:eastAsia="仿宋" w:hAnsi="仿宋" w:cs="仿宋" w:hint="eastAsia"/>
            <w:lang w:eastAsia="zh-CN"/>
          </w:rPr>
          <w:t>(四)、安全色及安全标志使用要求</w:t>
        </w:r>
        <w:r>
          <w:tab/>
        </w:r>
        <w:r>
          <w:fldChar w:fldCharType="begin"/>
        </w:r>
        <w:r>
          <w:instrText xml:space="preserve"> PAGEREF _Toc24359 \h </w:instrText>
        </w:r>
        <w:r>
          <w:fldChar w:fldCharType="separate"/>
        </w:r>
        <w:r>
          <w:t>29</w:t>
        </w:r>
        <w:r>
          <w:fldChar w:fldCharType="end"/>
        </w:r>
      </w:hyperlink>
    </w:p>
    <w:p>
      <w:pPr>
        <w:pStyle w:val="TOC2"/>
        <w:tabs>
          <w:tab w:val="right" w:leader="dot" w:pos="8306"/>
        </w:tabs>
      </w:pPr>
      <w:hyperlink w:anchor="_Toc19201" w:history="1">
        <w:r>
          <w:rPr>
            <w:rFonts w:ascii="仿宋" w:eastAsia="仿宋" w:hAnsi="仿宋" w:cs="仿宋" w:hint="eastAsia"/>
            <w:lang w:eastAsia="zh-CN"/>
          </w:rPr>
          <w:t>(五)、防尘防毒措施</w:t>
        </w:r>
        <w:r>
          <w:tab/>
        </w:r>
        <w:r>
          <w:fldChar w:fldCharType="begin"/>
        </w:r>
        <w:r>
          <w:instrText xml:space="preserve"> PAGEREF _Toc19201 \h </w:instrText>
        </w:r>
        <w:r>
          <w:fldChar w:fldCharType="separate"/>
        </w:r>
        <w:r>
          <w:t>30</w:t>
        </w:r>
        <w:r>
          <w:fldChar w:fldCharType="end"/>
        </w:r>
      </w:hyperlink>
    </w:p>
    <w:p>
      <w:pPr>
        <w:pStyle w:val="TOC2"/>
        <w:tabs>
          <w:tab w:val="right" w:leader="dot" w:pos="8306"/>
        </w:tabs>
      </w:pPr>
      <w:hyperlink w:anchor="_Toc10927" w:history="1">
        <w:r>
          <w:rPr>
            <w:rFonts w:ascii="仿宋" w:eastAsia="仿宋" w:hAnsi="仿宋" w:cs="仿宋" w:hint="eastAsia"/>
            <w:lang w:eastAsia="zh-CN"/>
          </w:rPr>
          <w:t>(六)、防静电、触电防护及防雷措施</w:t>
        </w:r>
        <w:r>
          <w:tab/>
        </w:r>
        <w:r>
          <w:fldChar w:fldCharType="begin"/>
        </w:r>
        <w:r>
          <w:instrText xml:space="preserve"> PAGEREF _Toc10927 \h </w:instrText>
        </w:r>
        <w:r>
          <w:fldChar w:fldCharType="separate"/>
        </w:r>
        <w:r>
          <w:t>31</w:t>
        </w:r>
        <w:r>
          <w:fldChar w:fldCharType="end"/>
        </w:r>
      </w:hyperlink>
    </w:p>
    <w:p>
      <w:pPr>
        <w:pStyle w:val="TOC2"/>
        <w:tabs>
          <w:tab w:val="right" w:leader="dot" w:pos="8306"/>
        </w:tabs>
      </w:pPr>
      <w:hyperlink w:anchor="_Toc13281" w:history="1">
        <w:r>
          <w:rPr>
            <w:rFonts w:ascii="仿宋" w:eastAsia="仿宋" w:hAnsi="仿宋" w:cs="仿宋" w:hint="eastAsia"/>
            <w:lang w:eastAsia="zh-CN"/>
          </w:rPr>
          <w:t>(七)、机械设备安全保障措施</w:t>
        </w:r>
        <w:r>
          <w:tab/>
        </w:r>
        <w:r>
          <w:fldChar w:fldCharType="begin"/>
        </w:r>
        <w:r>
          <w:instrText xml:space="preserve"> PAGEREF _Toc13281 \h </w:instrText>
        </w:r>
        <w:r>
          <w:fldChar w:fldCharType="separate"/>
        </w:r>
        <w:r>
          <w:t>32</w:t>
        </w:r>
        <w:r>
          <w:fldChar w:fldCharType="end"/>
        </w:r>
      </w:hyperlink>
    </w:p>
    <w:p>
      <w:pPr>
        <w:pStyle w:val="TOC1"/>
        <w:tabs>
          <w:tab w:val="right" w:leader="dot" w:pos="8306"/>
        </w:tabs>
      </w:pPr>
      <w:hyperlink w:anchor="_Toc10694" w:history="1">
        <w:r>
          <w:rPr>
            <w:rFonts w:ascii="仿宋" w:eastAsia="仿宋" w:hAnsi="仿宋" w:cs="仿宋" w:hint="eastAsia"/>
            <w:lang w:eastAsia="zh-CN"/>
          </w:rPr>
          <w:t>八、棋牌项目风险管理</w:t>
        </w:r>
        <w:r>
          <w:tab/>
        </w:r>
        <w:r>
          <w:fldChar w:fldCharType="begin"/>
        </w:r>
        <w:r>
          <w:instrText xml:space="preserve"> PAGEREF _Toc10694 \h </w:instrText>
        </w:r>
        <w:r>
          <w:fldChar w:fldCharType="separate"/>
        </w:r>
        <w:r>
          <w:t>34</w:t>
        </w:r>
        <w:r>
          <w:fldChar w:fldCharType="end"/>
        </w:r>
      </w:hyperlink>
    </w:p>
    <w:p>
      <w:pPr>
        <w:pStyle w:val="TOC2"/>
        <w:tabs>
          <w:tab w:val="right" w:leader="dot" w:pos="8306"/>
        </w:tabs>
      </w:pPr>
      <w:hyperlink w:anchor="_Toc13594" w:history="1">
        <w:r>
          <w:rPr>
            <w:rFonts w:ascii="仿宋" w:eastAsia="仿宋" w:hAnsi="仿宋" w:cs="仿宋" w:hint="eastAsia"/>
            <w:lang w:eastAsia="zh-CN"/>
          </w:rPr>
          <w:t>(一)、风险识别与评估</w:t>
        </w:r>
        <w:r>
          <w:tab/>
        </w:r>
        <w:r>
          <w:fldChar w:fldCharType="begin"/>
        </w:r>
        <w:r>
          <w:instrText xml:space="preserve"> PAGEREF _Toc13594 \h </w:instrText>
        </w:r>
        <w:r>
          <w:fldChar w:fldCharType="separate"/>
        </w:r>
        <w:r>
          <w:t>34</w:t>
        </w:r>
        <w:r>
          <w:fldChar w:fldCharType="end"/>
        </w:r>
      </w:hyperlink>
    </w:p>
    <w:p>
      <w:pPr>
        <w:pStyle w:val="TOC2"/>
        <w:tabs>
          <w:tab w:val="right" w:leader="dot" w:pos="8306"/>
        </w:tabs>
      </w:pPr>
      <w:hyperlink w:anchor="_Toc10181" w:history="1">
        <w:r>
          <w:rPr>
            <w:rFonts w:ascii="仿宋" w:eastAsia="仿宋" w:hAnsi="仿宋" w:cs="仿宋" w:hint="eastAsia"/>
            <w:lang w:eastAsia="zh-CN"/>
          </w:rPr>
          <w:t>(二)、风险应对策略</w:t>
        </w:r>
        <w:r>
          <w:tab/>
        </w:r>
        <w:r>
          <w:fldChar w:fldCharType="begin"/>
        </w:r>
        <w:r>
          <w:instrText xml:space="preserve"> PAGEREF _Toc10181 \h </w:instrText>
        </w:r>
        <w:r>
          <w:fldChar w:fldCharType="separate"/>
        </w:r>
        <w:r>
          <w:t>35</w:t>
        </w:r>
        <w:r>
          <w:fldChar w:fldCharType="end"/>
        </w:r>
      </w:hyperlink>
    </w:p>
    <w:p>
      <w:pPr>
        <w:pStyle w:val="TOC2"/>
        <w:tabs>
          <w:tab w:val="right" w:leader="dot" w:pos="8306"/>
        </w:tabs>
      </w:pPr>
      <w:hyperlink w:anchor="_Toc16063" w:history="1">
        <w:r>
          <w:rPr>
            <w:rFonts w:ascii="仿宋" w:eastAsia="仿宋" w:hAnsi="仿宋" w:cs="仿宋" w:hint="eastAsia"/>
            <w:lang w:eastAsia="zh-CN"/>
          </w:rPr>
          <w:t>(三)、风险监控与控制</w:t>
        </w:r>
        <w:r>
          <w:tab/>
        </w:r>
        <w:r>
          <w:fldChar w:fldCharType="begin"/>
        </w:r>
        <w:r>
          <w:instrText xml:space="preserve"> PAGEREF _Toc16063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24" w:history="1">
        <w:r>
          <w:rPr>
            <w:rFonts w:ascii="仿宋" w:eastAsia="仿宋" w:hAnsi="仿宋" w:cs="仿宋" w:hint="eastAsia"/>
            <w:lang w:eastAsia="zh-CN"/>
          </w:rPr>
          <w:t>九、棋牌项目技术管理</w:t>
        </w:r>
        <w:r>
          <w:tab/>
        </w:r>
        <w:r>
          <w:fldChar w:fldCharType="begin"/>
        </w:r>
        <w:r>
          <w:instrText xml:space="preserve"> PAGEREF _Toc26124 \h </w:instrText>
        </w:r>
        <w:r>
          <w:fldChar w:fldCharType="separate"/>
        </w:r>
        <w:r>
          <w:t>38</w:t>
        </w:r>
        <w:r>
          <w:fldChar w:fldCharType="end"/>
        </w:r>
      </w:hyperlink>
    </w:p>
    <w:p>
      <w:pPr>
        <w:pStyle w:val="TOC2"/>
        <w:tabs>
          <w:tab w:val="right" w:leader="dot" w:pos="8306"/>
        </w:tabs>
      </w:pPr>
      <w:hyperlink w:anchor="_Toc16357" w:history="1">
        <w:r>
          <w:rPr>
            <w:rFonts w:ascii="仿宋" w:eastAsia="仿宋" w:hAnsi="仿宋" w:cs="仿宋" w:hint="eastAsia"/>
            <w:lang w:eastAsia="zh-CN"/>
          </w:rPr>
          <w:t>(一)、技术方案选用方向</w:t>
        </w:r>
        <w:r>
          <w:tab/>
        </w:r>
        <w:r>
          <w:fldChar w:fldCharType="begin"/>
        </w:r>
        <w:r>
          <w:instrText xml:space="preserve"> PAGEREF _Toc16357 \h </w:instrText>
        </w:r>
        <w:r>
          <w:fldChar w:fldCharType="separate"/>
        </w:r>
        <w:r>
          <w:t>38</w:t>
        </w:r>
        <w:r>
          <w:fldChar w:fldCharType="end"/>
        </w:r>
      </w:hyperlink>
    </w:p>
    <w:p>
      <w:pPr>
        <w:pStyle w:val="TOC2"/>
        <w:tabs>
          <w:tab w:val="right" w:leader="dot" w:pos="8306"/>
        </w:tabs>
      </w:pPr>
      <w:hyperlink w:anchor="_Toc17863" w:history="1">
        <w:r>
          <w:rPr>
            <w:rFonts w:ascii="仿宋" w:eastAsia="仿宋" w:hAnsi="仿宋" w:cs="仿宋" w:hint="eastAsia"/>
            <w:lang w:eastAsia="zh-CN"/>
          </w:rPr>
          <w:t>(二)、工艺技术方案选用原则</w:t>
        </w:r>
        <w:r>
          <w:tab/>
        </w:r>
        <w:r>
          <w:fldChar w:fldCharType="begin"/>
        </w:r>
        <w:r>
          <w:instrText xml:space="preserve"> PAGEREF _Toc17863 \h </w:instrText>
        </w:r>
        <w:r>
          <w:fldChar w:fldCharType="separate"/>
        </w:r>
        <w:r>
          <w:t>39</w:t>
        </w:r>
        <w:r>
          <w:fldChar w:fldCharType="end"/>
        </w:r>
      </w:hyperlink>
    </w:p>
    <w:p>
      <w:pPr>
        <w:pStyle w:val="TOC2"/>
        <w:tabs>
          <w:tab w:val="right" w:leader="dot" w:pos="8306"/>
        </w:tabs>
      </w:pPr>
      <w:hyperlink w:anchor="_Toc12746" w:history="1">
        <w:r>
          <w:rPr>
            <w:rFonts w:ascii="仿宋" w:eastAsia="仿宋" w:hAnsi="仿宋" w:cs="仿宋" w:hint="eastAsia"/>
            <w:lang w:eastAsia="zh-CN"/>
          </w:rPr>
          <w:t>(三)、工艺技术方案要求</w:t>
        </w:r>
        <w:r>
          <w:tab/>
        </w:r>
        <w:r>
          <w:fldChar w:fldCharType="begin"/>
        </w:r>
        <w:r>
          <w:instrText xml:space="preserve"> PAGEREF _Toc12746 \h </w:instrText>
        </w:r>
        <w:r>
          <w:fldChar w:fldCharType="separate"/>
        </w:r>
        <w:r>
          <w:t>41</w:t>
        </w:r>
        <w:r>
          <w:fldChar w:fldCharType="end"/>
        </w:r>
      </w:hyperlink>
    </w:p>
    <w:p>
      <w:pPr>
        <w:pStyle w:val="TOC1"/>
        <w:tabs>
          <w:tab w:val="right" w:leader="dot" w:pos="8306"/>
        </w:tabs>
      </w:pPr>
      <w:hyperlink w:anchor="_Toc3321" w:history="1">
        <w:r>
          <w:rPr>
            <w:rFonts w:ascii="仿宋" w:eastAsia="仿宋" w:hAnsi="仿宋" w:cs="仿宋" w:hint="eastAsia"/>
            <w:lang w:eastAsia="zh-CN"/>
          </w:rPr>
          <w:t>十、棋牌项目人力资源培养与发展</w:t>
        </w:r>
        <w:r>
          <w:tab/>
        </w:r>
        <w:r>
          <w:fldChar w:fldCharType="begin"/>
        </w:r>
        <w:r>
          <w:instrText xml:space="preserve"> PAGEREF _Toc3321 \h </w:instrText>
        </w:r>
        <w:r>
          <w:fldChar w:fldCharType="separate"/>
        </w:r>
        <w:r>
          <w:t>44</w:t>
        </w:r>
        <w:r>
          <w:fldChar w:fldCharType="end"/>
        </w:r>
      </w:hyperlink>
    </w:p>
    <w:p>
      <w:pPr>
        <w:pStyle w:val="TOC2"/>
        <w:tabs>
          <w:tab w:val="right" w:leader="dot" w:pos="8306"/>
        </w:tabs>
      </w:pPr>
      <w:hyperlink w:anchor="_Toc5431" w:history="1">
        <w:r>
          <w:rPr>
            <w:rFonts w:ascii="仿宋" w:eastAsia="仿宋" w:hAnsi="仿宋" w:cs="仿宋" w:hint="eastAsia"/>
            <w:lang w:eastAsia="zh-CN"/>
          </w:rPr>
          <w:t>(一)、人才需求与规划</w:t>
        </w:r>
        <w:r>
          <w:tab/>
        </w:r>
        <w:r>
          <w:fldChar w:fldCharType="begin"/>
        </w:r>
        <w:r>
          <w:instrText xml:space="preserve"> PAGEREF _Toc5431 \h </w:instrText>
        </w:r>
        <w:r>
          <w:fldChar w:fldCharType="separate"/>
        </w:r>
        <w:r>
          <w:t>44</w:t>
        </w:r>
        <w:r>
          <w:fldChar w:fldCharType="end"/>
        </w:r>
      </w:hyperlink>
    </w:p>
    <w:p>
      <w:pPr>
        <w:pStyle w:val="TOC2"/>
        <w:tabs>
          <w:tab w:val="right" w:leader="dot" w:pos="8306"/>
        </w:tabs>
      </w:pPr>
      <w:hyperlink w:anchor="_Toc2252" w:history="1">
        <w:r>
          <w:rPr>
            <w:rFonts w:ascii="仿宋" w:eastAsia="仿宋" w:hAnsi="仿宋" w:cs="仿宋" w:hint="eastAsia"/>
            <w:lang w:eastAsia="zh-CN"/>
          </w:rPr>
          <w:t>(二)、培训与发展计划</w:t>
        </w:r>
        <w:r>
          <w:tab/>
        </w:r>
        <w:r>
          <w:fldChar w:fldCharType="begin"/>
        </w:r>
        <w:r>
          <w:instrText xml:space="preserve"> PAGEREF _Toc2252 \h </w:instrText>
        </w:r>
        <w:r>
          <w:fldChar w:fldCharType="separate"/>
        </w:r>
        <w:r>
          <w:t>44</w:t>
        </w:r>
        <w:r>
          <w:fldChar w:fldCharType="end"/>
        </w:r>
      </w:hyperlink>
    </w:p>
    <w:p>
      <w:pPr>
        <w:pStyle w:val="TOC1"/>
        <w:tabs>
          <w:tab w:val="right" w:leader="dot" w:pos="8306"/>
        </w:tabs>
      </w:pPr>
      <w:hyperlink w:anchor="_Toc15374" w:history="1">
        <w:r>
          <w:rPr>
            <w:rFonts w:ascii="仿宋" w:eastAsia="仿宋" w:hAnsi="仿宋" w:cs="仿宋" w:hint="eastAsia"/>
            <w:lang w:eastAsia="zh-CN"/>
          </w:rPr>
          <w:t>十一、棋牌项目创新与研发</w:t>
        </w:r>
        <w:r>
          <w:tab/>
        </w:r>
        <w:r>
          <w:fldChar w:fldCharType="begin"/>
        </w:r>
        <w:r>
          <w:instrText xml:space="preserve"> PAGEREF _Toc15374 \h </w:instrText>
        </w:r>
        <w:r>
          <w:fldChar w:fldCharType="separate"/>
        </w:r>
        <w:r>
          <w:t>45</w:t>
        </w:r>
        <w:r>
          <w:fldChar w:fldCharType="end"/>
        </w:r>
      </w:hyperlink>
    </w:p>
    <w:p>
      <w:pPr>
        <w:pStyle w:val="TOC2"/>
        <w:tabs>
          <w:tab w:val="right" w:leader="dot" w:pos="8306"/>
        </w:tabs>
      </w:pPr>
      <w:hyperlink w:anchor="_Toc8055" w:history="1">
        <w:r>
          <w:rPr>
            <w:rFonts w:ascii="仿宋" w:eastAsia="仿宋" w:hAnsi="仿宋" w:cs="仿宋" w:hint="eastAsia"/>
            <w:lang w:eastAsia="zh-CN"/>
          </w:rPr>
          <w:t>(一)、创新策略与方向</w:t>
        </w:r>
        <w:r>
          <w:tab/>
        </w:r>
        <w:r>
          <w:fldChar w:fldCharType="begin"/>
        </w:r>
        <w:r>
          <w:instrText xml:space="preserve"> PAGEREF _Toc8055 \h </w:instrText>
        </w:r>
        <w:r>
          <w:fldChar w:fldCharType="separate"/>
        </w:r>
        <w:r>
          <w:t>45</w:t>
        </w:r>
        <w:r>
          <w:fldChar w:fldCharType="end"/>
        </w:r>
      </w:hyperlink>
    </w:p>
    <w:p>
      <w:pPr>
        <w:pStyle w:val="TOC2"/>
        <w:tabs>
          <w:tab w:val="right" w:leader="dot" w:pos="8306"/>
        </w:tabs>
      </w:pPr>
      <w:hyperlink w:anchor="_Toc18462" w:history="1">
        <w:r>
          <w:rPr>
            <w:rFonts w:ascii="仿宋" w:eastAsia="仿宋" w:hAnsi="仿宋" w:cs="仿宋" w:hint="eastAsia"/>
            <w:lang w:eastAsia="zh-CN"/>
          </w:rPr>
          <w:t>(二)、研发规划与投入</w:t>
        </w:r>
        <w:r>
          <w:tab/>
        </w:r>
        <w:r>
          <w:fldChar w:fldCharType="begin"/>
        </w:r>
        <w:r>
          <w:instrText xml:space="preserve"> PAGEREF _Toc18462 \h </w:instrText>
        </w:r>
        <w:r>
          <w:fldChar w:fldCharType="separate"/>
        </w:r>
        <w:r>
          <w:t>46</w:t>
        </w:r>
        <w:r>
          <w:fldChar w:fldCharType="end"/>
        </w:r>
      </w:hyperlink>
    </w:p>
    <w:p>
      <w:pPr>
        <w:pStyle w:val="TOC1"/>
        <w:tabs>
          <w:tab w:val="right" w:leader="dot" w:pos="8306"/>
        </w:tabs>
      </w:pPr>
      <w:hyperlink w:anchor="_Toc13880" w:history="1">
        <w:r>
          <w:rPr>
            <w:rFonts w:ascii="仿宋" w:eastAsia="仿宋" w:hAnsi="仿宋" w:cs="仿宋" w:hint="eastAsia"/>
            <w:lang w:eastAsia="zh-CN"/>
          </w:rPr>
          <w:t>十二、棋牌项目人力资源管理</w:t>
        </w:r>
        <w:r>
          <w:tab/>
        </w:r>
        <w:r>
          <w:fldChar w:fldCharType="begin"/>
        </w:r>
        <w:r>
          <w:instrText xml:space="preserve"> PAGEREF _Toc13880 \h </w:instrText>
        </w:r>
        <w:r>
          <w:fldChar w:fldCharType="separate"/>
        </w:r>
        <w:r>
          <w:t>48</w:t>
        </w:r>
        <w:r>
          <w:fldChar w:fldCharType="end"/>
        </w:r>
      </w:hyperlink>
    </w:p>
    <w:p>
      <w:pPr>
        <w:pStyle w:val="TOC2"/>
        <w:tabs>
          <w:tab w:val="right" w:leader="dot" w:pos="8306"/>
        </w:tabs>
      </w:pPr>
      <w:hyperlink w:anchor="_Toc20909" w:history="1">
        <w:r>
          <w:rPr>
            <w:rFonts w:ascii="仿宋" w:eastAsia="仿宋" w:hAnsi="仿宋" w:cs="仿宋" w:hint="eastAsia"/>
            <w:lang w:eastAsia="zh-CN"/>
          </w:rPr>
          <w:t>(一)、建立健全的预算管理制度</w:t>
        </w:r>
        <w:r>
          <w:tab/>
        </w:r>
        <w:r>
          <w:fldChar w:fldCharType="begin"/>
        </w:r>
        <w:r>
          <w:instrText xml:space="preserve"> PAGEREF _Toc20909 \h </w:instrText>
        </w:r>
        <w:r>
          <w:fldChar w:fldCharType="separate"/>
        </w:r>
        <w:r>
          <w:t>48</w:t>
        </w:r>
        <w:r>
          <w:fldChar w:fldCharType="end"/>
        </w:r>
      </w:hyperlink>
    </w:p>
    <w:p>
      <w:pPr>
        <w:pStyle w:val="TOC2"/>
        <w:tabs>
          <w:tab w:val="right" w:leader="dot" w:pos="8306"/>
        </w:tabs>
      </w:pPr>
      <w:hyperlink w:anchor="_Toc13362" w:history="1">
        <w:r>
          <w:rPr>
            <w:rFonts w:ascii="仿宋" w:eastAsia="仿宋" w:hAnsi="仿宋" w:cs="仿宋" w:hint="eastAsia"/>
            <w:lang w:eastAsia="zh-CN"/>
          </w:rPr>
          <w:t>(二)、加强资金流动监控</w:t>
        </w:r>
        <w:r>
          <w:tab/>
        </w:r>
        <w:r>
          <w:fldChar w:fldCharType="begin"/>
        </w:r>
        <w:r>
          <w:instrText xml:space="preserve"> PAGEREF _Toc13362 \h </w:instrText>
        </w:r>
        <w:r>
          <w:fldChar w:fldCharType="separate"/>
        </w:r>
        <w:r>
          <w:t>49</w:t>
        </w:r>
        <w:r>
          <w:fldChar w:fldCharType="end"/>
        </w:r>
      </w:hyperlink>
    </w:p>
    <w:p>
      <w:pPr>
        <w:pStyle w:val="TOC2"/>
        <w:tabs>
          <w:tab w:val="right" w:leader="dot" w:pos="8306"/>
        </w:tabs>
      </w:pPr>
      <w:hyperlink w:anchor="_Toc31590" w:history="1">
        <w:r>
          <w:rPr>
            <w:rFonts w:ascii="仿宋" w:eastAsia="仿宋" w:hAnsi="仿宋" w:cs="仿宋" w:hint="eastAsia"/>
            <w:lang w:eastAsia="zh-CN"/>
          </w:rPr>
          <w:t>(三)、制定完善的风险控制机制</w:t>
        </w:r>
        <w:r>
          <w:tab/>
        </w:r>
        <w:r>
          <w:fldChar w:fldCharType="begin"/>
        </w:r>
        <w:r>
          <w:instrText xml:space="preserve"> PAGEREF _Toc31590 \h </w:instrText>
        </w:r>
        <w:r>
          <w:fldChar w:fldCharType="separate"/>
        </w:r>
        <w:r>
          <w:t>50</w:t>
        </w:r>
        <w:r>
          <w:fldChar w:fldCharType="end"/>
        </w:r>
      </w:hyperlink>
    </w:p>
    <w:p>
      <w:pPr>
        <w:pStyle w:val="TOC2"/>
        <w:tabs>
          <w:tab w:val="right" w:leader="dot" w:pos="8306"/>
        </w:tabs>
      </w:pPr>
      <w:hyperlink w:anchor="_Toc28978" w:history="1">
        <w:r>
          <w:rPr>
            <w:rFonts w:ascii="仿宋" w:eastAsia="仿宋" w:hAnsi="仿宋" w:cs="仿宋" w:hint="eastAsia"/>
            <w:lang w:eastAsia="zh-CN"/>
          </w:rPr>
          <w:t>(四)、优化成本管理</w:t>
        </w:r>
        <w:r>
          <w:tab/>
        </w:r>
        <w:r>
          <w:fldChar w:fldCharType="begin"/>
        </w:r>
        <w:r>
          <w:instrText xml:space="preserve"> PAGEREF _Toc28978 \h </w:instrText>
        </w:r>
        <w:r>
          <w:fldChar w:fldCharType="separate"/>
        </w:r>
        <w:r>
          <w:t>52</w:t>
        </w:r>
        <w:r>
          <w:fldChar w:fldCharType="end"/>
        </w:r>
      </w:hyperlink>
    </w:p>
    <w:p>
      <w:pPr>
        <w:pStyle w:val="TOC1"/>
        <w:tabs>
          <w:tab w:val="right" w:leader="dot" w:pos="8306"/>
        </w:tabs>
      </w:pPr>
      <w:hyperlink w:anchor="_Toc9858" w:history="1">
        <w:r>
          <w:rPr>
            <w:rFonts w:ascii="仿宋" w:eastAsia="仿宋" w:hAnsi="仿宋" w:cs="仿宋" w:hint="eastAsia"/>
            <w:lang w:eastAsia="zh-CN"/>
          </w:rPr>
          <w:t>十三、棋牌项目工程方案分析</w:t>
        </w:r>
        <w:r>
          <w:tab/>
        </w:r>
        <w:r>
          <w:fldChar w:fldCharType="begin"/>
        </w:r>
        <w:r>
          <w:instrText xml:space="preserve"> PAGEREF _Toc9858 \h </w:instrText>
        </w:r>
        <w:r>
          <w:fldChar w:fldCharType="separate"/>
        </w:r>
        <w:r>
          <w:t>53</w:t>
        </w:r>
        <w:r>
          <w:fldChar w:fldCharType="end"/>
        </w:r>
      </w:hyperlink>
    </w:p>
    <w:p>
      <w:pPr>
        <w:pStyle w:val="TOC2"/>
        <w:tabs>
          <w:tab w:val="right" w:leader="dot" w:pos="8306"/>
        </w:tabs>
      </w:pPr>
      <w:hyperlink w:anchor="_Toc6057" w:history="1">
        <w:r>
          <w:rPr>
            <w:rFonts w:ascii="仿宋" w:eastAsia="仿宋" w:hAnsi="仿宋" w:cs="仿宋" w:hint="eastAsia"/>
            <w:lang w:eastAsia="zh-CN"/>
          </w:rPr>
          <w:t>(一)、建筑工程设计原则</w:t>
        </w:r>
        <w:r>
          <w:tab/>
        </w:r>
        <w:r>
          <w:fldChar w:fldCharType="begin"/>
        </w:r>
        <w:r>
          <w:instrText xml:space="preserve"> PAGEREF _Toc6057 \h </w:instrText>
        </w:r>
        <w:r>
          <w:fldChar w:fldCharType="separate"/>
        </w:r>
        <w:r>
          <w:t>53</w:t>
        </w:r>
        <w:r>
          <w:fldChar w:fldCharType="end"/>
        </w:r>
      </w:hyperlink>
    </w:p>
    <w:p>
      <w:pPr>
        <w:pStyle w:val="TOC2"/>
        <w:tabs>
          <w:tab w:val="right" w:leader="dot" w:pos="8306"/>
        </w:tabs>
      </w:pPr>
      <w:hyperlink w:anchor="_Toc20834" w:history="1">
        <w:r>
          <w:rPr>
            <w:rFonts w:ascii="仿宋" w:eastAsia="仿宋" w:hAnsi="仿宋" w:cs="仿宋" w:hint="eastAsia"/>
            <w:lang w:eastAsia="zh-CN"/>
          </w:rPr>
          <w:t>(二)、土建工程建设指标</w:t>
        </w:r>
        <w:r>
          <w:tab/>
        </w:r>
        <w:r>
          <w:fldChar w:fldCharType="begin"/>
        </w:r>
        <w:r>
          <w:instrText xml:space="preserve"> PAGEREF _Toc20834 \h </w:instrText>
        </w:r>
        <w:r>
          <w:fldChar w:fldCharType="separate"/>
        </w:r>
        <w:r>
          <w:t>56</w:t>
        </w:r>
        <w:r>
          <w:fldChar w:fldCharType="end"/>
        </w:r>
      </w:hyperlink>
    </w:p>
    <w:p>
      <w:pPr>
        <w:pStyle w:val="TOC1"/>
        <w:tabs>
          <w:tab w:val="right" w:leader="dot" w:pos="8306"/>
        </w:tabs>
      </w:pPr>
      <w:hyperlink w:anchor="_Toc31577" w:history="1">
        <w:r>
          <w:rPr>
            <w:rFonts w:ascii="仿宋" w:eastAsia="仿宋" w:hAnsi="仿宋" w:cs="仿宋" w:hint="eastAsia"/>
            <w:lang w:eastAsia="zh-CN"/>
          </w:rPr>
          <w:t>十四、营销与推广策略</w:t>
        </w:r>
        <w:r>
          <w:tab/>
        </w:r>
        <w:r>
          <w:fldChar w:fldCharType="begin"/>
        </w:r>
        <w:r>
          <w:instrText xml:space="preserve"> PAGEREF _Toc31577 \h </w:instrText>
        </w:r>
        <w:r>
          <w:fldChar w:fldCharType="separate"/>
        </w:r>
        <w:r>
          <w:t>58</w:t>
        </w:r>
        <w:r>
          <w:fldChar w:fldCharType="end"/>
        </w:r>
      </w:hyperlink>
    </w:p>
    <w:p>
      <w:pPr>
        <w:pStyle w:val="TOC2"/>
        <w:tabs>
          <w:tab w:val="right" w:leader="dot" w:pos="8306"/>
        </w:tabs>
      </w:pPr>
      <w:hyperlink w:anchor="_Toc15363" w:history="1">
        <w:r>
          <w:rPr>
            <w:rFonts w:ascii="仿宋" w:eastAsia="仿宋" w:hAnsi="仿宋" w:cs="仿宋" w:hint="eastAsia"/>
            <w:lang w:eastAsia="zh-CN"/>
          </w:rPr>
          <w:t>(一)、产品/服务定位与特点</w:t>
        </w:r>
        <w:r>
          <w:tab/>
        </w:r>
        <w:r>
          <w:fldChar w:fldCharType="begin"/>
        </w:r>
        <w:r>
          <w:instrText xml:space="preserve"> PAGEREF _Toc15363 \h </w:instrText>
        </w:r>
        <w:r>
          <w:fldChar w:fldCharType="separate"/>
        </w:r>
        <w:r>
          <w:t>58</w:t>
        </w:r>
        <w:r>
          <w:fldChar w:fldCharType="end"/>
        </w:r>
      </w:hyperlink>
    </w:p>
    <w:p>
      <w:pPr>
        <w:pStyle w:val="TOC2"/>
        <w:tabs>
          <w:tab w:val="right" w:leader="dot" w:pos="8306"/>
        </w:tabs>
      </w:pPr>
      <w:hyperlink w:anchor="_Toc12934" w:history="1">
        <w:r>
          <w:rPr>
            <w:rFonts w:ascii="仿宋" w:eastAsia="仿宋" w:hAnsi="仿宋" w:cs="仿宋" w:hint="eastAsia"/>
            <w:lang w:eastAsia="zh-CN"/>
          </w:rPr>
          <w:t>(二)、市场定位与竞争分析</w:t>
        </w:r>
        <w:r>
          <w:tab/>
        </w:r>
        <w:r>
          <w:fldChar w:fldCharType="begin"/>
        </w:r>
        <w:r>
          <w:instrText xml:space="preserve"> PAGEREF _Toc12934 \h </w:instrText>
        </w:r>
        <w:r>
          <w:fldChar w:fldCharType="separate"/>
        </w:r>
        <w:r>
          <w:t>59</w:t>
        </w:r>
        <w:r>
          <w:fldChar w:fldCharType="end"/>
        </w:r>
      </w:hyperlink>
    </w:p>
    <w:p>
      <w:pPr>
        <w:pStyle w:val="TOC2"/>
        <w:tabs>
          <w:tab w:val="right" w:leader="dot" w:pos="8306"/>
        </w:tabs>
      </w:pPr>
      <w:hyperlink w:anchor="_Toc2281" w:history="1">
        <w:r>
          <w:rPr>
            <w:rFonts w:ascii="仿宋" w:eastAsia="仿宋" w:hAnsi="仿宋" w:cs="仿宋" w:hint="eastAsia"/>
            <w:lang w:eastAsia="zh-CN"/>
          </w:rPr>
          <w:t>(三)、营销渠道与策略</w:t>
        </w:r>
        <w:r>
          <w:tab/>
        </w:r>
        <w:r>
          <w:fldChar w:fldCharType="begin"/>
        </w:r>
        <w:r>
          <w:instrText xml:space="preserve"> PAGEREF _Toc2281 \h </w:instrText>
        </w:r>
        <w:r>
          <w:fldChar w:fldCharType="separate"/>
        </w:r>
        <w:r>
          <w:t>60</w:t>
        </w:r>
        <w:r>
          <w:fldChar w:fldCharType="end"/>
        </w:r>
      </w:hyperlink>
    </w:p>
    <w:p>
      <w:pPr>
        <w:pStyle w:val="TOC2"/>
        <w:tabs>
          <w:tab w:val="right" w:leader="dot" w:pos="8306"/>
        </w:tabs>
      </w:pPr>
      <w:hyperlink w:anchor="_Toc28082" w:history="1">
        <w:r>
          <w:rPr>
            <w:rFonts w:ascii="仿宋" w:eastAsia="仿宋" w:hAnsi="仿宋" w:cs="仿宋" w:hint="eastAsia"/>
            <w:lang w:eastAsia="zh-CN"/>
          </w:rPr>
          <w:t>(四)、推广与宣传活动</w:t>
        </w:r>
        <w:r>
          <w:tab/>
        </w:r>
        <w:r>
          <w:fldChar w:fldCharType="begin"/>
        </w:r>
        <w:r>
          <w:instrText xml:space="preserve"> PAGEREF _Toc28082 \h </w:instrText>
        </w:r>
        <w:r>
          <w:fldChar w:fldCharType="separate"/>
        </w:r>
        <w:r>
          <w:t>62</w:t>
        </w:r>
        <w:r>
          <w:fldChar w:fldCharType="end"/>
        </w:r>
      </w:hyperlink>
    </w:p>
    <w:p>
      <w:pPr>
        <w:pStyle w:val="TOC1"/>
        <w:tabs>
          <w:tab w:val="right" w:leader="dot" w:pos="8306"/>
        </w:tabs>
      </w:pPr>
      <w:hyperlink w:anchor="_Toc1644" w:history="1">
        <w:r>
          <w:rPr>
            <w:rFonts w:ascii="仿宋" w:eastAsia="仿宋" w:hAnsi="仿宋" w:cs="仿宋" w:hint="eastAsia"/>
            <w:lang w:eastAsia="zh-CN"/>
          </w:rPr>
          <w:t>十五、供应链管理</w:t>
        </w:r>
        <w:r>
          <w:tab/>
        </w:r>
        <w:r>
          <w:fldChar w:fldCharType="begin"/>
        </w:r>
        <w:r>
          <w:instrText xml:space="preserve"> PAGEREF _Toc1644 \h </w:instrText>
        </w:r>
        <w:r>
          <w:fldChar w:fldCharType="separate"/>
        </w:r>
        <w:r>
          <w:t>67</w:t>
        </w:r>
        <w:r>
          <w:fldChar w:fldCharType="end"/>
        </w:r>
      </w:hyperlink>
    </w:p>
    <w:p>
      <w:pPr>
        <w:pStyle w:val="TOC2"/>
        <w:tabs>
          <w:tab w:val="right" w:leader="dot" w:pos="8306"/>
        </w:tabs>
      </w:pPr>
      <w:hyperlink w:anchor="_Toc10794" w:history="1">
        <w:r>
          <w:rPr>
            <w:rFonts w:ascii="仿宋" w:eastAsia="仿宋" w:hAnsi="仿宋" w:cs="仿宋" w:hint="eastAsia"/>
            <w:lang w:eastAsia="zh-CN"/>
          </w:rPr>
          <w:t>(一)、供应链战略规划</w:t>
        </w:r>
        <w:r>
          <w:tab/>
        </w:r>
        <w:r>
          <w:fldChar w:fldCharType="begin"/>
        </w:r>
        <w:r>
          <w:instrText xml:space="preserve"> PAGEREF _Toc10794 \h </w:instrText>
        </w:r>
        <w:r>
          <w:fldChar w:fldCharType="separate"/>
        </w:r>
        <w:r>
          <w:t>67</w:t>
        </w:r>
        <w:r>
          <w:fldChar w:fldCharType="end"/>
        </w:r>
      </w:hyperlink>
    </w:p>
    <w:p>
      <w:pPr>
        <w:pStyle w:val="TOC2"/>
        <w:tabs>
          <w:tab w:val="right" w:leader="dot" w:pos="8306"/>
        </w:tabs>
      </w:pPr>
      <w:hyperlink w:anchor="_Toc27550" w:history="1">
        <w:r>
          <w:rPr>
            <w:rFonts w:ascii="仿宋" w:eastAsia="仿宋" w:hAnsi="仿宋" w:cs="仿宋" w:hint="eastAsia"/>
            <w:lang w:eastAsia="zh-CN"/>
          </w:rPr>
          <w:t>(二)、供应商选择与合作</w:t>
        </w:r>
        <w:r>
          <w:tab/>
        </w:r>
        <w:r>
          <w:fldChar w:fldCharType="begin"/>
        </w:r>
        <w:r>
          <w:instrText xml:space="preserve"> PAGEREF _Toc27550 \h </w:instrText>
        </w:r>
        <w:r>
          <w:fldChar w:fldCharType="separate"/>
        </w:r>
        <w:r>
          <w:t>68</w:t>
        </w:r>
        <w:r>
          <w:fldChar w:fldCharType="end"/>
        </w:r>
      </w:hyperlink>
    </w:p>
    <w:p>
      <w:pPr>
        <w:pStyle w:val="TOC2"/>
        <w:tabs>
          <w:tab w:val="right" w:leader="dot" w:pos="8306"/>
        </w:tabs>
      </w:pPr>
      <w:hyperlink w:anchor="_Toc32229" w:history="1">
        <w:r>
          <w:rPr>
            <w:rFonts w:ascii="仿宋" w:eastAsia="仿宋" w:hAnsi="仿宋" w:cs="仿宋" w:hint="eastAsia"/>
            <w:lang w:eastAsia="zh-CN"/>
          </w:rPr>
          <w:t>(三)、物流与库存管理</w:t>
        </w:r>
        <w:r>
          <w:tab/>
        </w:r>
        <w:r>
          <w:fldChar w:fldCharType="begin"/>
        </w:r>
        <w:r>
          <w:instrText xml:space="preserve"> PAGEREF _Toc32229 \h </w:instrText>
        </w:r>
        <w:r>
          <w:fldChar w:fldCharType="separate"/>
        </w:r>
        <w:r>
          <w:t>70</w:t>
        </w:r>
        <w:r>
          <w:fldChar w:fldCharType="end"/>
        </w:r>
      </w:hyperlink>
    </w:p>
    <w:p>
      <w:pPr>
        <w:pStyle w:val="TOC1"/>
        <w:tabs>
          <w:tab w:val="right" w:leader="dot" w:pos="8306"/>
        </w:tabs>
      </w:pPr>
      <w:hyperlink w:anchor="_Toc27930" w:history="1">
        <w:r>
          <w:rPr>
            <w:rFonts w:ascii="仿宋" w:eastAsia="仿宋" w:hAnsi="仿宋" w:cs="仿宋" w:hint="eastAsia"/>
            <w:lang w:eastAsia="zh-CN"/>
          </w:rPr>
          <w:t>十六、棋牌项目实施保障措施</w:t>
        </w:r>
        <w:r>
          <w:tab/>
        </w:r>
        <w:r>
          <w:fldChar w:fldCharType="begin"/>
        </w:r>
        <w:r>
          <w:instrText xml:space="preserve"> PAGEREF _Toc27930 \h </w:instrText>
        </w:r>
        <w:r>
          <w:fldChar w:fldCharType="separate"/>
        </w:r>
        <w:r>
          <w:t>71</w:t>
        </w:r>
        <w:r>
          <w:fldChar w:fldCharType="end"/>
        </w:r>
      </w:hyperlink>
    </w:p>
    <w:p>
      <w:pPr>
        <w:pStyle w:val="TOC2"/>
        <w:tabs>
          <w:tab w:val="right" w:leader="dot" w:pos="8306"/>
        </w:tabs>
      </w:pPr>
      <w:hyperlink w:anchor="_Toc28557" w:history="1">
        <w:r>
          <w:rPr>
            <w:rFonts w:ascii="仿宋" w:eastAsia="仿宋" w:hAnsi="仿宋" w:cs="仿宋" w:hint="eastAsia"/>
            <w:lang w:eastAsia="zh-CN"/>
          </w:rPr>
          <w:t>(一)、棋牌项目实施保障机制</w:t>
        </w:r>
        <w:r>
          <w:tab/>
        </w:r>
        <w:r>
          <w:fldChar w:fldCharType="begin"/>
        </w:r>
        <w:r>
          <w:instrText xml:space="preserve"> PAGEREF _Toc28557 \h </w:instrText>
        </w:r>
        <w:r>
          <w:fldChar w:fldCharType="separate"/>
        </w:r>
        <w:r>
          <w:t>71</w:t>
        </w:r>
        <w:r>
          <w:fldChar w:fldCharType="end"/>
        </w:r>
      </w:hyperlink>
    </w:p>
    <w:p>
      <w:pPr>
        <w:pStyle w:val="TOC2"/>
        <w:tabs>
          <w:tab w:val="right" w:leader="dot" w:pos="8306"/>
        </w:tabs>
      </w:pPr>
      <w:hyperlink w:anchor="_Toc29044" w:history="1">
        <w:r>
          <w:rPr>
            <w:rFonts w:ascii="仿宋" w:eastAsia="仿宋" w:hAnsi="仿宋" w:cs="仿宋" w:hint="eastAsia"/>
            <w:lang w:eastAsia="zh-CN"/>
          </w:rPr>
          <w:t>(二)、棋牌项目法律合规要求</w:t>
        </w:r>
        <w:r>
          <w:tab/>
        </w:r>
        <w:r>
          <w:fldChar w:fldCharType="begin"/>
        </w:r>
        <w:r>
          <w:instrText xml:space="preserve"> PAGEREF _Toc29044 \h </w:instrText>
        </w:r>
        <w:r>
          <w:fldChar w:fldCharType="separate"/>
        </w:r>
        <w:r>
          <w:t>74</w:t>
        </w:r>
        <w:r>
          <w:fldChar w:fldCharType="end"/>
        </w:r>
      </w:hyperlink>
    </w:p>
    <w:p>
      <w:pPr>
        <w:pStyle w:val="TOC2"/>
        <w:tabs>
          <w:tab w:val="right" w:leader="dot" w:pos="8306"/>
        </w:tabs>
      </w:pPr>
      <w:hyperlink w:anchor="_Toc9130" w:history="1">
        <w:r>
          <w:rPr>
            <w:rFonts w:ascii="仿宋" w:eastAsia="仿宋" w:hAnsi="仿宋" w:cs="仿宋" w:hint="eastAsia"/>
            <w:lang w:eastAsia="zh-CN"/>
          </w:rPr>
          <w:t>(三)、棋牌项目合同管理与法律事务</w:t>
        </w:r>
        <w:r>
          <w:tab/>
        </w:r>
        <w:r>
          <w:fldChar w:fldCharType="begin"/>
        </w:r>
        <w:r>
          <w:instrText xml:space="preserve"> PAGEREF _Toc9130 \h </w:instrText>
        </w:r>
        <w:r>
          <w:fldChar w:fldCharType="separate"/>
        </w:r>
        <w:r>
          <w:t>78</w:t>
        </w:r>
        <w:r>
          <w:fldChar w:fldCharType="end"/>
        </w:r>
      </w:hyperlink>
    </w:p>
    <w:p>
      <w:pPr>
        <w:pStyle w:val="TOC2"/>
        <w:tabs>
          <w:tab w:val="right" w:leader="dot" w:pos="8306"/>
        </w:tabs>
      </w:pPr>
      <w:hyperlink w:anchor="_Toc10804" w:history="1">
        <w:r>
          <w:rPr>
            <w:rFonts w:ascii="仿宋" w:eastAsia="仿宋" w:hAnsi="仿宋" w:cs="仿宋" w:hint="eastAsia"/>
            <w:lang w:eastAsia="zh-CN"/>
          </w:rPr>
          <w:t>(四)、棋牌项目知识产权保护策略</w:t>
        </w:r>
        <w:r>
          <w:tab/>
        </w:r>
        <w:r>
          <w:fldChar w:fldCharType="begin"/>
        </w:r>
        <w:r>
          <w:instrText xml:space="preserve"> PAGEREF _Toc10804 \h </w:instrText>
        </w:r>
        <w:r>
          <w:fldChar w:fldCharType="separate"/>
        </w:r>
        <w:r>
          <w:t>84</w:t>
        </w:r>
        <w:r>
          <w:fldChar w:fldCharType="end"/>
        </w:r>
      </w:hyperlink>
    </w:p>
    <w:p>
      <w:pPr>
        <w:pStyle w:val="TOC1"/>
        <w:tabs>
          <w:tab w:val="right" w:leader="dot" w:pos="8306"/>
        </w:tabs>
      </w:pPr>
      <w:hyperlink w:anchor="_Toc12357" w:history="1">
        <w:r>
          <w:rPr>
            <w:rFonts w:ascii="仿宋" w:eastAsia="仿宋" w:hAnsi="仿宋" w:cs="仿宋" w:hint="eastAsia"/>
            <w:lang w:eastAsia="zh-CN"/>
          </w:rPr>
          <w:t>十七、棋牌项目治理与监督</w:t>
        </w:r>
        <w:r>
          <w:tab/>
        </w:r>
        <w:r>
          <w:fldChar w:fldCharType="begin"/>
        </w:r>
        <w:r>
          <w:instrText xml:space="preserve"> PAGEREF _Toc12357 \h </w:instrText>
        </w:r>
        <w:r>
          <w:fldChar w:fldCharType="separate"/>
        </w:r>
        <w:r>
          <w:t>86</w:t>
        </w:r>
        <w:r>
          <w:fldChar w:fldCharType="end"/>
        </w:r>
      </w:hyperlink>
    </w:p>
    <w:p>
      <w:pPr>
        <w:pStyle w:val="TOC2"/>
        <w:tabs>
          <w:tab w:val="right" w:leader="dot" w:pos="8306"/>
        </w:tabs>
      </w:pPr>
      <w:hyperlink w:anchor="_Toc15730" w:history="1">
        <w:r>
          <w:rPr>
            <w:rFonts w:ascii="仿宋" w:eastAsia="仿宋" w:hAnsi="仿宋" w:cs="仿宋" w:hint="eastAsia"/>
            <w:lang w:eastAsia="zh-CN"/>
          </w:rPr>
          <w:t>(一)、棋牌项目治理结构</w:t>
        </w:r>
        <w:r>
          <w:tab/>
        </w:r>
        <w:r>
          <w:fldChar w:fldCharType="begin"/>
        </w:r>
        <w:r>
          <w:instrText xml:space="preserve"> PAGEREF _Toc15730 \h </w:instrText>
        </w:r>
        <w:r>
          <w:fldChar w:fldCharType="separate"/>
        </w:r>
        <w:r>
          <w:t>86</w:t>
        </w:r>
        <w:r>
          <w:fldChar w:fldCharType="end"/>
        </w:r>
      </w:hyperlink>
    </w:p>
    <w:p>
      <w:pPr>
        <w:pStyle w:val="TOC2"/>
        <w:tabs>
          <w:tab w:val="right" w:leader="dot" w:pos="8306"/>
        </w:tabs>
      </w:pPr>
      <w:hyperlink w:anchor="_Toc12926" w:history="1">
        <w:r>
          <w:rPr>
            <w:rFonts w:ascii="仿宋" w:eastAsia="仿宋" w:hAnsi="仿宋" w:cs="仿宋" w:hint="eastAsia"/>
            <w:lang w:eastAsia="zh-CN"/>
          </w:rPr>
          <w:t>(二)、监督与审计</w:t>
        </w:r>
        <w:r>
          <w:tab/>
        </w:r>
        <w:r>
          <w:fldChar w:fldCharType="begin"/>
        </w:r>
        <w:r>
          <w:instrText xml:space="preserve"> PAGEREF _Toc12926 \h </w:instrText>
        </w:r>
        <w:r>
          <w:fldChar w:fldCharType="separate"/>
        </w:r>
        <w:r>
          <w:t>88</w:t>
        </w:r>
        <w:r>
          <w:fldChar w:fldCharType="end"/>
        </w:r>
      </w:hyperlink>
    </w:p>
    <w:p>
      <w:pPr>
        <w:pStyle w:val="TOC1"/>
        <w:tabs>
          <w:tab w:val="right" w:leader="dot" w:pos="8306"/>
        </w:tabs>
      </w:pPr>
      <w:hyperlink w:anchor="_Toc19857" w:history="1">
        <w:r>
          <w:rPr>
            <w:rFonts w:ascii="仿宋" w:eastAsia="仿宋" w:hAnsi="仿宋" w:cs="仿宋" w:hint="eastAsia"/>
            <w:lang w:eastAsia="zh-CN"/>
          </w:rPr>
          <w:t>十八、风险识别与分类</w:t>
        </w:r>
        <w:r>
          <w:tab/>
        </w:r>
        <w:r>
          <w:fldChar w:fldCharType="begin"/>
        </w:r>
        <w:r>
          <w:instrText xml:space="preserve"> PAGEREF _Toc19857 \h </w:instrText>
        </w:r>
        <w:r>
          <w:fldChar w:fldCharType="separate"/>
        </w:r>
        <w:r>
          <w:t>89</w:t>
        </w:r>
        <w:r>
          <w:fldChar w:fldCharType="end"/>
        </w:r>
      </w:hyperlink>
    </w:p>
    <w:p>
      <w:pPr>
        <w:pStyle w:val="TOC2"/>
        <w:tabs>
          <w:tab w:val="right" w:leader="dot" w:pos="8306"/>
        </w:tabs>
      </w:pPr>
      <w:hyperlink w:anchor="_Toc24036" w:history="1">
        <w:r>
          <w:rPr>
            <w:rFonts w:ascii="仿宋" w:eastAsia="仿宋" w:hAnsi="仿宋" w:cs="仿宋" w:hint="eastAsia"/>
            <w:lang w:eastAsia="zh-CN"/>
          </w:rPr>
          <w:t>(一)、风险识别</w:t>
        </w:r>
        <w:r>
          <w:tab/>
        </w:r>
        <w:r>
          <w:fldChar w:fldCharType="begin"/>
        </w:r>
        <w:r>
          <w:instrText xml:space="preserve"> PAGEREF _Toc24036 \h </w:instrText>
        </w:r>
        <w:r>
          <w:fldChar w:fldCharType="separate"/>
        </w:r>
        <w:r>
          <w:t>89</w:t>
        </w:r>
        <w:r>
          <w:fldChar w:fldCharType="end"/>
        </w:r>
      </w:hyperlink>
    </w:p>
    <w:p>
      <w:pPr>
        <w:pStyle w:val="TOC2"/>
        <w:tabs>
          <w:tab w:val="right" w:leader="dot" w:pos="8306"/>
        </w:tabs>
      </w:pPr>
      <w:hyperlink w:anchor="_Toc22452" w:history="1">
        <w:r>
          <w:rPr>
            <w:rFonts w:ascii="仿宋" w:eastAsia="仿宋" w:hAnsi="仿宋" w:cs="仿宋" w:hint="eastAsia"/>
            <w:lang w:eastAsia="zh-CN"/>
          </w:rPr>
          <w:t>(二)、风险分类</w:t>
        </w:r>
        <w:r>
          <w:tab/>
        </w:r>
        <w:r>
          <w:fldChar w:fldCharType="begin"/>
        </w:r>
        <w:r>
          <w:instrText xml:space="preserve"> PAGEREF _Toc22452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769"/>
      <w:r>
        <w:rPr>
          <w:rFonts w:ascii="仿宋" w:eastAsia="仿宋" w:hAnsi="仿宋" w:cs="仿宋" w:hint="eastAsia"/>
          <w:sz w:val="28"/>
          <w:lang w:eastAsia="zh-CN"/>
        </w:rPr>
        <w:t>一、棋牌项目概论</w:t>
      </w:r>
      <w:bookmarkEnd w:id="2"/>
    </w:p>
    <w:p>
      <w:pPr>
        <w:pStyle w:val="Heading2"/>
        <w:rPr>
          <w:rFonts w:ascii="仿宋" w:eastAsia="仿宋" w:hAnsi="仿宋" w:cs="仿宋" w:hint="eastAsia"/>
          <w:lang w:eastAsia="zh-CN"/>
        </w:rPr>
      </w:pPr>
      <w:bookmarkStart w:id="3" w:name="_Toc5999"/>
      <w:r>
        <w:rPr>
          <w:rFonts w:ascii="仿宋" w:eastAsia="仿宋" w:hAnsi="仿宋" w:cs="仿宋" w:hint="eastAsia"/>
          <w:lang w:eastAsia="zh-CN"/>
        </w:rPr>
        <w:t>(一)、棋牌项目概况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起源追溯至对市场的深入洞察。市场的不断演变与变革为棋牌项目提供了难得的机遇。当前市场存在的需求缺口和变革的大环境共同构成了棋牌项目的背景。这个棋牌项目旨在充分利用市场机遇，填补行业中尚未满足的需求，为客户提供全新的解决方案。市场的变革和需求的增长使得这个棋牌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棋牌项目名称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棋牌项目正式命名为棋牌。这个名称不仅仅是一个标识，更代表了棋牌项目的核心理念和愿景。它蕴含着棋牌项目所要解决问题的关键字，具有强烈的表达和辨识度，为棋牌项目树立了鲜明的品牌形象。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棋牌项目目标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核心目标是提供一种全新、高效的解决方案，满足客户日益增长的需求。棋牌项目追求的不仅仅是满足市场需求，更是在市场中获得卓越的竞争优势。通过不断提升产品或服务的质量和创新水平，棋牌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棋牌项目范围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全面涵盖了产品研发、制造、市场推广和售后服务，确保从产品设计到最终用户体验的全方位关注。这一全面的棋牌项目范围是为了确保棋牌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棋牌项目时间表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棋牌项目计划在未来18个月内完成，包括研发、测试、市场试点和正式推出等不同阶段。这个时间表的合理设计是为了确保棋牌项目各个阶段的顺利推进，以便按时交付高质量的成果。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棋牌项目预算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棋牌项目总预算估算为XX百万美元，主要分配在研发、市场推广、人员培训和运营等方面。这一充足的预算为棋牌项目提供了充足的资源，确保棋牌项目在各个方面都能取得优异的表现。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棋牌项目风险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棋牌项目可能面临的风险包括市场接受度低、技术难题、竞争激烈等。棋牌项目团队已经制定了相应的风险应对计划，通过前瞻性的风险管理，确保棋牌项目在面对不确定性时能够迅速做出应对。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棋牌项目团队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棋牌项目汇聚了一支经验丰富、多领域专业素养的核心团队，确保棋牌项目在各个方面都能拥有高水平的执行力。团队的协同作战是棋牌项目成功的关键因素之一。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棋牌项目背景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棋牌项目的背景根植于市场对更高效、创新产品的渴望，同时也受到科技发展对行业格局的深刻改变的影响。这为棋牌项目提供了广阔的发展空间和市场需求。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棋牌项目现状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截至目前，棋牌项目已完成市场调研和技术验证，取得了初步的成功。这为棋牌项目在未来的发展奠定了坚实的基础，为更远大的目标打下了坚实的基石。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5771"/>
      <w:r>
        <w:rPr>
          <w:rFonts w:ascii="仿宋" w:eastAsia="仿宋" w:hAnsi="仿宋" w:cs="仿宋" w:hint="eastAsia"/>
          <w:sz w:val="28"/>
          <w:lang w:eastAsia="zh-CN"/>
        </w:rPr>
        <w:t>(二)、棋牌项目目标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keyword》棋牌项目首要业务目标是在市场中占据有利地位，实现产品/服务的成功推广和销售。通过不断提升产品质量、创新性，棋牌项目追求成为行业中的领导者，赢得更多客户的青睐。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在科技迅速发展的时代，棋牌项目着眼于技术创新。通过持续的研发和技术升级，棋牌项目旨在推出更具创新性的产品或服务，以满足市场对新鲜、先进解决方案的需求。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为了建立可持续的客户关系，棋牌项目设定了客户满意度目标。通过提供卓越的产品质量和优质的客户服务，棋牌项目追求赢得客户的信任和忠诚度，确保他们的满意度达到行业领先水平。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棋牌项目注重社会责任和可持续发展。通过实施环保、社会责任棋牌项目，棋牌项目致力于在经济发展的同时保护环境，促进社会公平，实现可持续经营。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棋牌项目的团队是实现目标的核心驱动力。因此，棋牌项目设定了团队发展目标，包括提升团队成员的专业技能、培养领导力，以及搭建协同高效的团队工作氛围。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6517"/>
      <w:r>
        <w:rPr>
          <w:rFonts w:ascii="仿宋" w:eastAsia="仿宋" w:hAnsi="仿宋" w:cs="仿宋" w:hint="eastAsia"/>
          <w:sz w:val="28"/>
          <w:lang w:eastAsia="zh-CN"/>
        </w:rPr>
        <w:t>(三)、棋牌项目提出的理由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棋牌项目提出的理由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提出源于对市场机遇的深刻洞察。当前市场中存在的需求缺口和行业发展趋势表明，有巨大的商业机会等待被开发。通过准确捕捉市场机遇，棋牌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理念基于对技术创新的信仰。通过持续的研发和技术投入，棋牌项目有望推出更具创新性的产品或服务。在科技飞速发展的当下，棋牌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提出是为了增强企业的行业竞争力。通过提升产品或服务的质量和独特性，棋牌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响应了消费者需求的变化。随着社会和科技的不断发展，消费者对产品和服务的需求也在发生变化。通过深入了解并及时回应消费者的新需求，棋牌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棋牌项目的提出是企业战略发展规划的一部分。在面对日益激烈的市场竞争和不断变化的商业环境中，棋牌项目作为企业战略的一环，旨在为企业开辟新的增长领域，巩固企业在行业中的地位。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棋牌项目的提出不仅仅是基于商业考量，还注重社会责任。通过推出环保、社会责任等方面的棋牌项目，棋牌企业可以在社会中树立积极形象，为社会做出积极贡献，实现经济效益和社会效益的双赢。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棋牌项目的提出反映了对利益相关者期望的关注。包括客户、员工、投资者等利益相关者在企业发展中都有着各自的期望，棋牌项目力求在满足这些期望的同时，取得更大的共赢。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665"/>
      <w:r>
        <w:rPr>
          <w:rFonts w:ascii="仿宋" w:eastAsia="仿宋" w:hAnsi="仿宋" w:cs="仿宋" w:hint="eastAsia"/>
          <w:sz w:val="28"/>
          <w:lang w:eastAsia="zh-CN"/>
        </w:rPr>
        <w:t>(四)、棋牌项目意义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在实施棋牌项目的过程中，我们不仅仅是在追逐商业成功，更是为企业和社会的多个层面创造了深远的意义。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的首要意义在于提升企业的市场竞争力。通过持续的创新和对产品质量的高标准要求，棋牌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棋牌项目的推进将促使行业技术水平的提升。通过引入先进技术和创新性解决方案，棋牌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在社会层面，棋牌项目不仅创造了大量就业机会，提高了就业水平，还注重社会责任和环保。通过参与社会公益事业和推动环保棋牌项目，棋牌项目为社会贡献了一份力量，体现了企业对社会的积极回馈。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综合而言，棋牌项目意义重大，不仅推动了企业的发展，也为行业和社会的进步贡献了积极力量。这是一个全面而深刻的影响，将在未来产生可持续的正面效应。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5090"/>
      <w:r>
        <w:rPr>
          <w:rFonts w:ascii="仿宋" w:eastAsia="仿宋" w:hAnsi="仿宋" w:cs="仿宋" w:hint="eastAsia"/>
          <w:sz w:val="28"/>
          <w:lang w:eastAsia="zh-CN"/>
        </w:rPr>
        <w:t>(五)、棋牌项目背景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在当今迅猛发展的商业环境中，棋牌项目的动因根植于对多方面因素的审慎考量。这个棋牌项目的提出并非孤立的决策，而是对企业所处背景深入思考的产物。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市场的不断演变是棋牌项目背后的首要原因。科技的迅速发展和全球市场的快速变化使得企业必须灵活应对。棋牌项目应运而生，旨在通过创新性的解决方案迎合市场的多变需求，赢得竞争中的先机。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竞争的激烈程度也是棋牌项目背景中不可忽视的一环。企业需要在激烈竞争中脱颖而出，为此，棋牌项目致力于打破常规，提供独特的价值主张，以吸引客户并确保市场份额的增长。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技术的迅速发展为企业带来了机遇与挑战。作为棋牌项目启动的背景之一，对新兴技术的应用将有助于提升企业的技术水平，使其在不断演进的商业环境中保持竞争优势。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此外，社会对企业责任的期望也在逐渐升高。棋牌项目充分融入了社会责任的理念，通过可持续经营和社会公益棋牌项目，企图为社会贡献一份力量，在商业成功的同时关注社会价值。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6727"/>
      <w:r>
        <w:rPr>
          <w:rFonts w:ascii="仿宋" w:eastAsia="仿宋" w:hAnsi="仿宋" w:cs="仿宋" w:hint="eastAsia"/>
          <w:sz w:val="28"/>
          <w:lang w:eastAsia="zh-CN"/>
        </w:rPr>
        <w:t>二、棋牌项目绩效评估</w:t>
      </w:r>
      <w:bookmarkEnd w:id="8"/>
    </w:p>
    <w:p>
      <w:pPr>
        <w:pStyle w:val="Heading2"/>
        <w:rPr>
          <w:rFonts w:ascii="仿宋" w:eastAsia="仿宋" w:hAnsi="仿宋" w:cs="仿宋" w:hint="eastAsia"/>
          <w:lang w:eastAsia="zh-CN"/>
        </w:rPr>
      </w:pPr>
      <w:bookmarkStart w:id="9" w:name="_Toc7976"/>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在棋牌项目中，我们设计了一套全面的绩效评估指标，以确保棋牌项目的可控和成功交付。这些指标跨足棋牌项目目标、成本、进度和质量等多个维度，为我们提供了全面洞察棋牌项目的健康状况。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棋牌项目目标达成率是我们关注的首要指标。我们设定了明确的目标，并通过定期监测和评估，迅速发现并应对潜在的目标偏差。这为棋牌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成本绩效是另一个核心关注点。通过实际成本与预算成本的对比分析，我们深入了解成本差异的原因，及时调整资源分配，保持棋牌项目在经济效益方面的合理水平。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棋牌项目进度作为关键的绩效指标之一，得到了精心的关注。我们制定了详细的棋牌项目进度计划，并设立了进度符合度指标，确保实际进度与计划进度保持一致。这使我们能够快速发现和解决潜在的进度问题，保持棋牌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棋牌项目绩效的不可或缺的一环。我们引入了一系列的质量标准和客户满意度指标，以确保棋牌项目交付的成果在质量上达到或超越预期水平。通过持续监测这些指标，我们努力提升棋牌项目整体质量水平，为棋牌项目的成功交付提供有力保障。通过这些科学且全面的绩效评估，我们能够更好地引导棋牌项目的持续改进，确保棋牌项目目标的顺利达成。</w:t>
      </w:r>
    </w:p>
    <w:p>
      <w:pPr>
        <w:pStyle w:val="Heading2"/>
        <w:ind w:firstLine="560" w:firstLineChars="200"/>
        <w:rPr>
          <w:rFonts w:ascii="仿宋" w:eastAsia="仿宋" w:hAnsi="仿宋" w:cs="仿宋" w:hint="eastAsia"/>
          <w:sz w:val="28"/>
          <w:lang w:eastAsia="zh-CN"/>
        </w:rPr>
      </w:pPr>
      <w:bookmarkStart w:id="10" w:name="_Toc4986"/>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绩效评估是棋牌项目中的关键环节，为确保棋牌项目达到预期目标，我们采用了多层次、多维度的绩效评估方法。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棋牌项目的战略目标对齐，确保每个决策和行动都与棋牌项目整体目标保持一致。团队会定期召开战略对齐会议，审视当前工作与棋牌项目战略是否保持一致，以及是否需要调整战略方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棋牌项目进度、质量、成本和风险等方面。这些指标通过数据收集和分析，为棋牌项目管理团队提供了客观的评估依据。例如，我们通过棋牌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绩效评估不仅仅停留在棋牌项目内部，还考虑了棋牌项目对外部环境的影响。我们定期进行干系人满意度调查，以了解各利益相关方对棋牌项目的期望和满意度，并及时做出调整。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这种多层次、多角度的绩效评估方法，使得我们能够全面了解棋牌项目的运行状态，及时做出调整，确保棋牌项目在不断变化的环境中保持稳健前行。</w:t>
      </w:r>
    </w:p>
    <w:p>
      <w:pPr>
        <w:pStyle w:val="Heading2"/>
        <w:ind w:firstLine="560" w:firstLineChars="200"/>
        <w:rPr>
          <w:rFonts w:ascii="仿宋" w:eastAsia="仿宋" w:hAnsi="仿宋" w:cs="仿宋" w:hint="eastAsia"/>
          <w:sz w:val="28"/>
          <w:lang w:eastAsia="zh-CN"/>
        </w:rPr>
      </w:pPr>
      <w:bookmarkStart w:id="11" w:name="_Toc18853"/>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为了确保棋牌项目的有效管理和不断优化，我们采用了精心设计的绩效评估周期。这个周期旨在实现灵活、实时和全面的评估，以适应棋牌项目执行中的各种挑战。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棋牌项目的不同需求，分为短期、中期和长期。短期评估关注每个迭代或工作周期，以及时发现和解决当前任务中的问题。中期评估涵盖几个迭代，深入了解整体棋牌项目的趋势和性能。长期评估则着眼于整个棋牌项目阶段，确保棋牌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棋牌项目管理工具和协作平台，团队成员能够随时更新和分享棋牌项目数据。这种实时性的反馈机制使我们能够及时察觉潜在问题，快速调整，保持棋牌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棋牌项目的决策制定密不可分。每个周期的棋牌项目回顾会议成为集体总结经验、识别问题深层次原因并找到创新解决方案的平台。这种定期的反思与调整机制使棋牌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30828"/>
      <w:r>
        <w:rPr>
          <w:rFonts w:ascii="仿宋" w:eastAsia="仿宋" w:hAnsi="仿宋" w:cs="仿宋" w:hint="eastAsia"/>
          <w:sz w:val="28"/>
          <w:lang w:eastAsia="zh-CN"/>
        </w:rPr>
        <w:t>三、棋牌项目土建工程</w:t>
      </w:r>
      <w:bookmarkEnd w:id="12"/>
    </w:p>
    <w:p>
      <w:pPr>
        <w:pStyle w:val="Heading2"/>
        <w:rPr>
          <w:rFonts w:ascii="仿宋" w:eastAsia="仿宋" w:hAnsi="仿宋" w:cs="仿宋" w:hint="eastAsia"/>
          <w:lang w:eastAsia="zh-CN"/>
        </w:rPr>
      </w:pPr>
      <w:bookmarkStart w:id="13" w:name="_Toc6194"/>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在棋牌项目的建筑工程设计中，我们将秉承一系列重要的设计原则，以确保棋牌项目建筑在功能、美观、可持续性等方面达到最佳效果。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首要原则是确保建筑的功能性得到最大化的发挥。我们将充分理解棋牌项目的实际需求，合理布局各个功能区域，保证建筑在满足业务需求的同时，提供高效的工作环境。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在建筑设计中，我们将综合考虑建设和运营成本。通过精细的经济效益分析，确保设计方案在高效利用资源的同时，对棋牌项目的长期盈利能力有积极的贡献。</w:t>
      </w:r>
    </w:p>
    <w:p>
      <w:pPr>
        <w:pStyle w:val="Heading2"/>
        <w:ind w:firstLine="560" w:firstLineChars="200"/>
        <w:rPr>
          <w:rFonts w:ascii="仿宋" w:eastAsia="仿宋" w:hAnsi="仿宋" w:cs="仿宋" w:hint="eastAsia"/>
          <w:sz w:val="28"/>
          <w:lang w:eastAsia="zh-CN"/>
        </w:rPr>
      </w:pPr>
      <w:bookmarkStart w:id="14" w:name="_Toc5313"/>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棋牌项目的土建工程设计中，我们将精准设定设计年限，结合棋牌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棋牌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0976"/>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棋牌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棋牌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棋牌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9934"/>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本期工程棋牌项目预计总建筑面积XXX平方米，其中：计容建筑面积XXX平方米，计划建筑工程投资XX万元，占棋牌项目总投资的XX%。</w:t>
      </w:r>
    </w:p>
    <w:p>
      <w:pPr>
        <w:pStyle w:val="Heading1"/>
        <w:ind w:firstLine="560" w:firstLineChars="200"/>
        <w:rPr>
          <w:rFonts w:ascii="仿宋" w:eastAsia="仿宋" w:hAnsi="仿宋" w:cs="仿宋" w:hint="eastAsia"/>
          <w:sz w:val="28"/>
          <w:lang w:eastAsia="zh-CN"/>
        </w:rPr>
      </w:pPr>
      <w:bookmarkStart w:id="17" w:name="_Toc4886"/>
      <w:r>
        <w:rPr>
          <w:rFonts w:ascii="仿宋" w:eastAsia="仿宋" w:hAnsi="仿宋" w:cs="仿宋" w:hint="eastAsia"/>
          <w:sz w:val="28"/>
          <w:lang w:eastAsia="zh-CN"/>
        </w:rPr>
        <w:t>四、棋牌项目选址可行性分析</w:t>
      </w:r>
      <w:bookmarkEnd w:id="17"/>
    </w:p>
    <w:p>
      <w:pPr>
        <w:pStyle w:val="Heading2"/>
        <w:rPr>
          <w:rFonts w:ascii="仿宋" w:eastAsia="仿宋" w:hAnsi="仿宋" w:cs="仿宋" w:hint="eastAsia"/>
          <w:lang w:eastAsia="zh-CN"/>
        </w:rPr>
      </w:pPr>
      <w:bookmarkStart w:id="18" w:name="_Toc7479"/>
      <w:r>
        <w:rPr>
          <w:rFonts w:ascii="仿宋" w:eastAsia="仿宋" w:hAnsi="仿宋" w:cs="仿宋" w:hint="eastAsia"/>
          <w:lang w:eastAsia="zh-CN"/>
        </w:rPr>
        <w:t>(一)、棋牌项目选址</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该棋牌项目选址位于XX省XX市XX区XXX街道</w:t>
      </w:r>
    </w:p>
    <w:p>
      <w:pPr>
        <w:pStyle w:val="Heading2"/>
        <w:ind w:firstLine="560" w:firstLineChars="200"/>
        <w:rPr>
          <w:rFonts w:ascii="仿宋" w:eastAsia="仿宋" w:hAnsi="仿宋" w:cs="仿宋" w:hint="eastAsia"/>
          <w:sz w:val="28"/>
          <w:lang w:eastAsia="zh-CN"/>
        </w:rPr>
      </w:pPr>
      <w:bookmarkStart w:id="19" w:name="_Toc1111"/>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棋牌项目的征地面积将根据棋牌项目的实际规模和需求进行精确规划。具体面积XXX平方米，旨在确保棋牌项目不仅能够满足当前的发展需求，还能够预留空间以适应未来的扩展。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净用地面积是在征地面积基础上去除不可利用面积后的实际可开发用地。具体面积XXX平方米，考虑到环保、交通、安全等多方面因素，以确保棋牌项目在整体利用效率上达到最优。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棋牌项目计划建设的建筑总规模具体面积XXX平方米。这一规模的确定综合考虑了棋牌项目的性质、规模，以及城市规划的相关要求，确保建筑布局与周边环境协调一致。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绿地率是棋牌项目用地中被规划为绿地的比例。具体面积XXX平方米，旨在通过合理规划绿地，改善棋牌项目周边环境，提升居民生活质量，并符合城市整体绿化规划。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容积率是用地上可以建设的建筑总体积与用地面积之比。具体面积XXX，通过合理的容积率规划，确保棋牌项目建筑规模与周边环境和谐共生。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确保棋牌项目选址与当地城市规划相一致，具体面积XXX平方米。通过与城市规划部门深入沟通，确保棋牌项目不仅符合城市的整体发展方向，还能够融入城市的发展布局，为城市的长远发展贡献力量。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https://d.book118.com/396153021032010044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棋牌项目规划设计蓝图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005B71"/>
    <w:rsid w:val="23005B7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61530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2024-02-02T09:38:00Z</dcterms:created>
  <dcterms:modified xsi:type="dcterms:W3CDTF">2024-02-02T09:39:19Z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14C5DF18155E40F3B37B8A9792B714F9_11</vt:lpwstr>
  </property>
  <property fmtid="{D5CDD505-2E9C-101B-9397-08002B2CF9AE}" pid="3" name="KSOProductBuildVer">
    <vt:lpwstr>2052-12.1.0.16250</vt:lpwstr>
  </property>
</Properties>
</file>