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光合细菌菌剂项目投资建议书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" w:history="1">
        <w:r>
          <w:rPr>
            <w:rFonts w:ascii="仿宋" w:eastAsia="仿宋" w:hAnsi="仿宋" w:cs="仿宋" w:hint="eastAsia"/>
            <w:lang w:eastAsia="zh-CN"/>
          </w:rPr>
          <w:t>一、工艺先进性</w:t>
        </w:r>
        <w:r>
          <w:tab/>
        </w:r>
        <w:r>
          <w:fldChar w:fldCharType="begin"/>
        </w:r>
        <w:r>
          <w:instrText xml:space="preserve"> PAGEREF _Toc2266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6" w:history="1">
        <w:r>
          <w:rPr>
            <w:rFonts w:ascii="仿宋" w:eastAsia="仿宋" w:hAnsi="仿宋" w:cs="仿宋" w:hint="eastAsia"/>
            <w:lang w:eastAsia="zh-CN"/>
          </w:rPr>
          <w:t>(一)、光合细菌菌剂项目建设期的原辅材料保障</w:t>
        </w:r>
        <w:r>
          <w:tab/>
        </w:r>
        <w:r>
          <w:fldChar w:fldCharType="begin"/>
        </w:r>
        <w:r>
          <w:instrText xml:space="preserve"> PAGEREF _Toc32346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6" w:history="1">
        <w:r>
          <w:rPr>
            <w:rFonts w:ascii="仿宋" w:eastAsia="仿宋" w:hAnsi="仿宋" w:cs="仿宋" w:hint="eastAsia"/>
            <w:lang w:eastAsia="zh-CN"/>
          </w:rPr>
          <w:t>(二)、光合细菌菌剂项目运营期的原辅材料采购与管理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0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_Toc22770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(四)、光合细菌菌剂项目工艺技术设计方案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4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_Toc17524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4" w:history="1">
        <w:r>
          <w:rPr>
            <w:rFonts w:ascii="仿宋" w:eastAsia="仿宋" w:hAnsi="仿宋" w:cs="仿宋" w:hint="eastAsia"/>
            <w:lang w:eastAsia="zh-CN"/>
          </w:rPr>
          <w:t>二、光合细菌菌剂项目概论</w:t>
        </w:r>
        <w:r>
          <w:tab/>
        </w:r>
        <w:r>
          <w:fldChar w:fldCharType="begin"/>
        </w:r>
        <w:r>
          <w:instrText xml:space="preserve"> PAGEREF _Toc15724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1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_Toc26111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7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_Toc24007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0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_Toc24090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5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_Toc12685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3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_Toc22433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_Toc27405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6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8" w:history="1">
        <w:r>
          <w:rPr>
            <w:rFonts w:ascii="仿宋" w:eastAsia="仿宋" w:hAnsi="仿宋" w:cs="仿宋" w:hint="eastAsia"/>
            <w:lang w:eastAsia="zh-CN"/>
          </w:rPr>
          <w:t>三、职业保护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1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1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四、光合细菌菌剂项目规划进度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(一)、光合细菌菌剂项目进度安排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eastAsia="zh-CN"/>
          </w:rPr>
          <w:t>(二)、光合细菌菌剂项目实施保障措施</w:t>
        </w:r>
        <w:r>
          <w:tab/>
        </w:r>
        <w:r>
          <w:fldChar w:fldCharType="begin"/>
        </w:r>
        <w:r>
          <w:instrText xml:space="preserve"> PAGEREF _Toc18943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4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_Toc28454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3" w:history="1">
        <w:r>
          <w:rPr>
            <w:rFonts w:ascii="仿宋" w:eastAsia="仿宋" w:hAnsi="仿宋" w:cs="仿宋" w:hint="eastAsia"/>
            <w:lang w:eastAsia="zh-CN"/>
          </w:rPr>
          <w:t>(四)、光合细菌菌剂项目进度监控与调整</w:t>
        </w:r>
        <w:r>
          <w:tab/>
        </w:r>
        <w:r>
          <w:fldChar w:fldCharType="begin"/>
        </w:r>
        <w:r>
          <w:instrText xml:space="preserve"> PAGEREF _Toc27793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eastAsia="zh-CN"/>
          </w:rPr>
          <w:t>五、光合细菌菌剂项目概况</w:t>
        </w:r>
        <w:r>
          <w:tab/>
        </w:r>
        <w:r>
          <w:fldChar w:fldCharType="begin"/>
        </w:r>
        <w:r>
          <w:instrText xml:space="preserve"> PAGEREF _Toc30908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eastAsia="zh-CN"/>
          </w:rPr>
          <w:t>(二)、光合细菌菌剂项目提出的理由</w:t>
        </w:r>
        <w:r>
          <w:tab/>
        </w:r>
        <w:r>
          <w:fldChar w:fldCharType="begin"/>
        </w:r>
        <w:r>
          <w:instrText xml:space="preserve"> PAGEREF _Toc12776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(三)、光合细菌菌剂项目选址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_Toc8206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(六)、光合细菌菌剂项目投资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5" w:history="1">
        <w:r>
          <w:rPr>
            <w:rFonts w:ascii="仿宋" w:eastAsia="仿宋" w:hAnsi="仿宋" w:cs="仿宋" w:hint="eastAsia"/>
            <w:lang w:eastAsia="zh-CN"/>
          </w:rPr>
          <w:t>(七)、光合细菌菌剂项目进度规划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4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_Toc12142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0" w:history="1">
        <w:r>
          <w:rPr>
            <w:rFonts w:ascii="仿宋" w:eastAsia="仿宋" w:hAnsi="仿宋" w:cs="仿宋" w:hint="eastAsia"/>
            <w:lang w:eastAsia="zh-CN"/>
          </w:rPr>
          <w:t>(九)、光合细菌菌剂项目综合评价</w:t>
        </w:r>
        <w:r>
          <w:tab/>
        </w:r>
        <w:r>
          <w:fldChar w:fldCharType="begin"/>
        </w:r>
        <w:r>
          <w:instrText xml:space="preserve"> PAGEREF _Toc14790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六、选址分析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" w:history="1">
        <w:r>
          <w:rPr>
            <w:rFonts w:ascii="仿宋" w:eastAsia="仿宋" w:hAnsi="仿宋" w:cs="仿宋" w:hint="eastAsia"/>
            <w:lang w:eastAsia="zh-CN"/>
          </w:rPr>
          <w:t>(一)、光合细菌菌剂项目选址原则</w:t>
        </w:r>
        <w:r>
          <w:tab/>
        </w:r>
        <w:r>
          <w:fldChar w:fldCharType="begin"/>
        </w:r>
        <w:r>
          <w:instrText xml:space="preserve"> PAGEREF _Toc2554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(五)、光合细菌菌剂项目选址综合评价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4" w:history="1">
        <w:r>
          <w:rPr>
            <w:rFonts w:ascii="仿宋" w:eastAsia="仿宋" w:hAnsi="仿宋" w:cs="仿宋" w:hint="eastAsia"/>
            <w:lang w:eastAsia="zh-CN"/>
          </w:rPr>
          <w:t>七、危险、有害因素辨识与分析</w:t>
        </w:r>
        <w:r>
          <w:tab/>
        </w:r>
        <w:r>
          <w:fldChar w:fldCharType="begin"/>
        </w:r>
        <w:r>
          <w:instrText xml:space="preserve"> PAGEREF _Toc25184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8" w:history="1">
        <w:r>
          <w:rPr>
            <w:rFonts w:ascii="仿宋" w:eastAsia="仿宋" w:hAnsi="仿宋" w:cs="仿宋" w:hint="eastAsia"/>
            <w:lang w:eastAsia="zh-CN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5" w:history="1">
        <w:r>
          <w:rPr>
            <w:rFonts w:ascii="仿宋" w:eastAsia="仿宋" w:hAnsi="仿宋" w:cs="仿宋" w:hint="eastAsia"/>
            <w:lang w:eastAsia="zh-CN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_Toc25465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0" w:history="1">
        <w:r>
          <w:rPr>
            <w:rFonts w:ascii="仿宋" w:eastAsia="仿宋" w:hAnsi="仿宋" w:cs="仿宋" w:hint="eastAsia"/>
            <w:lang w:eastAsia="zh-CN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_Toc19960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" w:history="1">
        <w:r>
          <w:rPr>
            <w:rFonts w:ascii="仿宋" w:eastAsia="仿宋" w:hAnsi="仿宋" w:cs="仿宋" w:hint="eastAsia"/>
            <w:lang w:eastAsia="zh-CN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(七)、建设光合细菌菌剂项目对周边环境的影响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8" w:history="1">
        <w:r>
          <w:rPr>
            <w:rFonts w:ascii="仿宋" w:eastAsia="仿宋" w:hAnsi="仿宋" w:cs="仿宋" w:hint="eastAsia"/>
            <w:lang w:eastAsia="zh-CN"/>
          </w:rPr>
          <w:t>(八)、周边环境对建设光合细菌菌剂项目的影响</w:t>
        </w:r>
        <w:r>
          <w:tab/>
        </w:r>
        <w:r>
          <w:fldChar w:fldCharType="begin"/>
        </w:r>
        <w:r>
          <w:instrText xml:space="preserve"> PAGEREF _Toc27188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5" w:history="1">
        <w:r>
          <w:rPr>
            <w:rFonts w:ascii="仿宋" w:eastAsia="仿宋" w:hAnsi="仿宋" w:cs="仿宋" w:hint="eastAsia"/>
            <w:lang w:eastAsia="zh-CN"/>
          </w:rPr>
          <w:t>八、建设规划方案</w:t>
        </w:r>
        <w:r>
          <w:tab/>
        </w:r>
        <w:r>
          <w:fldChar w:fldCharType="begin"/>
        </w:r>
        <w:r>
          <w:instrText xml:space="preserve"> PAGEREF _Toc20585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_Toc21559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eastAsia="zh-CN"/>
          </w:rPr>
          <w:t>九、渠道扁平化</w:t>
        </w:r>
        <w:r>
          <w:tab/>
        </w:r>
        <w:r>
          <w:fldChar w:fldCharType="begin"/>
        </w:r>
        <w:r>
          <w:instrText xml:space="preserve"> PAGEREF _Toc12518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4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1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_Toc21371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9" w:history="1">
        <w:r>
          <w:rPr>
            <w:rFonts w:ascii="仿宋" w:eastAsia="仿宋" w:hAnsi="仿宋" w:cs="仿宋" w:hint="eastAsia"/>
            <w:lang w:eastAsia="zh-CN"/>
          </w:rPr>
          <w:t>十、产品规划及建设规模</w:t>
        </w:r>
        <w:r>
          <w:tab/>
        </w:r>
        <w:r>
          <w:fldChar w:fldCharType="begin"/>
        </w:r>
        <w:r>
          <w:instrText xml:space="preserve"> PAGEREF _Toc26289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十一、光合细菌菌剂项目承办单位基本情况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_Toc21711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8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_Toc10918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eastAsia="zh-CN"/>
          </w:rPr>
          <w:t>十二、光合细菌菌剂项目背景、必要性</w:t>
        </w:r>
        <w:r>
          <w:tab/>
        </w:r>
        <w:r>
          <w:fldChar w:fldCharType="begin"/>
        </w:r>
        <w:r>
          <w:instrText xml:space="preserve"> PAGEREF _Toc15271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4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_Toc21754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6" w:history="1">
        <w:r>
          <w:rPr>
            <w:rFonts w:ascii="仿宋" w:eastAsia="仿宋" w:hAnsi="仿宋" w:cs="仿宋" w:hint="eastAsia"/>
            <w:lang w:eastAsia="zh-CN"/>
          </w:rPr>
          <w:t>十三、光合细菌菌剂项目创新与研发</w:t>
        </w:r>
        <w:r>
          <w:tab/>
        </w:r>
        <w:r>
          <w:fldChar w:fldCharType="begin"/>
        </w:r>
        <w:r>
          <w:instrText xml:space="preserve"> PAGEREF _Toc19096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3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_Toc29513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6" w:history="1">
        <w:r>
          <w:rPr>
            <w:rFonts w:ascii="仿宋" w:eastAsia="仿宋" w:hAnsi="仿宋" w:cs="仿宋" w:hint="eastAsia"/>
            <w:lang w:eastAsia="zh-CN"/>
          </w:rPr>
          <w:t>十四、光合细菌菌剂行业消费者市场分析</w:t>
        </w:r>
        <w:r>
          <w:tab/>
        </w:r>
        <w:r>
          <w:fldChar w:fldCharType="begin"/>
        </w:r>
        <w:r>
          <w:instrText xml:space="preserve"> PAGEREF _Toc11176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8" w:history="1">
        <w:r>
          <w:rPr>
            <w:rFonts w:ascii="仿宋" w:eastAsia="仿宋" w:hAnsi="仿宋" w:cs="仿宋" w:hint="eastAsia"/>
            <w:lang w:eastAsia="zh-CN"/>
          </w:rPr>
          <w:t>十五、信息化建设</w:t>
        </w:r>
        <w:r>
          <w:tab/>
        </w:r>
        <w:r>
          <w:fldChar w:fldCharType="begin"/>
        </w:r>
        <w:r>
          <w:instrText xml:space="preserve"> PAGEREF _Toc5168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48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eastAsia="zh-CN"/>
          </w:rPr>
          <w:t>十六、制度建设与员工手册</w:t>
        </w:r>
        <w:r>
          <w:tab/>
        </w:r>
        <w:r>
          <w:fldChar w:fldCharType="begin"/>
        </w:r>
        <w:r>
          <w:instrText xml:space="preserve"> PAGEREF _Toc12657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7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0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8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_Toc9988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3" w:history="1">
        <w:r>
          <w:rPr>
            <w:rFonts w:ascii="仿宋" w:eastAsia="仿宋" w:hAnsi="仿宋" w:cs="仿宋" w:hint="eastAsia"/>
            <w:lang w:eastAsia="zh-CN"/>
          </w:rPr>
          <w:t>十七、光合细菌菌剂项目招投标方案</w:t>
        </w:r>
        <w:r>
          <w:tab/>
        </w:r>
        <w:r>
          <w:fldChar w:fldCharType="begin"/>
        </w:r>
        <w:r>
          <w:instrText xml:space="preserve"> PAGEREF _Toc15263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9" w:history="1">
        <w:r>
          <w:rPr>
            <w:rFonts w:ascii="仿宋" w:eastAsia="仿宋" w:hAnsi="仿宋" w:cs="仿宋" w:hint="eastAsia"/>
            <w:lang w:eastAsia="zh-CN"/>
          </w:rPr>
          <w:t>(四)、光合细菌菌剂项目招投标要求</w:t>
        </w:r>
        <w:r>
          <w:tab/>
        </w:r>
        <w:r>
          <w:fldChar w:fldCharType="begin"/>
        </w:r>
        <w:r>
          <w:instrText xml:space="preserve"> PAGEREF _Toc20609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2" w:history="1">
        <w:r>
          <w:rPr>
            <w:rFonts w:ascii="仿宋" w:eastAsia="仿宋" w:hAnsi="仿宋" w:cs="仿宋" w:hint="eastAsia"/>
            <w:lang w:eastAsia="zh-CN"/>
          </w:rPr>
          <w:t>(五)、光合细菌菌剂项目招标方式和招标程序</w:t>
        </w:r>
        <w:r>
          <w:tab/>
        </w:r>
        <w:r>
          <w:fldChar w:fldCharType="begin"/>
        </w:r>
        <w:r>
          <w:instrText xml:space="preserve"> PAGEREF _Toc18902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_Toc20429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eastAsia="zh-CN"/>
          </w:rPr>
          <w:t>十八、光合细菌菌剂行业企业内外不同利益主体的影响</w:t>
        </w:r>
        <w:r>
          <w:tab/>
        </w:r>
        <w:r>
          <w:fldChar w:fldCharType="begin"/>
        </w:r>
        <w:r>
          <w:instrText xml:space="preserve"> PAGEREF _Toc4342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5" w:history="1">
        <w:r>
          <w:rPr>
            <w:rFonts w:ascii="仿宋" w:eastAsia="仿宋" w:hAnsi="仿宋" w:cs="仿宋" w:hint="eastAsia"/>
            <w:lang w:eastAsia="zh-CN"/>
          </w:rPr>
          <w:t>(一)、光合细菌菌剂行业企业内外不同利益主体的影响</w:t>
        </w:r>
        <w:r>
          <w:tab/>
        </w:r>
        <w:r>
          <w:fldChar w:fldCharType="begin"/>
        </w:r>
        <w:r>
          <w:instrText xml:space="preserve"> PAGEREF _Toc6525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" w:history="1">
        <w:r>
          <w:rPr>
            <w:rFonts w:ascii="仿宋" w:eastAsia="仿宋" w:hAnsi="仿宋" w:cs="仿宋" w:hint="eastAsia"/>
            <w:lang w:eastAsia="zh-CN"/>
          </w:rPr>
          <w:t>十九、光合细菌菌剂项目变更管理</w:t>
        </w:r>
        <w:r>
          <w:tab/>
        </w:r>
        <w:r>
          <w:fldChar w:fldCharType="begin"/>
        </w:r>
        <w:r>
          <w:instrText xml:space="preserve"> PAGEREF _Toc3157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_Toc32056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二十、供应链管理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_Toc25052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5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_Toc16225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_Toc24518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" w:history="1">
        <w:r>
          <w:rPr>
            <w:rFonts w:ascii="仿宋" w:eastAsia="仿宋" w:hAnsi="仿宋" w:cs="仿宋" w:hint="eastAsia"/>
            <w:lang w:eastAsia="zh-CN"/>
          </w:rPr>
          <w:t>二十一、光合细菌菌剂项目安全现状评价报告的审核与批准</w:t>
        </w:r>
        <w:r>
          <w:tab/>
        </w:r>
        <w:r>
          <w:fldChar w:fldCharType="begin"/>
        </w:r>
        <w:r>
          <w:instrText xml:space="preserve"> PAGEREF _Toc1773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6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_Toc7906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2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_Toc31602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6"/>
      <w:r>
        <w:rPr>
          <w:rFonts w:ascii="仿宋" w:eastAsia="仿宋" w:hAnsi="仿宋" w:cs="仿宋" w:hint="eastAsia"/>
          <w:sz w:val="28"/>
          <w:lang w:eastAsia="zh-CN"/>
        </w:rPr>
        <w:t>一、工艺先进性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46"/>
      <w:r>
        <w:rPr>
          <w:rFonts w:ascii="仿宋" w:eastAsia="仿宋" w:hAnsi="仿宋" w:cs="仿宋" w:hint="eastAsia"/>
          <w:lang w:eastAsia="zh-CN"/>
        </w:rPr>
        <w:t>(一)、光合细菌菌剂项目建设期的原辅材料保障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合细菌菌剂项目在施工期间的原辅材料采购范围广泛，包括钢材、木材、水泥以及各种建筑和装饰材料。光合细菌菌剂项目所在地周边市场是一个供应资源丰富的地方，有多家供货厂家和商户，能够满足光合细菌菌剂项目建设期间的原辅材料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些原辅材料中，钢材是不可或缺的主要材料之一，包括多种类型的结构钢和型钢等，周边市场上提供了多种多样的选择。而木材作为建筑和装饰的重要原材料，周边供应商能够提供各类木材品种，以满足光合细菌菌剂项目的具体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另外，水泥是建筑施工中的基础材料之一，在光合细菌菌剂项目所在地区有多家专业的水泥生产厂家，能够确保项目对水泥的供应。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https://d.book118.com/396200220145010053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光合细菌菌剂项目投资建议书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9C0848"/>
    <w:rsid w:val="249C084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200220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2024-02-25T06:23:00Z</dcterms:created>
  <dcterms:modified xsi:type="dcterms:W3CDTF">2024-02-25T06:23:56Z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4A19ECE2B7ED4147BADD5E19E2F56D59_11</vt:lpwstr>
  </property>
  <property fmtid="{D5CDD505-2E9C-101B-9397-08002B2CF9AE}" pid="3" name="KSOProductBuildVer">
    <vt:lpwstr>2052-12.1.0.16250</vt:lpwstr>
  </property>
</Properties>
</file>