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光合细菌菌剂相关行业公司成立方案及可行性研究报告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一、光合细菌菌剂项目概况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0" w:history="1">
        <w:r>
          <w:rPr>
            <w:rFonts w:ascii="仿宋" w:eastAsia="仿宋" w:hAnsi="仿宋" w:cs="仿宋" w:hint="eastAsia"/>
            <w:lang w:eastAsia="zh-CN"/>
          </w:rPr>
          <w:t>(二)、光合细菌菌剂项目提出的理由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(三)、光合细菌菌剂项目选址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(六)、光合细菌菌剂项目投资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(七)、光合细菌菌剂项目进度规划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(九)、光合细菌菌剂项目综合评价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_Toc9052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_Toc18521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eastAsia="zh-CN"/>
          </w:rPr>
          <w:t>五、光合细菌菌剂筹建公司基本信息</w:t>
        </w:r>
        <w:r>
          <w:tab/>
        </w:r>
        <w:r>
          <w:fldChar w:fldCharType="begin"/>
        </w:r>
        <w:r>
          <w:instrText xml:space="preserve"> PAGEREF _Toc23449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六、光合细菌菌剂项目风险分析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(一)、光合细菌菌剂项目风险分析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(二)、光合细菌菌剂项目风险对策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_Toc10454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_Toc18070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(五)、光合细菌菌剂项目总投资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_Toc25519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_Toc30958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_Toc17896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_Toc9869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1" w:history="1">
        <w:r>
          <w:rPr>
            <w:rFonts w:ascii="仿宋" w:eastAsia="仿宋" w:hAnsi="仿宋" w:cs="仿宋" w:hint="eastAsia"/>
            <w:lang w:eastAsia="zh-CN"/>
          </w:rPr>
          <w:t>十、光合细菌菌剂项目经济效益</w:t>
        </w:r>
        <w:r>
          <w:tab/>
        </w:r>
        <w:r>
          <w:fldChar w:fldCharType="begin"/>
        </w:r>
        <w:r>
          <w:instrText xml:space="preserve"> PAGEREF _Toc25141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(三)、光合细菌菌剂项目盈利能力分析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_Toc17281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eastAsia="zh-CN"/>
          </w:rPr>
          <w:t>(二)、合作光合细菌菌剂项目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1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_Toc9217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_Toc4947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_Toc18746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十五、光合细菌菌剂项目总结分析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32"/>
      <w:r>
        <w:rPr>
          <w:rFonts w:ascii="仿宋" w:eastAsia="仿宋" w:hAnsi="仿宋" w:cs="仿宋" w:hint="eastAsia"/>
          <w:sz w:val="28"/>
          <w:lang w:eastAsia="zh-CN"/>
        </w:rPr>
        <w:t>一、光合细菌菌剂项目概况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7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20"/>
      <w:r>
        <w:rPr>
          <w:rFonts w:ascii="仿宋" w:eastAsia="仿宋" w:hAnsi="仿宋" w:cs="仿宋" w:hint="eastAsia"/>
          <w:sz w:val="28"/>
          <w:lang w:eastAsia="zh-CN"/>
        </w:rPr>
        <w:t>(二)、光合细菌菌剂项目提出的理由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光合细菌菌剂项目提出的理由可能包括以下几个方面：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市场需求：随着人们对生活品质的追求，对光合细菌菌剂的需求也在不断增加。市场上对于高品质、符合个性化需求的光合细菌菌剂需求量大，因此光合细菌菌剂项目可以满足这一市场需求。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利润空间：光合细菌菌剂行业的利润空间较大，通过生产和销售高品质的光合细菌菌剂，可以获得可观的利润。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光合细菌菌剂行业是一个不断创新和发展的行业，随着人们生活方式和审美观念的改变，对光合细菌菌剂的需求也在不断变化。因此，在光合细菌菌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环保和可持续发展：人们越来越关注环保和可持续发展，光合细菌菌剂行业也开始注重环保和可持续性发展。通过使用环保材料和生产工艺，光合细菌菌剂项目可以减少对环境的影响，并提高产品的可持续性。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个人兴趣和激情：一些人可能对光合细菌菌剂设计和制造有着浓厚的兴趣和激情，他们希望通过自己的努力和创新，提供更好的光合细菌菌剂产品和服务，满足消费者的需求。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光合细菌菌剂项目的理由可能因具体情况而异，不同的光合细菌菌剂项目可能有不同的原因和背景。因此，在选择光合细菌菌剂项目时，我们需要根据自己的实际情况和需求来综合考虑各种因素，并选择最适合自己的光合细菌菌剂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896"/>
      <w:r>
        <w:rPr>
          <w:rFonts w:ascii="仿宋" w:eastAsia="仿宋" w:hAnsi="仿宋" w:cs="仿宋" w:hint="eastAsia"/>
          <w:sz w:val="28"/>
          <w:lang w:eastAsia="zh-CN"/>
        </w:rPr>
        <w:t>(三)、光合细菌菌剂项目选址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该光合细菌菌剂项目计划选址于xx园区，占地面积约XXX亩。所选地理位置得天独厚，交通便捷，同时享有完善的电力、供水、排水、通讯等公用设施，非常适合本光合细菌菌剂项目的建设需求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13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https://d.book118.com/396205122142010045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205122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2024-02-06T21:25:00Z</dcterms:created>
  <dcterms:modified xsi:type="dcterms:W3CDTF">2024-02-06T21:25:48Z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B6F14DFF05064F6B9FD11F47B66A0EDE_11</vt:lpwstr>
  </property>
  <property fmtid="{D5CDD505-2E9C-101B-9397-08002B2CF9AE}" pid="3" name="KSOProductBuildVer">
    <vt:lpwstr>2052-12.1.0.16250</vt:lpwstr>
  </property>
</Properties>
</file>